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6/520/2021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‫הדס נורית‬    ‫‪.1‬‬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‫אורבך יוסי‬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‫קלש דוד‬     ‫‪.1‬‬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‫הקדש על שם יוסף וסטלה קלש‬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אפרת קלש משען‬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‫קלש דוד‬               ‫בתיק‪:‬‬       ‫המודיע לצד‬</w:t>
        <w:br/>
        <w:t>‫‪6/712/2021‬‬          ‫שלישי‬</w:t>
        <w:br/>
        <w:t>‫באמצעות ב"כ‪ :‬עו"ד אפרת קלש משען‬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בוסל ‪ 3‬כפר סבא‬         ‫‪.1‬‬                   ‫הצד שלישי‪:‬‬</w:t>
        <w:br/>
        <w:t>‫על ידי שרה סבר ויוסי אורבך‬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המורה לנתבעים לתקן ליקויי רטיבות בדירתם כדי להשיב את‬</w:t>
        <w:br/>
        <w:t>‫מצבן הפיסי של דירות התובעים לקדמותן‪ ,‬וכן תביעת צד ג'‪ ,‬שהוגשה נגד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תביעה בבית המשותף ברחוב בוסל ‪ 3‬כפר סבא‪ ,‬הרשום בפנקס הבתים‬</w:t>
        <w:br/>
        <w:t>‫המשותפים מתאריך ‪ ,30.11.2000‬והידוע כחלקה ‪ 692‬בגוש ‪( 6428‬להלן – "הבית‬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מחמש קומות ותשע דירות‪ ,‬לבית תקנון מוסכם מתאריך‬</w:t>
        <w:br/>
        <w:t>‫‪( 30.10.2000‬להלן – "תקנון 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,‬הדס נורית (להלן – "תובעת ‪ )"1‬ו‪-‬אורבך יוסי (להלן – "תובע ‪ )"2‬הם‬</w:t>
        <w:br/>
        <w:t>‫בעלי הזכויות בדירות ‪ 8,7‬המוכרות כתתי חלקות ‪ 8,7‬בהתאמה‪ ,‬הממוקמות בקומה‬</w:t>
        <w:br/>
        <w:t>‫הרביעית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,1‬קלש דוד (להלן – "נתבע ‪ )"1‬הוא הנאמן ומנהל העיזבון מכוח ההקדש‬</w:t>
        <w:br/>
        <w:t>‫ע"ש יוסף וסטלה קלש ז"ל (להלן – "נתבע ‪( )"2‬ראו‪ :‬נספח ‪ 3‬לבקשה לצו עשה דחוף)‪.‬‬</w:t>
        <w:br/>
        <w:t>‫לטובת ההקדש רשומה בפנקס הבתים המשותפים הערה בדבר הקדש של דירה‬</w:t>
        <w:br/>
        <w:t>‫הידועה כתת חלקה ‪ ,9‬הנמצאת בקומה החמישית בבית המשותף‪ ,‬הממוקמת מעל‬</w:t>
        <w:br/>
        <w:t>‫דירות התובעים‪ .‬לבקשת הנתבע ‪ 1‬התווסף הנתבע ‪ 2‬לתביעה 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.5‬צד ג'‪ ,‬נציגות הבית המשותף ברחוב בוסל ‪ 3‬כפר סבא (להלן – "צד ג'" או‬</w:t>
        <w:br/>
        <w:t>‫"הנציגות")‪ ,‬נוספה לתביעה בהתאם לבקשת הנתבעים וכפי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.6‬כנטען בבקשה למתן צו עשה שהוגשה בתאריך ‪ 29.9.2021‬ובכתב התביעה שהוגש‬</w:t>
        <w:br/>
        <w:t>‫בתאריך ‪ ,24.10.2021‬לאחר בדיקה שנערכה על ידי בעל מקצוע מטעם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 – "דוח ייעוץ") עולה כי נמצאו ליקויים רבים בדירת הפנטהאוז‪ ,‬דירתו של‬</w:t>
        <w:br/>
        <w:t>‫הנתבע ‪ ,1‬אשר גורמים לנזקי רטיבות בדירות התובעים‪ .‬לטענת התובעים‪ ,‬הנתבע ‪1‬‬</w:t>
        <w:br/>
        <w:t>‫אינו פועל לתיקון הליקויים ומתנער מאחריות‪ .‬לפיכך‪ ,‬יש להורות לנתבע ‪ 1‬לתקן‬</w:t>
        <w:br/>
        <w:t>‫את הליקויים בדירתו ולהשיב את מצב דירות התובעים לקדמותו וכמו כן לחייב את‬</w:t>
        <w:br/>
        <w:t>‫הנתבע ‪ 1‬בהוצאות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 ‪ ,1‬דו" ח הייעוץ שעליו התובעים מבססים את תביעתם הוזמן על ידי‬</w:t>
        <w:br/>
        <w:t>‫הנציגות ולא על ידי התובעים שעשו בו שימוש פסול‪ .‬בדוח נאמר במפורש כי המסמך‬</w:t>
        <w:br/>
        <w:t>‫אינו מהווה חוות דעת מומחה ואין להציגו בבית המשפט‪ ,‬כמו כן צוין כי הבניין‬</w:t>
        <w:br/>
        <w:t>‫התיישן ולכן יש לבצע פעולות לתיקון הרכוש המשותף‪ .‬יובהר כי עם הגשת הבקשה‬</w:t>
        <w:br/>
        <w:t>‫לצו זמני פעל הנתבע ‪ 1‬לקדם את ההליך מתוקף תפקידו כנאמן ההקדש והסכים‬</w:t>
        <w:br/>
        <w:t>‫למינוי מומחה מוסכם אשר יבדוק את טענות התובעים‪ .‬בהתאם לחוות דעתו של‬</w:t>
        <w:br/>
        <w:t>‫המומחה המוסכם נראה כי חלק מהליקויים מקורם ברכוש הבית המשותף‪ .‬לפיכך‪,‬‬</w:t>
        <w:br/>
        <w:t>‫יש לדחות את התביעה נגד הנתבע ‪ 1‬על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8‬הצדדים נתנו את הסכמתם למינוי מומחה מוסכם מטעם המפקח על רישום‬</w:t>
        <w:br/>
        <w:t>‫המקרקעין אשר ייחווה דעתו בעניין טענות הצדדים‪ .‬הוחלט כי הצדדים יישאו‬</w:t>
        <w:br/>
        <w:t>‫בהוצאות המומחה בחלקים שווים ובסוף ההליך ייקבע חלקו של כל צד בהתאם‬</w:t>
        <w:br/>
        <w:t>‫לתוצאות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.9‬לפיכך‪ ,‬ומכוח הוראת תקנה ‪(88‬ד) לתקנות סדר הדין אזרחי‪ ,‬התשע"ט‪( 2018-‬להלן‬</w:t>
        <w:br/>
        <w:t>‫– "תקנות סדר דין אזרחי") וסעיפים ‪ 74‬ו ‪ 75 -‬לחוק המקרקעין‪ ,‬תשכ"ט ‪1969 -‬‬</w:t>
        <w:br/>
        <w:t>‫(להלן – "חוק המקרקעין") הוחלט למנות את המומחה‪ ,‬מר יונתן ממן מחברת‬</w:t>
        <w:br/>
        <w:t>‫"מ‪.‬ג שירותי בית"‪ ,‬משדרות המלאכות מודיעין ‪ ,‬כמומחה מוסכם ( להלן –‬</w:t>
        <w:br/>
        <w:t>‫"המומחה"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‪ 3.11.2021‬הוגשה חוות דעת המומחה (להלן – "חוות דעת מומחה" )‬</w:t>
        <w:br/>
        <w:t>‫אשר ביקר ב בית המשותף ובדירות הצדדים בתאריכים ‪, 18.10.2021‬‬</w:t>
        <w:br/>
        <w:t>‫‪. 31.10.2021 , 28.10.2021 , 27.10.2021 , 26.10.2021‬‬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11‬בהתאם לחוות דעתו של המומחה‪ ,‬נקבע כי כל נזקי הרטיבות בדירות‬</w:t>
        <w:br/>
        <w:t>‫התובעים מלמטה נגרמים בשל כשלים במערכות האיטום והצנרת אשר‬</w:t>
        <w:br/>
        <w:t>‫בתחום אחריות של דירה מספר ‪ 9‬קרי‪ ,‬דירת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12‬בתאריך ‪ 8.11.2021‬התקבלה החלטה‪ ,‬במסגרתה נתבקשו הצדדים ליתן‬</w:t>
        <w:br/>
        <w:t>‫עמדתם‪ ,‬ראשית האם בכוונתם לשלוח ל מומחה שאלות הבהרה ואם לאו‪,‬‬</w:t>
        <w:br/>
        <w:t>‫להודיע עמדתם לעניין מתן תוקף של פסק דין על בסיס חוות דעת המומחה‬</w:t>
        <w:br/>
        <w:t>‫המוסכם‪ ,‬כאשר לכל צד תינתן האפשרות לטעון בקצרה בכתב לעניין 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13‬בהתאם להחלט ה מ תאריך ‪ , 8.11.2021‬בתאריך ‪ 15.11.2021‬הגיש הנתבע ‪, 1‬‬</w:t>
        <w:br/>
        <w:t>‫‪ 15‬שאלות הבהרה למומחה‪ .‬בתאריך ‪ 17.11.2021‬השיב המומחה לשאלות‬</w:t>
        <w:br/>
        <w:t>‫ההבהרה‪.‬‬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14‬בתאריך ‪ 22.12.2021‬הגיש הנתבע ‪ 1‬הודעה לצד שלישי נגד נציגות הבית‬</w:t>
        <w:br/>
        <w:t>‫המשותף (להלן – "הודעה לצד ג'" )‪ ,‬לטענת הנתבע ‪ , 1‬בהתאם לחוות דעתו‬</w:t>
        <w:br/>
        <w:t>‫של המומחה ובהתאם לתשובות שאלות הבהרה מטעמו‪ ,‬נראה כי קיימים‬</w:t>
        <w:br/>
        <w:t>‫ליקויים גם ברכוש המשותף‪ .‬לפיכך‪ ,‬הנתבע ‪ 1‬טען כי נציגות הבית המשותף‬</w:t>
        <w:br/>
        <w:t>‫אחראית לתיקון כל הליקויים בקירות החיצוניים ובמרזבים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15‬בתאריך ‪ 3.2.2022‬הגישה הנציגות את כתב ההגנה מטעמה (להלן – "כתב‬</w:t>
        <w:br/>
        <w:t>‫הגנה ‪ -‬צד ג'" )‪ ,‬במסגרתו טענה כי התביעה אינה ע וסקת בתיקון ליקויים‬</w:t>
        <w:br/>
        <w:t>‫ברכוש המשותף‪ .‬חוות דעת המומחה הציגה את הליקויים בדירת ה נתבע ‪1‬‬</w:t>
        <w:br/>
        <w:t>‫בלבד ואת הדרכים לאופן תיקון הליקויים בדירתו‪ .‬בהתאם להבהרתו של‬</w:t>
        <w:br/>
        <w:t>‫המומחה המוסכם ‪ ,‬הליקויים ברכוש המשותף אינם גורמים לנזילות מים‬</w:t>
        <w:br/>
        <w:t>‫בדירות התובעים ולפיכך‪ ,‬יש לדחות את ההודעה לצד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14.2.2022‬התקיים דיון מקדמי (להלן – "דיון מקדמי") במעמד הצדדים‬</w:t>
        <w:br/>
        <w:t>‫שבו נשמעו טענות הצדדים‪ .‬במהלך הדיון נטען על ידי הנתבע ‪ ,1‬כי למעשה הוא נאמן‬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‫הקדש ומשכך אין לו מעמד בהליך‪ .‬כל החשבונות הם חשבונות על שם ההקדש‪ .‬לכן‪,‬‬</w:t>
        <w:br/>
        <w:t>‫יש להורות על תיקון התביעה כדי שהתביעה תופנה נגד ההקדש ולא אישית נגד‬</w:t>
        <w:br/>
        <w:t>‫הנתבע ‪( 1‬ראו עמוד ‪ ,1‬שורות ‪ 21-20‬ועמוד ‪ ,2‬שורות ‪ 2-1‬לפרוטוקול)‪ .‬לפיכך‪ ,‬במהלך‬</w:t>
        <w:br/>
        <w:t>‫הדיון החלטתי מכוח תקנה ‪ 46‬לתקנות סדר הדין האזרחי‪ ,‬לצרף את ההקדש ע"ש‬</w:t>
        <w:br/>
        <w:t>‫יוסף וסטלה קלש ז"ל מספר ‪( 590035044‬להלן – "ההקדש") כנתבע ‪ 2‬לתיק‪,‬‬</w:t>
        <w:br/>
        <w:t>‫והוריתי לצדדים להגיש את סיכומיהם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התובעים בכתב‪-‬בקצרה‬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‪ 28.3.2022‬הגישו התובעים את סיכומיהם‪ ,‬לטענתם‪ ,‬בהתאם לחוות דעת‬</w:t>
        <w:br/>
        <w:t>‫המומחה‪ ,‬אין מחלוקת כי בדירת הנתבעים‪ ,‬דירה מספר ‪ 9‬קיימים ליקויים רבים‬</w:t>
        <w:br/>
        <w:t>‫שגורמים לנזקים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.18‬בדיון המקדמי הודה הנתבע ‪ 1‬כי הוא מודע לכל הליקויים הקיימים בדירה מספר ‪9‬‬</w:t>
        <w:br/>
        <w:t>‫(ראו‪ :‬עמוד ‪ ,1‬שורות ‪ ,19-18‬לפרוטוקול)‪ .‬בדיון המקדמי הנתבע ‪ 1‬טען כי יש להפנות‬</w:t>
        <w:br/>
        <w:t>‫את התביעה כלפי ההקדש בלבד‪ ,‬לטענת התובעים דין טענה זאת להידחות‪ .‬בהתאם‬</w:t>
        <w:br/>
        <w:t>‫לסעיף ‪ 72‬לחוק המקרקעין הנתבע ‪ 1‬חב באחריות אישית בכל הקשור להליך זה‬</w:t>
        <w:br/>
        <w:t>‫ומוגדר כ"מחזיק מטעם הבעלים"‪ .‬הנתבע ‪ 1‬הבהיר והודה כי הוא זה שמטפל בדירה‬</w:t>
        <w:br/>
        <w:t>‫מספר ‪ 9‬במשך כל השנים‪ ,‬הנתבע ‪ 1‬משלם את תשלומי הוועד והוא בעל זכות הצבעה‬</w:t>
        <w:br/>
        <w:t>‫באסיפת בעלי הדירות‪ .‬לפיכך‪ ,‬יש לחייב את הנתבעים לפעול לתיקון כל הליקויים‬</w:t>
        <w:br/>
        <w:t>‫בהתאם לחוות דעת המומחה‪ ,‬וכמו כן לחייב את הנתבעים יחד ולחוד‪ ,‬בתשלום‬</w:t>
        <w:br/>
        <w:t>‫הוצאות לרבות אגרת בית משפט‪ ,‬מסירה‪ ,‬שכר מומחה ושכר טרחת עורכי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 ‪ -‬בקצרה‬</w:t>
        <w:br/>
        <w:t>‫‪ . 19‬בתאריך ‪ 27.4.2022‬הגישו הנתבעים את סיכומיהם‪ ,‬לטענתם‪ ,‬יש להורות על‬</w:t>
        <w:br/>
        <w:t>‫סילוק על הסף נגד הנתבע ‪ . 1‬הנתבע ‪ 1‬הוא הנאמן מכוח ההקדש הציבורי‬</w:t>
        <w:br/>
        <w:t>‫ואין לו כל שיקול דעת עצמאי על אף הוראות כתב ההקדש‪ .‬כל פועלו של‬</w:t>
        <w:br/>
        <w:t>‫הנתבע הוא מתוקף נאמן ההקדש ולא כמי שמחזיק בה מטעם הבעלים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בה באופן אישי‪ .‬לפיכך‪ ,‬בהיעדר עילת תביעה יש לסלק את התביעה נגד‬</w:t>
        <w:br/>
        <w:t>‫הנתבע ‪ 1‬ולהותיר את ההקדש כנתבע היחיד‪.‬‬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20‬בניגוד לטענות התובעים בסי כומיהם‪ ,‬הנתבע ‪ 1‬לא הודה כי הוא מודע‬</w:t>
        <w:br/>
        <w:t>‫לליקויים בדירה כבר שנים‪ .‬יובהר כי בהתאם לקביעתו של המומחה בחוות‬</w:t>
        <w:br/>
        <w:t>‫דעתו‪ ,‬מקורם של חלק מהליקויים נמצאו ברכוש המשותף ולכן יש לחלק את‬</w:t>
        <w:br/>
        <w:t>‫האחריות‪ .‬בנוסף לכך נטען כי חרג המומחה מסמכותו באומרו כי יש להחליף‬</w:t>
        <w:br/>
        <w:t>‫את הצנרת רק מעצם היותה ישנ ה ‪ .‬הצנרת ישנה אך תקינה‪ ,‬הרטיבות אינה‬</w:t>
        <w:br/>
        <w:t>‫נגרמת ממנה ועל כן אין להרחיב חזית ולהורות להחליפה ‪ .‬לפיכך‪ ,‬אין להורות‬</w:t>
        <w:br/>
        <w:t>‫על החלפת הצנרת הישנה ‪ ,‬אלא להורות לנציגות ולהקדש לתקן את הליקויים‬</w:t>
        <w:br/>
        <w:t>‫בהתאם לחוות דעת המומחה וכמו כן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צד ג' ‪ -‬בקצרה‬</w:t>
        <w:br/>
        <w:t>‫‪ . 21‬בתאריך ‪ 12.5.2022‬התקבלו סיכומים מטעם צד ג' ‪ .‬לטענת צד ג'‪ ,‬אין בתביעה‬</w:t>
        <w:br/>
        <w:t>‫העיקרית כל דרישה לתיקון ליקויים ברכוש המשותף‪ .‬המומחה אף הבהיר‬</w:t>
        <w:br/>
        <w:t>‫זאת בחוות דעתו כשרשם שכל נזקי הרטיבות בדירת המבקשים נגרמים בשל‬</w:t>
        <w:br/>
        <w:t>‫כשלים אשר נ מצאים בתחום אחריות דירת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22‬כמו כן ‪ ,‬המומחה בתשובתו מתייחס לקירות החיצוניים אשר משפיעים על‬</w:t>
        <w:br/>
        <w:t>‫הרטיבות בדירה מספר ‪ , 9‬יש לשים לב שבהתאם לתשריט הבית המשותף‪,‬‬</w:t>
        <w:br/>
        <w:t>‫הקירות החיצוניים שעוטפים את דירה מספר ‪ , 9‬הם קירות המוצמדים לדירה‬</w:t>
        <w:br/>
        <w:t>‫מספר ‪ 9‬ומהווים חלק בלתי נפרד ממנה‪ .‬בהתאם לחוות דעת ו של המומחה‬</w:t>
        <w:br/>
        <w:t>‫אין ברכוש המשותף נזק א שר גורם לרטיבות בדירות התובעים ו"חלוקת‬</w:t>
        <w:br/>
        <w:t>‫האחריות" שרשמו הנתבעים בסיכומיהם לא הגיע מחוות הדעת אלא‬</w:t>
        <w:br/>
        <w:t>‫מתשובת המומחה לשאלות הבהרה שאינן עוסקות במיגור רטיבות אלא‬</w:t>
        <w:br/>
        <w:t>‫באופן כללי בליקויים בבניין ‪ .‬ניסיונו של הנתבע ‪ 1‬להטיל אחריות על הנציגות‬</w:t>
        <w:br/>
        <w:t>‫הוא חוסר תום לב קיצוני ו לפיכך‪ ,‬כ בוד המפקח מתבקש לדחות את ההודעה‬</w:t>
        <w:br/>
        <w:t>‫לצד ג' ולחייב את הנתבעים‪ ,‬יחד ולחוד‪ ,‬בתשלום הוצאות כלפי הנציגות‬</w:t>
        <w:br/>
        <w:t>‫לרבות הוצאות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 ההקדש הציבורי אינו מהווה אישיות משפטית‪ ,‬ומשכך טענת הנתבע ‪1‬‬</w:t>
        <w:br/>
        <w:t>‫נדחית‬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ואדון תחילה בטענת הנתבעים אשר לשיטתם בהיעדר עילת תביעה יש‬</w:t>
        <w:br/>
        <w:t>‫להורות על סילוק התביעה נגד הנתבע ‪ 1‬ולהותיר את ההקדש ע"ש יוסף וסטלה‬</w:t>
        <w:br/>
        <w:t>‫קלש ז"ל כנתבע היחיד‪.‬‬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.24‬הקדש ציבורי הוא סוג של "נאמנות שמטרתה או אחת ממטרותיה היא קידומו של‬</w:t>
        <w:br/>
        <w:t>‫עניין ציבורי" [ראו‪ :‬סעיף ‪(26‬א) לחוק הנאמנות‪ ,‬תשל"ט‪( 1979-‬להלן – "חוק‬</w:t>
        <w:br/>
        <w:t>‫הנאמנות")]‪.‬‬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.25‬במסגרת הנאמנות‪ ,‬בעל נכס מקדיש נכס לטובת מטרה ציבורית מסוימת אשר‬</w:t>
        <w:br/>
        <w:t>‫תקוים על ידי נאמן‪ .‬כדי להבטיח שכוונת המקדיש תקוים יש צורך בפיקוח ציבורי‬</w:t>
        <w:br/>
        <w:t>‫של רשם ההקדשות‪ .‬עם רישומו של ההקדש הציבורי‪ ,‬חלות הוראות דין שונות ובהן‬</w:t>
        <w:br/>
        <w:t>‫חוק הנאמנות‪ ,‬ותקנות ההקדשות לצורכי צדקה‪ ,‬התשל"ד – ‪( 1974‬להלן – "תקנות‬</w:t>
        <w:br/>
        <w:t>‫ההקדשות") אשר במסגרתן נקבעו חובותיהם של נאמני ההקדש הציבורי‪ ,‬לדוגמה‪:‬‬</w:t>
        <w:br/>
        <w:t>‫הגשת דוחות כספיים וכלליים על ביצוע מטרות ההקדש לרשם ההקדשות‪.‬‬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,‬אין זה מספיק להגיש תובענה נגד ההקדש בלבד שאינו מוכר כאישיות‬</w:t>
        <w:br/>
        <w:t>‫משפטית‪ .‬בעלי הדין הנוספים אשר דרושים בהליך הם הנאמנים ובעלי התפקיד‬</w:t>
        <w:br/>
        <w:t>‫בשכר בהקדש (ראו למשל רע"א ‪ 3946/14‬עאיד כאסתירו נ' חברת עיר על תילה‬</w:t>
        <w:br/>
        <w:t>‫בע"מ (נבו ‪.])18.12.14‬‬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.27‬כמו כן ‪ ,‬חוק הנאמנות‪ ,‬אינו כולל הוראה מפורשת הקובעת כי הקדש ציבורי הוא‬</w:t>
        <w:br/>
        <w:t>‫אישיות משפטית‪ ,‬לא במפורש ולא במשתמע‪ ,‬ולכן ככלל ההקדש הציבורי אינו‬</w:t>
        <w:br/>
        <w:t>‫מהווה אישיות משפטית נפרדת‪[ .‬ראו למשל‪ :‬ע"א ‪ 490/99‬הקדש מנחם ובלומה‬</w:t>
        <w:br/>
        <w:t>‫אטינגר קרן צדקה לזכרם על‪-‬ידי נאמני ההקדש נ' תנחום אבן טוב‪ ,‬נז(‪145 )5‬‬</w:t>
        <w:br/>
        <w:t>‫)‪ ;(2003‬רע"א ‪ 9420/04‬הנאמן הציבורי נ' יעקב אגמון‪ ,‬בפסקה ‪( 24‬נבו ‪;)03.01.2005‬‬</w:t>
        <w:br/>
        <w:t>‫רע"א ‪ 46/94‬אילה זקס אברמוב נ' הממונה על מרשם המקרקעין‪ ,‬נ(‪(1996) 202 )2‬‬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 – "פס"ד אברמוב") וכן ראו והשוו לפסק הדין בעניין ע"א ‪ 8888/00‬נאמן‬</w:t>
        <w:br/>
        <w:t>‫הקרן לטיפול בחסויים אורי וירצבורגר נ' היועץ המשפטי לממשלה‪ ,‬בפסקה ‪46‬‬</w:t>
        <w:br/>
        <w:t>‫(נבו ‪ ,)15.11.2007‬המאבחן הקדש שבו הנאמנים התאגדו‪ ,‬לפי סעיף ‪ 36‬לפקודת‬</w:t>
        <w:br/>
        <w:t>‫ההקדשות לצרכי צדקה‪ ,‬וכן ראו והשוו לפסק הדין בעניין ע"א ‪ 2364/04‬יאלי הרן נ'‬</w:t>
        <w:br/>
        <w:t>‫הקדש קרן המנוח יצחק גבריאלוביץ ז"ל (נבו ‪ ,)25.05.2010‬לעניין מעמדו של הקדש‬</w:t>
        <w:br/>
        <w:t>‫דתי)]‪.‬‬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.28‬מהכלל אל הפרט‪-‬בענייננו אין חולק על כך שהנתבע ‪ 2‬הוא הקדש ציבורי‪ ,‬הנתבע ‪1‬‬</w:t>
        <w:br/>
        <w:t>‫אף ציין זאת בסעיף ‪ 3‬לכתב ההגנה מטעמו‪ .‬וכמו כן‪ ,‬בסעיף ‪ 4.4‬לצוואתו‪ ,‬מצווה‬</w:t>
        <w:br/>
        <w:t>‫קלש יוסף ז"ל‪" :‬מטרת ההקדש תהיה‪ ,‬כי לאחר מותנו ייעשה שימוש בנכסי ההקדש‬</w:t>
        <w:br/>
        <w:t>‫למען הנצחת שמי ושם אשתי אסתר בפרויקטים לתועלת הציבור וכמפורט בנספח‬</w:t>
        <w:br/>
        <w:t>‫‪ 2‬לכתב ההקדש"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 כך‪ ,‬משאין חולק על כך שענייננו בהקדש בציבורי‪ ,‬בהתאם לפסיקה שהובאה‬</w:t>
        <w:br/>
        <w:t>‫לעיל‪ ,‬הנתבע ‪ 2‬אינו אישיות משפטית נפרדת‪ ,‬ולכן יש להותיר בהליך גם את הנתבע‬</w:t>
        <w:br/>
        <w:t>‫‪ ,1‬המשמש נאמן להקדש‪.‬‬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,1‬בהיותו נאמן‪ ,‬מהווה "מחזיק" לצורך חוק המקרקעין‪ ,‬ולכן הוא צד‬</w:t>
        <w:br/>
        <w:t>‫להליך‬</w:t>
        <w:br/>
        <w:t>‫‪ .30‬סעיף ‪(72‬ג) לחוק המקרקעין‪ ,‬המצוי בסימן ד' שכותרתו "יישוב סכסוכים בין בעלי‬</w:t>
        <w:br/>
        <w:t>‫דירות"‪ ,‬קובע כך‪" :‬האמור בסעיפים קטנים (א) ו‪(-‬ב) יחול גם במקרה שמחזיק‬</w:t>
        <w:br/>
        <w:t>‫הדירה מטעם בעל הדירה או המתחזק הוא צד לסכסוך‪ ,‬ואם היתה דירה מוחכרת‬</w:t>
        <w:br/>
        <w:t>‫בחכירה לדורות או בחכירת משנה לדורות – גם אם צד לסכסוך הוא המחכיר‬</w:t>
        <w:br/>
        <w:t>‫לדורות או מחכיר המשנה לדורות"‪.‬‬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.31‬כלומר‪ ,‬בסמכות המפקח לדון בסכסוך שבין בעלי דירות‪ ,‬לרבות בסכסוך שבין‬</w:t>
        <w:br/>
        <w:t>‫"מחזיק בדירה" מטעם בעל הדירה‪ ,‬ולא רק בבעל הדירה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.32‬בהקשר זה‪ ,‬מצאתי לנכון לצטט את דבריו של המלומד יהושע ויסמן‪:‬‬</w:t>
        <w:br/>
        <w:t>‫"ההכרה במשפטנו במחזיק הישיר אינה מחייבת את המסקנה כי כל מי שבידו‬</w:t>
        <w:br/>
        <w:t>‫נכס ייחשב כמחזיק ישיר‪ .‬בצד המחזיק הישיר יש מקום ל"אוחז"‪ ,‬שהוא אדם‬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‫התופס נכס בכפוף להוראות ישירות ומידיות של אדם אחר בכל הנוגע לשימוש‬</w:t>
        <w:br/>
        <w:t>‫בנכס ולהחזקה בו‪ .‬לאוחז אין כוונה להחזקה עצמאית‪ ,‬למען עצמו או למען אחר‪.‬‬</w:t>
        <w:br/>
        <w:t>‫אין הוא אלא "ידו הארוכה" של מי שהנכס בהחזקתו‪( ".‬יהושע ויסמן‪ ,‬דיני קניין‬</w:t>
        <w:br/>
        <w:t>‫‪ -‬החזקה ושימוש‪ ,‬שער שני‪ ,‬עמוד ‪.))2006( 24‬‬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.33‬לכך יש להוסיף את אחריותו של הנאמן מכוח תקנה ‪ 10‬לתקנות ההקדשות‪ ,‬אשר‬</w:t>
        <w:br/>
        <w:t>‫מנמקת את החובות החלות על נאמני ההקדש כאשר נכסי ההקדש כוללים בתים או‬</w:t>
        <w:br/>
        <w:t>‫בנינים המוחזקים לצרכי ההקדש‪:‬‬</w:t>
        <w:br/>
        <w:t>‫"אם נכסי ההקדש כוללים בתים או בנינים המוחזקים לצרכי ההקדש‪ ,‬יבטח‬</w:t>
        <w:br/>
        <w:t>‫הנאמן את הנכסים האלה כנגד סיכוני טבע ואש וכנגד סיכוני צד שלישי" (ההדגשה‬</w:t>
        <w:br/>
        <w:t>‫אינה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.34‬כידוע‪ ,‬על נאמני ההקדש לשאת באחריות לנעשה בהקדש מבחינת היבטים פיננסים‬</w:t>
        <w:br/>
        <w:t>‫ואחריות למקרקעין השייכים להקדש המנוהל על ידם‪ .‬מכאן שעל הנאמן חלה‬</w:t>
        <w:br/>
        <w:t>‫אחריות גם לתיקון נזקי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.35‬חובותיו של מנהל העיזבון מעוגנות בין היתר בסעיף ‪ 82‬לחוק הירושה‪ ,‬תשכ"ה‪1965-‬‬</w:t>
        <w:br/>
        <w:t>‫(להלן – "חוק הירושה") הקובע כי "מנהל עזבון חייב‪ ,‬בכפוף להוראות בית‬</w:t>
        <w:br/>
        <w:t>‫המשפט‪ ,‬לכנס את נכסי העזבון‪ ,‬לנהל את העזבון‪ ,‬לסלק את חובות העזבון‪ ,‬לחלק‬</w:t>
        <w:br/>
        <w:t>‫את יתרת העזבון בין היורשים‪ ,‬לפי צו ירושה או צוואה מקויימת‪ ,‬ולעשות כל דבר‬</w:t>
        <w:br/>
        <w:t>‫אחר הדרוש לביצועם של צו ירושה או של צוואה מקויימת‪( ".‬ההדגשות אינן‬</w:t>
        <w:br/>
        <w:t>‫במקור)‬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.36‬אוסיף כי ללא קשר לסוגיית ההקדש‪ ,‬לא נעלמה מעיניי העובדה כי בסעיף ‪ 8‬לצוואתו‬</w:t>
        <w:br/>
        <w:t>‫(נספח ‪ 2‬לכתב התביעה)‪ ,‬מצווה קלש יוסף ז"ל על מנהל עיזבונו‪ ,‬כלומר הנתבע ‪,1‬‬</w:t>
        <w:br/>
        <w:t>‫לפרוע מתוך עזבונו את כל חובותיו ולשלם את הוצאותיו הכרוכות בפטירתו‪ .‬כמו‬</w:t>
        <w:br/>
        <w:t>‫כן‪ ,‬כעולה מסעיף ‪ 3.1‬לצוואה‪ ,‬נכסי ההקדש כוללים גם את הזכויות בדירה‪ ,‬כאשר‬</w:t>
        <w:br/>
        <w:t>‫בהתאם לסעיף ‪ 4.1‬לצוואה‪ ,‬על הנתבע ‪ 1‬לדאוג לנכסי ההקדש‪ ,‬ולשמור על ההקדש‬</w:t>
        <w:br/>
        <w:t>‫ככל הניתן בשלמותו (סעיף ‪ 4.5‬לצוואה)‪ .‬מכאן שעל הנתבע ‪ 1‬חלה אחריות גם מכוח‬</w:t>
        <w:br/>
        <w:t>‫הצוואה לטפל בדירה אשר מהווה כאמור חלק מנכסי ההקדש‪.‬‬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לאמור לעיל‪ ,‬הנתבע ‪ ,1‬הוא "מחזיק"‪ ,‬ומשכך הוא בעל דין רלבנטי להליך‪.‬‬</w:t>
        <w:br/>
        <w:t>‫לפיכך טענת הנתבעים לפיה יש לסלק את הנתבע ‪ 1‬מההליך‪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ההליך – דיון בליקויי הרטיבות בהתאם ל 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.38‬אומנם לבית המשותף נרשם תקנון מוסכם‪ ,‬אך הוראותיו שותקות בקשר למחלוקת‪,‬‬</w:t>
        <w:br/>
        <w:t>‫ומשכך יש לפנות להוראות סעיף ‪ 3‬לתקנון המצוי שבתוספת לחוק המקרקעין‪ ,‬החל‬</w:t>
        <w:br/>
        <w:t>‫על הבית המשותף בהתאם להוראות סעיף ‪ 77‬ג לחוק המקרקעין‪ .‬סעיף ‪ 3‬לתקנון‬</w:t>
        <w:br/>
        <w:t>‫המצוי דנן קובע כך‪:‬‬</w:t>
        <w:br/>
        <w:t>‫"(א) בעל דירה זכאי לדרוש מהנציגות שתבצע כל תיקון בבית או ברכוש המשותף‪,‬‬</w:t>
        <w:br/>
        <w:t>‫שאי ביצועו עלול לפגוע בדירתו או בערכה‪.‬‬</w:t>
        <w:br/>
        <w:t>‫(ב) בעל דירה זכאי לדרוש מבעל דירה אחרת שיבצע תיקון בדירה האחרת‪ ,‬שאי‬</w:t>
        <w:br/>
        <w:t>‫ביצועו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.39‬מכוחה של הוראה זו חלה חובה מוחלטת על בעלים של דירה בבית המשותף או על‬</w:t>
        <w:br/>
        <w:t>‫נציגות הבית המשותף‪ ,‬לתקן כל ליקוי ברכוש המשותף או בדירה בהתאמה‪ ,‬העלול‬</w:t>
        <w:br/>
        <w:t>‫לגרום לנזק לדירה בבית המשותף‪ .‬חובה מוחלטת זו היא ללא קשר האם הליקוי‬</w:t>
        <w:br/>
        <w:t>‫נובע ממעשיה של נציגות הבית המשותף או ממעשיו של בעל הדירה‪ ,‬ממחדליהם או‬</w:t>
        <w:br/>
        <w:t>‫מכל סיבה אחרת‪ .‬כלשון המלומד פרופ' י' ויסמן‪ ,‬בספרו "דיני קניין‪-‬בעלות‬</w:t>
        <w:br/>
        <w:t>‫ושיתוף" (תשנ"ז‪ ,)1997-‬עמוד ‪" :482‬אם יש בדירה דבר הטעון תיקון שיש בו כדי‬</w:t>
        <w:br/>
        <w:t>‫לגרום נזק לדירה אחרת‪ ,‬חייב בעל דירה לבצע את התיקונים הדרושים למניעת‬</w:t>
        <w:br/>
        <w:t>‫נזק"‪.‬‬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.40‬לנוכח טענות התובעים‪ ,‬מונה בהסכמת הצדדים מומחה מוסכם‪ .‬המומחה הגיש את‬</w:t>
        <w:br/>
        <w:t>‫חוות דעתו באשר לגורמי הרטיבות בדירות וציין את העבודות הדרושות לתיקון‬</w:t>
        <w:br/>
        <w:t>‫הליקויים ולתיקון נזקי הרטיבות‪ .‬בחוות דעתו עמד המומחה על נזקי הרטיבות‬</w:t>
        <w:br/>
        <w:t>‫שאותרו בדירות התובעים ובדירת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‫"לשאלות כבוד המפקח בהחלטה מיום ה – ‪17/10/2021‬‬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.1‬אכן ישנם נזקי רטיבות בדירות המבקשים‪.‬‬</w:t>
        <w:br/>
        <w:t>‫א‪ . 2‬בשלב זה של הבדיקות‪ ,‬אין ספק כי כל נזקי הרטיבות בדירות המבקשים‬</w:t>
        <w:br/>
        <w:t>‫מלמטה נגרמים כתוצאה מכשלים במערכות האיטום והצנרת אשר הינם בתחום‬</w:t>
        <w:br/>
        <w:t>‫אחריות הדירה מס' ‪ 9‬אצל מש' קאלש (המשיב) מלמעלה‪.‬‬</w:t>
        <w:br/>
        <w:t>‫ייתכן כי קיימים כשלים בקירות המעטפת החיצונית ברכוש המשותף‪ ,‬אולם בשלב‬</w:t>
        <w:br/>
        <w:t>‫זה על פי בקשת המבקשים הנושא לא נבדק‪ .‬אולם ככל שישנם הטיפול מחייב‬</w:t>
        <w:br/>
        <w:t>‫תחילה טיפול בדירת המשיב‪.‬‬</w:t>
        <w:br/>
        <w:t>‫א‪ . 3‬הפעולות הנדרשות שיש לבצע בדירת המשיב לצורך תיקון הליקויים יפורטו‬</w:t>
        <w:br/>
        <w:t>‫בפרק הפתרונות ובמפרטים טכניים מצורפים‪.‬‬</w:t>
        <w:br/>
        <w:t>‫א‪ .4‬העבודות שיש לבצע בדירות המבקשים להשבת המצב לקדמותו יפורטו בפרק‬</w:t>
        <w:br/>
        <w:t>‫הפתרונות בנוסף‪ ,‬יש לציין כי דירה מס' ‪ 9‬אצל מש' קאלש (המשיב) סובלת מבלאי‬</w:t>
        <w:br/>
        <w:t>‫טבעי מואץ באלמנטים המבניים והסניטרים של הדירה כתוצאה מתחזוקה‬</w:t>
        <w:br/>
        <w:t>‫שוטפת לקויה" (ראו‪ :‬סעיף ‪ 66‬בעמודים ‪ 99-98‬לחוות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.41‬בהתאם לליקויים שנמצאו‪ ,‬פירט המומחה בחוות דעתו את העבודות הדרושות‬</w:t>
        <w:br/>
        <w:t>‫לתיקון הליקויים ולתיקון נזקי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.42‬העבודות הדרושות לתיקון נזקי הרטיבות בדירת הנתבעים (ראו פרק הפתרונות‬</w:t>
        <w:br/>
        <w:t>‫בעמוד ‪ 99‬לחוות הדעת)‪:‬‬</w:t>
        <w:br/>
        <w:t>‫"‬</w:t>
        <w:br/>
        <w:t>‫א‪ .‬יש לבצע טיפול מערכתי בקירות המעטפת החיצונית הגובלים לדירה הכולל‬</w:t>
        <w:br/>
        <w:t>‫צינורות האוורים לפי מפרט טכני מצורף‪.‬‬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.‬יש לבצע טיפול מערכתי במרפסות הדירה הכולל קירות המעקה תוך דגש על‬</w:t>
        <w:br/>
        <w:t>‫התשתית ‪ +‬מערכת האיטום לפי מפרט טכני ותרשימים מצורפים ובהתאם‬</w:t>
        <w:br/>
        <w:t>‫להוראות המפר"כ פרק ‪ 05‬ודרישות התקן הישראלי ת"י ‪ 1752‬חלק‬</w:t>
        <w:br/>
        <w:t>‫‪ 1‬ו – ‪ ,2‬ת"י ‪.1430‬‬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.‬יש לבצע תיקון הנזק בצנרת הגשמה הדרומית " ‪ 4‬באמצעות שירוול אפוקסי‪.‬‬</w:t>
        <w:br/>
        <w:t>‫העבודה תתבצע דרך פתח קולטן הניקוז במרפסת המערבית‪ ,‬בליווי צילום בסיב‬</w:t>
        <w:br/>
        <w:t>‫אופטי ובדיקה חוזרת של בעל המקצוע המבצע את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.‬יש לבצע טיפול מערכתי בחדרי הרחצה והשירותים תוך דגש על מערכת האיטום‬</w:t>
        <w:br/>
        <w:t>‫בהתאם להוראות המפר"כ סעיף ‪( 05.09‬חדרים רטובים רמה א')‪.‬‬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.‬יש לבצע החלפת צנרת אספקת המים הקרים והחמים בכל הדירה‪ ,‬בצנרת מסוג‬</w:t>
        <w:br/>
        <w:t>‫‪ SP‬או פקס גולן דרג ‪ 22‬כולל שרוול בקוטר ‪ 20‬מ"מ בין המונה הראשי למחלקים‬</w:t>
        <w:br/>
        <w:t>‫ובקוטר ‪ 16‬מ"מ בין המחלקים לצרכנים לפי הנחיות | עיגון יסודי וביטון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.‬יש לבצע תיקון הכשל בצנרת ניקוז מי הדלוחין של הקבוע המטבח על ידי החלפת‬</w:t>
        <w:br/>
        <w:t>‫כל הצנרת בין הקולטן האנכי במרפסת המזרחית לבין הכיור המטבח‪ ,‬מסוג ‪PVC‬‬</w:t>
        <w:br/>
        <w:t>‫הכולל קופסת בקרה חוליות‪.‬‬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.‬לאור הערכים הגבוהים של תכולת הרטיבות במצע מילוי רצפת הדירה וגובה‬</w:t>
        <w:br/>
        <w:t>‫המילוי מסוג חול‪ ,‬מניסיוני לא ניתן לבצע ייבוש יזום ולהגיע לתוצאת ייבוש מוחלט‪.‬‬</w:t>
        <w:br/>
        <w:t>‫ולכן‪ ,‬מומלץ לבצע פרוק הריצוף והחלפת מצע המילוי בכל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.‬בהמשך לסעיף ד'‪ ,‬ניתן לחלופין לבצע ייבוש יזום במצע מילוי הרצפה ע"י יבשנים‬</w:t>
        <w:br/>
        <w:t>‫וסופחי לחות ייעודיים במקומות בהם נמדדה תכולת רטיבות גבוהה מהמותר בתקן‪,‬‬</w:t>
        <w:br/>
        <w:t>‫במשך ‪ 12‬שבועות או עד לערך של ‪ 0.5%‬רטיבות במצע | אספקת מצע מילוי ‪ +‬ריצוף‬</w:t>
        <w:br/>
        <w:t>‫במוקדים בהם בוצעו קידוחים לצורך התקנת מכשירי הייבוש להחזרת המצב‬</w:t>
        <w:br/>
        <w:t>‫לקדמותו"‪.‬‬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הדרושות לתיקון נזקי הרטיבות בדירות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.‬יש לבצע תיקוני שפכטל וצבע בתקרות שניזוקו וזאת לאחר כחודשיים מיום‬</w:t>
        <w:br/>
        <w:t>‫התיקון והייבוש המוחלט של כל האלמנטים המבניים‪.‬‬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מצאתי לקבל את עמדת הנתבעים לפיה חרג המומחה מסמכותו בקובעו כי יש‬</w:t>
        <w:br/>
        <w:t>‫להחליף את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.44‬אומנם הלכה היא כי חוות דעת מומחה אינה כובלת את שיקול דעתו של בית המשפט‬</w:t>
        <w:br/>
        <w:t>‫(ע"א ‪ 402/85‬מרקוביץ נ' עיריית ראשון לציון‪ ,‬פ"ד מא(‪ .))1987( 139 ,133 )1‬עם זאת‪,‬‬</w:t>
        <w:br/>
        <w:t>‫בית המשפט לא יסטה ממסקנות מומחה שמונה על ידו בהעדר סיבה משמעותית‬</w:t>
        <w:br/>
        <w:t>‫ובולטת לעשות כן [ראו‪ :‬ע"א ‪ 293/88‬חברת יצחק ניימן להשכרה בע"מ נ' רבי (נבו‪,‬‬</w:t>
        <w:br/>
        <w:t>‫‪ ;)23.4.1990‬ע"א ‪ 9323/04‬מיצר לפיתוח בע"מ נ' שותפות בניין ‪( 17‬נבו ‪;)23.7.06‬‬</w:t>
        <w:br/>
        <w:t>‫‪ 2099/08‬עיריית אשקלון נ' תשלו"ז השקעות והחזקות בע"מ (נבו ‪ .])28.10.10‬אך‬</w:t>
        <w:br/>
        <w:t>‫משלא נסתרה חוות דעת המומחה‪ ,‬הריני לאמץ אותה במלואה‪ ,‬לרבות בכל מה‬</w:t>
        <w:br/>
        <w:t>‫שקשור בהחלפת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 אופרטיביות‪ -‬על הנתבעים יחד ולחוד‪ ,‬לתקן על חשבונם את הליקויים‬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.45‬משלא נסתרה חוות דעת המומחה‪ ,‬הריני ליתן צו עשה המחייב את הנתבעים‪ ,‬יחד‬</w:t>
        <w:br/>
        <w:t>‫ולחוד‪ ,‬לבצע את מלוא העבודות הדרושות לתיקון הליקויים כמפורט בפסקה ‪42‬‬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.47‬העבודות תבוצענה בפיקוח המומחה המוסכם מר ממן יונתן‪ ,‬או מומחה איטום אחר‬</w:t>
        <w:br/>
        <w:t>‫מטעמו של המומחה המוסכם‪ ,‬אשר יאשר את מפרט העבודות ומפרט החומרים‪,‬‬</w:t>
        <w:br/>
        <w:t>‫ואת תקינות ביצוע העבודות בגמר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.48‬העבודות לתיקון הליקויים כאמור בסעיף ‪ 42‬לעיל‪ ,‬יבוצעו בתוך ‪ 45‬ימים ממועד‬</w:t>
        <w:br/>
        <w:t>‫מתן פסק הדין‪ .‬הנתבעים ייפנו למומחה המוסכם‪ ,‬מר ממן יונתן בתוך שבעה ימים‬</w:t>
        <w:br/>
        <w:t>‫ממועד קבלת פסק הדין‪ ,‬וישלמו לו את שכרו עבור עבודות הפיקוח‪ ,‬בתוך שבעה‬</w:t>
        <w:br/>
        <w:t>‫ימים ממועד הדרישה‪ .‬הנתבעים יודיעו למומחה המוסכם ולתובעים מראש‪ ,‬על‬</w:t>
        <w:br/>
        <w:t>‫המועד שבו יתחילו עבודות התיקונים‪ ,‬וכך המומחה יוכל לפקח על 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.49‬בתוך עשרה ימים מגמר ביצוע העבודות לתיקון הליקויים‪ ,‬ימציאו הנתבעים‬</w:t>
        <w:br/>
        <w:t>‫לתובעים אישור בכתב מטעם הגורם שפיקח על ביצוע העבודות‪ ,‬בדבר השלמת ביצוע‬</w:t>
        <w:br/>
        <w:t>‫העבודות לתיקון הליקויים בדירתם‪ ,‬לפי המפורט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צד ג'‪ -‬נציגות הבית המשותף להשתתף בחלק מעלות התיקונים‪.‬‬</w:t>
        <w:br/>
        <w:t>‫טענת הנציגות לפיה הקירות החיצוניים אינם מהווים רכוש משותף לא מתקבלת‬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.50‬יובהר כי חובת תיקון הליקויים מוטלת כאמור על הנתבעים 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.51‬עם זאת‪ ,‬מצאתי לקבל את ההודעה כלפי צד ג' באופן חלקי‪ ,‬ולכן כפי שציין המומחה‬</w:t>
        <w:br/>
        <w:t>‫בתגובתו מתאריך ‪"- 17.11.2021‬תגובה לשאלות הבהרה"‪ ,‬צד ג'‪ ,‬הנציגות‪ ,‬תשלם‬</w:t>
        <w:br/>
        <w:t>‫את חלקה היחסי בתיקוני העבודות המנויות בפסקאות ‪42‬א' ו‪42-‬ב'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מצאתי לקבל את עמדת הנציגות (צד ג')‪ ,‬לפיה מענה לשאלות ההבהרה אינו‬</w:t>
        <w:br/>
        <w:t>‫מהווה חלק מחוות דעתו של המומחה המוסכם‪ ,‬ולכן יש להתעלם ממסקנותיו כפי‬</w:t>
        <w:br/>
        <w:t>‫שהובאו במענה לשאלות ההבהרה שנשאל‪ .‬שכן מטרתן של שאלות ההבהרה הוא‬</w:t>
        <w:br/>
        <w:t>‫להבהיר את מסקנות המומחה המוסכם כפי שהועלו בחוות דעתו‪ ,‬ומשכך תשובות‬</w:t>
        <w:br/>
        <w:t>‫המומחה המוסכם במענה לשאלות ההבהרה‪ ,‬מהוות בסופו של דבר‪ ,‬חלק בלתי נפרד‬</w:t>
        <w:br/>
        <w:t>‫מחוות דעתו הסופית‪ ,‬שאחרת אין כל טעם במשלוח שאלות הבהרה ובמענה להן‪.‬‬</w:t>
        <w:br/>
        <w:t>‫לכן גם נדחית טענת הנציגות לפיה לא התבקש בתביעה סעד הקשור לתיקון ליקויים‬</w:t>
        <w:br/>
        <w:t>‫ברכוש המשותף‪ .‬שכן‪ ,‬תיקון הליקויים ברכוש המשותף כפי שקבע המומחה‬</w:t>
        <w:br/>
        <w:t>‫המוסכם‪ ,‬הוא חלק אינטגראלי ובלתי נפרד‪ ,‬מהתיקונים הדרושים לשם פיתרון‬</w:t>
        <w:br/>
        <w:t>‫ליקויי הרטיבות בדירות התובעים‪ ,‬כך גם כתב המומחה המוסכם בסעיף ‪ 2‬למענה‬</w:t>
        <w:br/>
        <w:t>‫לשאלות ההבהרה מתאריך ‪" :16.11.2021‬כשלים אלו גורמים לחדירות והתפשטות‬</w:t>
        <w:br/>
        <w:t>‫מים בקיר ות המבנה בימות הגשמים ואף יכולים לגרום לנזקי רטיבות בקירות‬</w:t>
        <w:br/>
        <w:t>‫ההיקפיים בדירות המבקשים (התובעים‪ ,‬הח"מ‪ ,‬ההדגשה אינה במקור הח"מ)‪ .‬כך‬</w:t>
        <w:br/>
        <w:t>‫גם מופיע בסעיף ‪ 6‬של אותו 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.53‬לכן‪ ,‬בתיקונים האמורים בפסקה ‪ 42‬א' תישא הנציגות בשיעור תשלום יחסי של‬</w:t>
        <w:br/>
        <w:t>‫‪ 25%‬ובעלות התיקון בתיקונים האמורים בפסקה ‪ 42‬ב' תישא הנציגות בשיעור‬</w:t>
        <w:br/>
        <w:t>‫תשלום יחסי של ‪ 70%‬בעלות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.54‬אוסיף כי מצאתי לדחות את טענת צד ג' לפיה הקירות שעוטפים את דירה מספר ‪9‬‬</w:t>
        <w:br/>
        <w:t>‫הם קירות אשר מוצמדים לדירת הנתבעים ועל כן אין מדובר בליקויים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.55‬בתקנון המוסכם שנרשם לבית המשותף‪ ,‬אין כל התייחסות להצמדת קיר חיצוני‬</w:t>
        <w:br/>
        <w:t>‫לדירת הנתבעים‪ .‬זאת ועוד‪ ,‬עיון בתשריט מעלה אחרת מטענת הנציגות‪ .‬בהתאם‬</w:t>
        <w:br/>
        <w:t>‫להצהרת מהנדס התשריט (המצויה בתיק הרישום)‪ ,‬הסימונים בתשריט אינם‬</w:t>
        <w:br/>
        <w:t>‫כוללים קירות חיצוניים‪ ,‬אלא מרפסות ומחיצות פנימיות של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.56‬כך שככל שהקירות החיצוניים היו מוצמדים כטענת הנציגות לדירת הנתבעים‪,‬‬</w:t>
        <w:br/>
        <w:t>‫חזקה שהדבר היה מקבל ביטוי בתשריט הבית המשותף שכידוע‪ ,‬כידוע‪ ,‬מסמכי‬</w:t>
        <w:br/>
        <w:t>‫הבית המשותף‪ ,‬מהווים הוכחה חותכת לתוכנם [(המפקח על המקרקעין פתח‬</w:t>
        <w:br/>
        <w:t>‫תקוה) ‪ 514/20‬ע‪.‬י‪.‬ר‪ .‬קרן ‪ -‬השפע נדל"ן בע"מ נ' יעקובי עציון‪ ,‬בפסקאות ‪67-‬‬</w:t>
        <w:br/>
        <w:t>‫‪ 63‬והאסמכתאות שם (נבו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.57‬אוסיף לכך כי בהתאם לסעיף ‪ 52‬לחוק המקרקעין‪" ,‬רכוש משותף" כולל גם את‬</w:t>
        <w:br/>
        <w:t>‫ה"הקירות החיצוניים"‪ .‬לכן‪ ,‬הצמדה של חלקים מהרכוש המשותף‪ ,‬כגון קירות‬</w:t>
        <w:br/>
        <w:t>‫חיצוניים לדירה כלשהי‪ ,‬מצריכה הסכמה של כל בעלי הדירות בבית המשותף [ראו‬</w:t>
        <w:br/>
        <w:t>‫סעיף ‪( 62‬א) לחוק המקרקעין וכן סעיף ‪ 12‬לתקנון המצוי) ; ע"א ‪ 5043/96‬גלמן נ'‬</w:t>
        <w:br/>
        <w:t>‫הררי‪-‬רפול ‪,‬פ"ד נ"ד(‪ . [(2000) 394 ,389 )3‬כמו כן‪ ,‬כידוע לצורך בחינה האם רכוש‬</w:t>
        <w:br/>
        <w:t>‫כלשהו הוא חלק מהרכוש המשותף או חלק מדירה טעון בחינה דו שלבית ‪ -‬בשלב‬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‫הראשון יש לבחון האם הוא מהווה רכוש משותף או דירות ורק ככל שאמנם יקבע‬</w:t>
        <w:br/>
        <w:t>‫כי התשובה חיובית‪ ,‬יש לבחון‪ ,‬בשלב השני‪ ,‬האם נגרע או הוצא כדין מגדרו של‬</w:t>
        <w:br/>
        <w:t>‫הרכוש המשותף והוצמד לדירה [ע"א ‪ 7260/12‬עמליה פרנק כהן נכסים והשקעות‬</w:t>
        <w:br/>
        <w:t>‫בע"מ נ' חברת "וזוב נכסים בע"מ" (נבו ‪ ,])20.11.2016‬כאשר הנטל להוכיח כי‬</w:t>
        <w:br/>
        <w:t>‫חלקים מסוימים הוחרגו כדין מן הרכוש המשותף רובץ לפתחו של הטוען כי הוחרגו‬</w:t>
        <w:br/>
        <w:t>‫[ע"א ‪ 5791/19‬עדי נכסים אילת בע"מ נ' ‪ 108‬בעלי זכויות במקרקעין בגוש ‪40039‬‬</w:t>
        <w:br/>
        <w:t>‫חלקה ‪ ,12‬בפסקה ‪( 16‬נבו ‪ .])25.01.2022‬אך במקרה שלפניי‪ ,‬לא הרימה הנציגות את‬</w:t>
        <w:br/>
        <w:t>‫הנטל לשכנע כי הקירות החיצוניים‪ ,‬הוחרגו מהרכוש המשותף‪ ,‬והוצמדו לדירת‬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חלקה של הנציגות (צד ג')‪:‬‬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.58‬הנציגות תשלם לנתבעים את תשלום חלקה היחסי כאמור בסעיף ‪ 53‬לעיל בתוך ‪15‬‬</w:t>
        <w:br/>
        <w:t>‫יום מיום שיומצאו לידה הקבלות‪/‬חשבוניות המעידות על ביצוע העבודות המנויות‬</w:t>
        <w:br/>
        <w:t>‫בפסקאות ‪42‬א' ו‪42-‬ב'‪.‬‬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לעבודות הדרושות להשבת מצב דירות התובעים לקדמותן‬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59‬העבודות לתיקון הליקויים בדירות התובעים כאמור בפסקה ‪ 42‬ט לעיל ‪,‬‬</w:t>
        <w:br/>
        <w:t>‫תבוצענה ותושלמנה על ידי הנתבעים ועל חשבונם ויבוצעו בחלוף שישים‬</w:t>
        <w:br/>
        <w:t>‫ימים מיום שהנתבעים יבצעו את התיקו נים המפורט ים בסעיף ‪ 42‬א' – ‪ 42‬ח'‬</w:t>
        <w:br/>
        <w:t>‫לעיל ‪ ,‬ולאחר תיאום טלפוני מראש עם התובעים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60‬אציין כי לא מצאתי לנכון לחייב את צד ג'‪ ,‬בגין רכיב זה‪ ,‬וזאת לאחר שעיינתי‬</w:t>
        <w:br/>
        <w:t>‫היטב בחוות דעתו של המומחה המוסכם‪ ,‬ולרבות בתשובותיו לשאלות‬</w:t>
        <w:br/>
        <w:t>‫ההבהרה שנשאל‪ ,‬ו בשונה מחובת הנציגות לטפל בכשלים ברכוש המשותף‪,‬‬</w:t>
        <w:br/>
        <w:t>‫כפי שהובא לעיל‪ .‬שכן מצבן הנוכחי של דירות התובעים‪ ,‬נובע באופן ישיר‬</w:t>
        <w:br/>
        <w:t>‫מכשלים בדירת הנתבעים‪ ,‬כך שעל הנתבעים לבצע את הדרוש לשם השבת‬</w:t>
        <w:br/>
        <w:t>‫מצב דירות התובעים לקדמותן‪.‬‬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.62‬אדגיש שככל שהתיקונים בדירות מי מהצדדים או ברכוש המשותף צריכים‬</w:t>
        <w:br/>
        <w:t>‫להיעשות מתוך דירות הצדדים ‪ ,‬אני מורה להם לאפשר ביצוע התיקונים‬</w:t>
        <w:br/>
        <w:t>‫מתוך דירותיהם לאחר שהתיקון יתואם עימם מראש‪ .‬שכן‪ ,‬חובתו של בעל‬</w:t>
        <w:br/>
        <w:t>‫דין לאפשר תיקון ליקויים מתוך דירתו גם אם אלו ליקויים שאין מקורם‬</w:t>
        <w:br/>
        <w:t>‫בדירתו‪ .‬חובה זו מעוגנת בסעיף ‪( 3‬ב) לתקנ ון המצוי [כן ראו גם רע"א‬</w:t>
        <w:br/>
        <w:t>‫‪ 7112/93‬צודלר בתיה ו – ‪ 18‬אח' נ' שרה יוסף ‪ ,‬מח( ‪.]) 1994 ( 550 ) 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.63‬אשר להוצאות משפט‪ ,‬כלל הוא בדין הישראלי כי בעל דין שהפסיד בהליך‪ ,‬יחויב‬</w:t>
        <w:br/>
        <w:t>‫בהוצאות ראליות של בעל הדין שכנגד [ע"א ‪ 9648/16‬אורהייטק ‪ GIS‬בע"מ נ' חן‬</w:t>
        <w:br/>
        <w:t>‫אביטן משרד עורכי דין‪ ,‬בפסקה ‪ 67‬והאסמכתאות שם (נבו ‪( ])28.2.2018‬להלן ‪-‬‬</w:t>
        <w:br/>
        <w:t>‫"עניין אורהייטק"))‪ .‬כלל זה אף קיבל ביטוי בתקנה ‪( 151‬א) לתקנות סדר הדין‬</w:t>
        <w:br/>
        <w:t>‫האזרחי הקובעת כי "חיוב בעל דין בתשלום נועד לשפות את בעל הדין שכנגד על‬</w:t>
        <w:br/>
        <w:t>‫הוצאותיו בהליך בהתחשב בתוצאותיו‪ ,‬במשאבים שנדרשו לניהולו ובהתנהלות‬</w:t>
        <w:br/>
        <w:t>‫בעלי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(תקנה ‪( 153‬ג) לתקנות וראו גם עניין אורהייטק לעיל)‪ .‬כמו כן‬</w:t>
        <w:br/>
        <w:t>‫נקבע בפסיקה שפסיקת הוצאות בשיעור ריאלי כפופה להיות ההוצאות הסבירות‪,‬‬</w:t>
        <w:br/>
        <w:t>‫המידתיות וההכרחיות לניהול ההליך‪ ,‬וזאת כדי למנוע מצב שבו הוצאות גבוהות‬</w:t>
        <w:br/>
        <w:t>‫יביאו להרתעת יתר של בעלי דין‪ ,‬ייקור של הליכים משפטיים ופגיעה בזכות הגישה‬</w:t>
        <w:br/>
        <w:t>‫לערכאות‪( .‬בג"ץ ‪ 891/05‬תנובה מרכז שיתופי לשיווק תוצרת חקלאית בישראל‬</w:t>
        <w:br/>
        <w:t>‫בע"מ נ' הרשות המוסכמת למתן רישיונות יבוא‪-‬משרד התעשייה המסחר (נבו‬</w:t>
        <w:br/>
        <w:t>‫‪ ; )30.6.2005‬רע"א ‪ Magic Software Enterprises Ltd 7650/20‬נ' פאיירפלאי‬</w:t>
        <w:br/>
        <w:t>‫בע"מ‪ ,‬פסקאות ‪( 11-9‬נבו 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תיק‪6/712/2021 ,6/520/2021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לענייננו ‪ -‬לאחר ששקלתי טענות הצדדים בהתאם לאמות המידה שהותוו‬</w:t>
        <w:br/>
        <w:t>‫בפסיקה ונתתי דעתי למכלול נסיבות העניין‪ ,‬החלטתי כי על הנתבעים‪ ,‬יחד ולחוד‬</w:t>
        <w:br/>
        <w:t>‫לשלם לתובעים הוצאות ההליך‪ ,‬בסך כולל של ‪( ₪ 25,000‬בסכום זה נכללו מלוא‬</w:t>
        <w:br/>
        <w:t>‫הוצאות ההליך לרבות האגרה‪ ,‬שכר טרחת עורך דין והוצאות המומחה המוסכם)‪.‬‬</w:t>
        <w:br/>
        <w:t>‫סכום זה ישולם על ידי הנתבעים‪ ,‬יחד ולחוד‪ ,‬לתובעים בתוך שלושים ימים ממועד‬</w:t>
        <w:br/>
        <w:t>‫פסק הדין‪ ,‬שאם לא כן‪ ,‬יישא הפרשי ריבית והצמדה מיום מתן פסק הדין‪ ,‬ועד למועד‬</w:t>
        <w:br/>
        <w:t>‫מלוא התשלום בפועל‪ .‬לאור התוצאה שאליה הגעתי ביחס לצד השלישי (נציגות‬</w:t>
        <w:br/>
        <w:t>‫הבית המשותף)‪ ,‬לא ראיתי לנכון לפסוק לטובת או לחובת הצד השלישי‪ ,‬הוצאות‬</w:t>
        <w:br/>
        <w:t>‫הליך‪.‬‬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,‬ז' אב תשפ"ב ‪ 04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6/520/2021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