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05/944/2021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2022-06-20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תיק‪5/944/2021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שלומית‬      ‫‪.1‬‬                       ‫ה תובעים ‪:‬‬</w:t>
        <w:br/>
        <w:t>‫ברי יורם‬     ‫‪.2‬‬</w:t>
        <w:br/>
        <w:t>‫באמצעות ב"כ‪ :‬עו"ד יוגב דקל‬</w:t>
        <w:br/>
        <w:t>‫טשרניחובסקי ‪ 24‬כפר סבא‬</w:t>
        <w:br/>
        <w:t>‫טל'‪ 073-7411083 :‬פקס‪153-775530028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 וב תלפיות ‪ 17‬רמת גן‬                                   ‫ה נתבע ת ‪:‬‬</w:t>
        <w:br/>
        <w:t>‫באמצעות ב"כ‪ :‬עו"ד אופיר עומר‬</w:t>
        <w:br/>
        <w:t>‫'בית עוז' אבא הלל ‪ ,14‬קומה ‪ ,6‬רמת גן ‪5250607‬‬</w:t>
        <w:br/>
        <w:t>‫טל'‪ 03-7515755 :‬פקס‪03-7515758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עשה‪ ,‬המורה לנציגות בית משותף לתקן ליקויים בתשתית הביוב‬            ‫‪.1‬‬</w:t>
        <w:br/>
        <w:t>‫המהווה רכוש משותף בבית המשותף‪ ,‬הגורמים לנזקי רטיבות בדירת התובעים‪.‬‬</w:t>
        <w:br/>
        <w:t>‫עניינה של התביעה בבית הראוי להירשם בית משותף ברחוב תלפיות ‪ 17‬ברמת גן‪,‬‬           ‫‪.2‬‬</w:t>
        <w:br/>
        <w:t>‫הרשום בפנקס ה זכויות חלקה ‪ 168‬בגוש ‪( 6205‬להלן ‪" -‬הבית המשותף" )‪.‬‬</w:t>
        <w:br/>
        <w:t>‫התובע ים ‪ ,‬שלומית ויורם ברי (להלן ‪" -‬התובע ים " )‪ ,‬זכאים להירשם בעלים של דירה‬</w:t>
        <w:br/>
        <w:t>‫בת חדר המצויה בקומ ת המרתף ( ‪ ) -1‬בבית המשותף ‪ .‬הנתבעת היא נציגות הבית‬</w:t>
        <w:br/>
        <w:t>‫המשותף (להלן ‪" -‬הנ תבעת"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,‬דירת התובעים סובלת מהצפות חוזרות ונשנות בשל גלישת‬            ‫‪.3‬‬</w:t>
        <w:br/>
        <w:t>‫ביוב דרך האסלה בחדר השירותים בדירה‪ .‬בדיקת מומחה מטעם התובעים הדגימה‬</w:t>
        <w:br/>
        <w:t>‫ליקויים הן בשיפועים בלתי תקינים של קו הביוב הן בסתימות תכופות בבריכת‬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תיק‪5/944/2021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‫הביוב‪ .‬התובעים תמכו טענותיהם בחוות דעת מומחה‪ ,‬מהנדס הבניין אלכס הלר‪,‬‬</w:t>
        <w:br/>
        <w:t>‫מיום ‪ , 6.7.2018‬לרבות לעניין העבודות הדרושות לתיקון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,‬פסק דין שניתן ביום ‪ 21.3.2021‬בתביעה שהגישו התובעים נגד כל‬      ‫‪.4‬‬</w:t>
        <w:br/>
        <w:t>‫בעלי הדירות בבית ה משותף למתן צו עשה המורה חיוב הנתבעים בתיקון ליקויים‬</w:t>
        <w:br/>
        <w:t>‫בתשתית ביוב הבית המשותף (תביעה שמספרה ‪ .)5/873/2019‬בהתאם לפסק הדין‪,‬‬</w:t>
        <w:br/>
        <w:t>‫אשר ניתן בהסכמת הצדדים‪ ,‬תמונה נציגות לבית המשותף‪ ,‬התובעים יביאו לפניה‬</w:t>
        <w:br/>
        <w:t>‫טענותיהם מושא התביעה וככל שלא יענו על ידה רשאים יהיו להגיש תביעה‬</w:t>
        <w:br/>
        <w:t>‫מ תאימה בהתאם למלוא הוראות הדין‪ .‬בכתב התביעה דנן לא באה כל התייחסות‬</w:t>
        <w:br/>
        <w:t>‫לפעולת התובעים בהתאם לפסק הדין‪ ,‬לרבות פניה לנציגות הבית המשותף לצורך‬</w:t>
        <w:br/>
        <w:t>‫בחינתה טענותיהם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4.10.2021‬נעתרתי לבקשת הנתבעת להורות לתובעים לאפשר‬              ‫‪.5‬‬</w:t>
        <w:br/>
        <w:t>‫כניסת מומחה מטעם הנתבעת לדירתם לביצ וע בדיקות הדרושות למתן חוות דעת‬</w:t>
        <w:br/>
        <w:t>‫מומחה‪ ,‬אשר הנתבעת ביקשה לצרף לכתב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4.11.2021‬הגישה הנתבעת כתב הגנה‪ ,‬במסגרתו טענה כי בחודש ינואר ‪,2021‬‬     ‫‪.6‬‬</w:t>
        <w:br/>
        <w:t>‫קודם להגשת התביעה‪ ,‬הוחלף צינור הביוב בחדש בשל קריסת חלק מצינור הביוב‬</w:t>
        <w:br/>
        <w:t>‫הישן אשר היה עשוי אסבסט‪ .‬לפיכך ובהעדר ליקו י בתשתית הביוב בבית המשותף‪,‬‬</w:t>
        <w:br/>
        <w:t>‫דין התביעה להידחות‪ .‬עוד כנטען‪ ,‬התובעים לא פנו לנתבעת לאחר פסק הדין שניתן‬</w:t>
        <w:br/>
        <w:t>‫בתביעה האחרת ולא באה כל טענה לליקוי כנטען בתביעה דנן‪ .‬בהתאם לחוות דעת‬</w:t>
        <w:br/>
        <w:t>‫מומחה‪ ,‬מהנדס הבנין רונן עבודי‪ ,‬מיום ‪ ,28.10.2021‬אשר צורפה לכתב ההגנה‪,‬‬</w:t>
        <w:br/>
        <w:t>‫אמנם במועד התקנ ת תשתית הביוב בבית המשותף‪ ,‬עם הקמתו בשנת ‪ ,1955‬לא היה‬</w:t>
        <w:br/>
        <w:t>‫תקינה מחייבת בנושא‪ .‬ברם‪ ,‬אין בכך כדי להוות ליקוי הגורם לנזקי רטיבות בדירת‬</w:t>
        <w:br/>
        <w:t>‫התובעים‪ .‬למעלה מן הצורך‪ ,‬הוסיף המומחה והציע פתרון מעשי‪ ,‬לפיו יותקן‬</w:t>
        <w:br/>
        <w:t>‫'שסתום אל חזור' לצנרת הביוב בדירת התובעים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29.12.2021‬התקיים לפניי דיון לבירור התביעה‪.‬‬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בגמר הדיון נעתרתי לבקשת התובעים ליתן בידם ארכה למתן עמדתם‬            ‫‪.8‬‬</w:t>
        <w:br/>
        <w:t>‫לעניין המשך בירור התביעה‪ ,‬לנוכח עבודות שביצעה הנתבעת עובר להגשת‬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תיק‪5/944/2021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‫התביעה‪ ,‬כידוע לתובעים במועד זה‪ ,‬ולאחר חוות דעת המומחה מטעם התובעים‪,‬‬</w:t>
        <w:br/>
        <w:t>‫שכללו החלפת צנרת הביוב בבית המשותף בחדשה‪ .‬בתוך כך‪ ,‬הבאתי לפני הצדדים‬</w:t>
        <w:br/>
        <w:t>‫מתווה לסיום המחלוקת בפשרה‪ ,‬לפיה יישאו הצדדים במשותף בעלות התקנת‬</w:t>
        <w:br/>
        <w:t>‫'שסתום אל חזור'‪ ,‬כהצעת המומחה מטעם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23.2.2022‬הודיעו התובעים כי בוצעה בדיקה בדירתם ובהעדר הצפות בדירה‬          ‫‪.9‬‬</w:t>
        <w:br/>
        <w:t>‫לא מבוקש מתן צו עשה ואף לא סיום המחלוקת כפי מתווה הפשרה‪ ,‬אלא אך‬</w:t>
        <w:br/>
        <w:t>‫השלמת טיעון לעניין 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 ובהתאם להחלטה מיום ‪ ,29.12.2021‬הורתי בהחלטה מיום‬                   ‫‪. 10‬‬</w:t>
        <w:br/>
        <w:t>‫‪ 24.2.2022‬מועדים להגשת סיכומים בכתב לעניין פסיקת 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כתבי הסיכומים‪ .‬כל צד עמד על פסיקת הוצאות משפט לזכותו‪.‬‬          ‫‪.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,‬בעל דין שהפסיד בהליך משפטי יחויב בהוצאותיו של בעל‬          ‫‪. 12‬‬</w:t>
        <w:br/>
        <w:t>‫דין שזכה בו 'שלא יצא שכרו בהפסדו' וכי רק בנסיבות מיוחדות רשאי בית המשפט‬</w:t>
        <w:br/>
        <w:t>‫להימנע מלפסוק לו הוצאות‪ .‬כל זאת‪ ,‬כדי למנוע חיסרון כיס של הצד הזוכה‪,‬‬</w:t>
        <w:br/>
        <w:t>‫להרתיע תובעים מנקיטת הליכי סרק ולעודד נתבעים להימנע מהתגוננות סרק מפני‬</w:t>
        <w:br/>
        <w:t>‫תביעה ראויה (רע"א ‪ Magic Software Enterprises Ltd 7650/20‬נ' פאיירפלאי‬</w:t>
        <w:br/>
        <w:t>‫בע"מ ‪ ,‬פסקאות ‪ 14-13 ,9‬לפסק הדין‪ ,‬פורסם ב"נבו" ( ‪ .))28.12.2020‬ברוח זו‪,‬‬</w:t>
        <w:br/>
        <w:t>‫מורנו הוראת תקנה ‪( 151‬א) לתקנות סדר הדין האזרחי‪ ,‬תשע"ט ‪ ,2018 -‬כי "חיוב‬</w:t>
        <w:br/>
        <w:t>‫בעל דין בתשלום הוצאות נועד לשפות את בעל הדין שכנגד על הוצאותיו בהליך‬</w:t>
        <w:br/>
        <w:t>‫בהתחשב בתוצאותיו‪ ,‬ב משאבים שנדרשו לניהולו‪ ,‬ובהתנהלות בעלי הדין" ‪ .‬עוד‬</w:t>
        <w:br/>
        <w:t>‫בהתאם להוראות הדין‪ ,‬בעל דין יחויב בהוצאו תיו הריאליות של הצד שכנגד‪ ,‬כפי‬</w:t>
        <w:br/>
        <w:t>‫שהוכחו על ידו‪ ,‬בכפוף להיותן סבירות‪ ,‬מידתיות והכרחיות לניהול ההליך ( ראו‬</w:t>
        <w:br/>
        <w:t>‫גם‪ :‬תקנה ‪(153‬ג) לתקנות סדר הדין האזרחי; ע"א ‪ 2617/00‬מחצבות כנרת נ'‬</w:t>
        <w:br/>
        <w:t>‫הוועדה המקומית לתכנון ולבנייה נצרת עילית‪ ,‬פ"ד ס( ‪;)2005 ( 615-612 ,600 )1‬‬</w:t>
        <w:br/>
        <w:t>‫ע"א ‪ 9535/04‬סיעת 'ביאליק ‪ ' 10‬נ' סיעת 'יש עתיד לביאליק'‪ ,‬פ"ד ס ( ‪395 ,391 )1‬‬</w:t>
        <w:br/>
        <w:t>‫( ‪ ;)2005‬ע"א ‪ 9648/16‬אורהייטק ‪ GIS‬בע"מ נ' חן אביטן משרד עורכי דין‪ ,‬פסקה‬</w:t>
        <w:br/>
        <w:t>‫‪ 67‬לפסק הדין‪ ,‬פורסם ב"נבו" ( ‪.))28.2.2018‬‬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תיק‪5/944/2021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,‬בנסיבות דנן הודיעו התובעים ‪ ,‬לאחר הדיון הראשון שהתקיים‬      ‫‪. 13‬‬</w:t>
        <w:br/>
        <w:t>‫לבירור התביעה ‪ ,‬כי הם אינם עומדים על בירורה‪ .‬זאת‪ ,‬משעבודות לתיקון צנרת‬</w:t>
        <w:br/>
        <w:t>‫הביוב שביצעה הנתבעת בחודש ינואר ‪ ,2021‬כמחצית השנה קודם להגשת התביעה‬</w:t>
        <w:br/>
        <w:t>‫דנן (בחודש יוני ‪ , )2021‬הביאו להפסקת ההצפות לדירתם ‪ ,‬כלשונם (סעיפים ‪ 13‬ו ‪-‬‬</w:t>
        <w:br/>
        <w:t>‫‪ 20‬לכתב הסיכומים מטעם התובעים)‪ .‬לכתב התביעה צורפה חוות דעת מו מחה‬</w:t>
        <w:br/>
        <w:t>‫מטעם התובעים מיום ‪ , 2.7.2018‬אשר אינה רלוונטית לתביעה דנן‪ ,‬לנוכח תיקון‬</w:t>
        <w:br/>
        <w:t>‫הליקויים בתשתית הביוב לאחר מועד מתן חוות הדעת‪ ,‬כפי הידוע לתובעים‪ .‬אף‬</w:t>
        <w:br/>
        <w:t>‫זאת‪ ,‬מבלי שהקדימו פניה לנתבעת בהתאם להוראות פסקה ‪ 3‬לפסק הדין שניתן‬</w:t>
        <w:br/>
        <w:t>‫בתביעה שמספרה ‪ ,5/873/2019‬ומבלי שהמומחה מטעם ה תובעים התבקש לחוות‬</w:t>
        <w:br/>
        <w:t>‫דעתו בעניין לאחר ביצוע התיקון כנדרש‪ ,‬ובתוך כך ביחס לשני אלה‪ ,‬לייתר הגשת‬</w:t>
        <w:br/>
        <w:t>‫התביעה דנן‪ .‬עם זאת‪ ,‬נתתי הדעת להתנהלותם הדיונית של התובעים‪ ,‬אשר הביאה‬</w:t>
        <w:br/>
        <w:t>‫לסיום המחלוקת מבלי להכביד בירורה‪ ,‬כמו גם לאופי התביעה ולמשאבים שנדרשו‬</w:t>
        <w:br/>
        <w:t>‫לנתבעת בניהולה שכללו עלות חוות דעת מומחה ונטילת ייצוג משפטי‪ ,‬הנני‬</w:t>
        <w:br/>
        <w:t>‫להורות חיוב התובעים‪ ,‬ביחד ולחוד‪ ,‬לשלם לנתבעת הוצאות משפט בסך כולל של‬</w:t>
        <w:br/>
        <w:t>‫‪ 4,000‬ש"ח‪ .‬התשלום יבוצע בתוך ‪ 30‬ימים ממועד מתן פסק הדין‪ .‬ככל שלא ישולם‬</w:t>
        <w:br/>
        <w:t>‫במועד‪ ,‬יישא החיוב הפרשי הצמדה וריבית כחוק ממועד מתן פסק הדין ועד למועד‬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 צדדים ‪.‬‬</w:t>
        <w:br/>
        <w:t>‫נית ן היום‪ ,‬כ"א סיוון תשפ"ב ‪ 20 ,‬יוני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05/944/2021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