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6/589/2021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2022-06-16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תיק‪6/589/2021 :‬‬                                         ‫מפקח על רישום מקרקעין‬</w:t>
        <w:br/>
        <w:t>‫מס' בקשה‪6/324/2022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יצחק‬    ‫‪.1‬‬ 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הדר‬     ‫‪.2‬‬</w:t>
        <w:br/>
        <w:t>‫באמצעות ב"כ‪ :‬עו"ד רמי סינואני‬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‫חליפה משה‬        ‫‪.1‬‬ 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‫חליפה חיה‬       ‫‪.2‬‬</w:t>
        <w:br/>
        <w:t>‫באמצעות ב"כ‪ :‬עו"ד אסף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בקשה לעיכוב הליכים מחמת הליך תלוי ועו מד שה גישו הנתבעים (להלן ‪-‬‬</w:t>
        <w:br/>
        <w:t>‫"הבקשה")‬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1‬הרקע להליך עוסק בתביעה ל קבלת צו עשה לסילוק יד ו הריסת בניה בלתי‬</w:t>
        <w:br/>
        <w:t>‫חוקית בבית משותף ברחוב חנה סנש ‪ 17‬בני ברק הידוע כ חלקה ‪ 349‬בגוש‬</w:t>
        <w:br/>
        <w:t>‫‪( 6188‬להלן ‪ " -‬ה בית משותף" ) ו סעד נוסף שבמסגרתו תינתן רשות ל תובעים‬</w:t>
        <w:br/>
        <w:t>‫ל עשות שימוש ייחודי בגינת הבית המשותף (להלן ‪" -‬כתב התביעה") ‪ .‬הבית‬</w:t>
        <w:br/>
        <w:t>‫המשותף לא נרשם כבית משותף אך הוא ראוי לה י רשם ככזה ו מורכב ממבנה‬</w:t>
        <w:br/>
        <w:t>‫אחד ‪ ,‬שתי קומות ובהן ארבע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2‬המבקשים הם הנתבעים‪ ,‬בעלי זכות החכירה על דירה במצויה בקומה‬</w:t>
        <w:br/>
        <w:t>‫הראשונה והשנייה בבית המשותף (להלן ‪" -‬הנתבעים")‪.‬‬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תיק‪6/589/2021 :‬‬                                   ‫מפקח על רישום מקרקעין‬</w:t>
        <w:br/>
        <w:t>‫מס' בקשה‪6/324/2022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3‬המשיבים הם התובעים ‪ ,‬בעלי זכות החכירה על דירה המצויה בקומת הקרקע‬</w:t>
        <w:br/>
        <w:t>‫בבית המשותף (להלן ‪" -‬התובעים") ‪ ,‬מתחת לדירת ה 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4‬בכתב התביעה שהוגש טענו התובעים כי הנתבעים ביצ עו בניה בלתי חוקית‬</w:t>
        <w:br/>
        <w:t>‫בבית המשותף תוך השגת גבול לשטחים משותפים ועל כן יש להורות על‬</w:t>
        <w:br/>
        <w:t>‫סילוק ידם‪ .‬כמו כן‪ ,‬בהתאם להוראות תקנה ‪ ) 11 ( 10‬לתקנות סדר הדין‬</w:t>
        <w:br/>
        <w:t>‫האזרחי התשמ" ט ‪( 2018 -‬להלן ‪" -‬התקנות") ‪ ,‬הצהירו התובעים כי בין‬</w:t>
        <w:br/>
        <w:t>‫הצדדים מתנהל הליך נוסף שמספרו ת‪.‬א‪ 72485-05-19 .‬שהוגש על ידי‬</w:t>
        <w:br/>
        <w:t>‫הנתבעים‪ ,‬כתובעים‪ ,‬בבית 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5‬בתגובה לכתב התביעה ‪ ,‬הגיש ו הנתבעים בקשה לעיכוב הליכים מחמת הליך‬</w:t>
        <w:br/>
        <w:t>‫תלוי ועומד שכן לטענתם‪ ,‬התובעים לא נהגו בשקיפות מלאה והשמיטו את‬</w:t>
        <w:br/>
        <w:t>‫עובדת קיומו של הליך נוסף שהוגש על ידם נ גד הנתבעים בחודש יולי ‪2021‬‬</w:t>
        <w:br/>
        <w:t>‫לבית משפט השלום שמספר ו ת‪.‬א‪ , 17819-07-21 .‬עובר להגשת התביעה דנן‬</w:t>
        <w:br/>
        <w:t>‫אשר לימים‪ ,‬מצא לנכון ה טריבונל השיפוטי בפניו דנו‪ ,‬לאחד את ה דיון בשתי‬</w:t>
        <w:br/>
        <w:t>‫ה תביעות ההדדיות שהוגשו על ידי הצדדים ‪ .‬תביעות אלו‪ ,‬יקראו יחד להלן‬</w:t>
        <w:br/>
        <w:t>‫ההליך המקביל (להלן ‪" -‬ההליך המקביל" ) אשר בגינו הוגשה הבקשה לעיכוב‬</w:t>
        <w:br/>
        <w:t>‫ההליכים‪.‬‬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6‬בכתב ההגנה שהוגש בתאריך ‪ 23.02.2022‬חזרו הנתבעים על טענ ו ת יה ם כי‬</w:t>
        <w:br/>
        <w:t>‫הסעדים להם עתרו התובעים בתביעה דנן הן ל סילוק יד ו הן ח וקיות הבניה ‪,‬‬</w:t>
        <w:br/>
        <w:t>‫מתבררים בהליך המקביל ול פיכך‪ ,‬יש לדחות את התביעה על הסף ולקבל את‬</w:t>
        <w:br/>
        <w:t>‫הבקשה לעיכוב 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 תאריך ‪ 27.02.2022‬הגישו ה תובעים את תגובתם לבקשה (להלן ‪" -‬תגובת‬</w:t>
        <w:br/>
        <w:t>‫התובעים 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8‬בתאריך ‪ , 27.04.2022‬התקיים דיון קדם המשפט‪ ,‬בו נ דונה הבקשה לגופה‬</w:t>
        <w:br/>
        <w:t>‫ולאחר שמיעת טענות הצדדים באריכות‪ ,‬ניתנה ל תובעים שהות של ‪ 21‬ימים‬</w:t>
        <w:br/>
        <w:t>‫להודיע האם הם מסכימים לעיכוב ההליך דנא עד תום בירור ההליכים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תיק‪6/589/2021 :‬‬                                       ‫מפקח על רישום מקרקעין‬</w:t>
        <w:br/>
        <w:t>‫מס' בקשה‪6/324/2022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‫משפט השלום ‪ .‬בהחלטה שניתנה בתום הדיון הורתי כי ככל ש התובעים יודיעו‬</w:t>
        <w:br/>
        <w:t>‫כי אינם מסכימים לעיכוב ההליך‪ ,‬עליהם להודיע האם הם עומדים על הסעד‬</w:t>
        <w:br/>
        <w:t>‫המבוקש במסגרת סעיף ‪ 23‬ג' לכתב התביעה (שימוש ייחודי בגינה) שכן לא‬</w:t>
        <w:br/>
        <w:t>‫יתאפשר סעד זה בלי לשמוע את עמדתם של כל בעלי הדירות בבית המשותף‬</w:t>
        <w:br/>
        <w:t>‫(להלן ‪" -‬דיון מקדמי")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9‬בתאריך ‪ 17.05.2022‬הודיעו התובעים כי הם מבקשים להמשיך ו לקיים את‬</w:t>
        <w:br/>
        <w:t>‫ההליך ‪ ,‬למרות ש תיתכן כפילות בהבאת ראיות בה ליך המקביל וכי יש להוסיף‬</w:t>
        <w:br/>
        <w:t>‫לתביעה א ת שני בעלי זכויות החכירה בדירות הנוספות בבית המשותף‬</w:t>
        <w:br/>
        <w:t>‫(להלן ‪" -‬הודעת ה תובעים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10‬בתאריך ‪ 22.05.2022‬הגישו ה נתבעים את תגובתם להודעת ה תובעים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 נתבעים בבקשה‬</w:t>
        <w:br/>
        <w:t>‫‪ . 11‬ההליך המקביל ‪ ,‬שהחל קודם להליך שבכותרת‪ ,‬זהה בתכלית ו למחלוקות‬</w:t>
        <w:br/>
        <w:t>‫השנויות במחלוקת בתביעה דנן‪ .‬הלכה פסוקה היא כי בית המשפט מוסמך‬</w:t>
        <w:br/>
        <w:t>‫להורות על עיכוב הליכים בתובענה שעה שתלוי ועומד הליך אחר שבו עומדות‬</w:t>
        <w:br/>
        <w:t>‫לדיון סוגיות זהות במהותן (ראו‪ :‬ע"א ‪ 9/75‬אל ‪ -‬עוקבי נ' מנהל מהקרקעי‬</w:t>
        <w:br/>
        <w:t>‫ישראל פ"ד כט ( ‪. ) 1975 ( 477 , 481 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12‬השאלות העובדתיות העומדות במחלוקת בשני ההליכים זהות‪ :‬זהות‬</w:t>
        <w:br/>
        <w:t>‫הצדדים‪ ,‬המקרקעין‪ ,‬חוקיות הבניה וצורתה‪ .‬כך גם עניינה של תביעה זו‪:‬‬</w:t>
        <w:br/>
        <w:t>‫טענות בדבר בניה בלתי חוקית וללא היתר ושימוש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13‬מאזן הנוחות נוטה ב צורה קיצונית לטובת עיכוב ההליך שכן הנזק שיגרם‬</w:t>
        <w:br/>
        <w:t>‫מעיכוב ההליך נמוך מהנזק שיגרם לולא יעוכב ההליך ‪ .‬קבלת הבקשה תחסוך‬</w:t>
        <w:br/>
        <w:t>‫זמן שיפוטי יקר ותמנע הכ רעות סותרות בין המותבים השונים שכן ההליך‬</w:t>
        <w:br/>
        <w:t>‫המקביל נמצא בשלב דיוני מתקדם ואף נקבע דיון בפני כב' השופט אילה‬</w:t>
        <w:br/>
        <w:t>‫גזית‪.‬‬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תיק‪6/589/2021 :‬‬                                        ‫מפקח על רישום מקרקעין‬</w:t>
        <w:br/>
        <w:t>‫מס' בקשה‪6/324/2022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14‬לפיכך‪ ,‬יש להורות על עיכוב הליכים וחיוב התובעים בהוצאות משפט ושכר‬</w:t>
        <w:br/>
        <w:t>‫טרחת עורך דין בצרוף מע"מ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 תובעים בתגובתם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15‬קיים חוסר זהות בין העילות בערכאות השונות ‪ .‬התביעה שהוגשה ב בית‬</w:t>
        <w:br/>
        <w:t>‫משפט השלום על ידי התובעים בת‪.‬א‪ 17819-07-21 .‬עילתה קבלת סעד כספי‬</w:t>
        <w:br/>
        <w:t>‫בגין דמי שימוש ראויים ‪ ,‬זאת בשונה מהתביעה דנן שעניינה צו עשה לאור‬</w:t>
        <w:br/>
        <w:t>‫חריגות בניה שבוצעו ללא היתר על ידי הנתבעים‪ ,‬שעילתה מצויה בחוק‬</w:t>
        <w:br/>
        <w:t>‫התכנון והבניה וחוק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16‬לפיכך‪ ,‬מדובר ב שני סעדים שונים להם עתרו התובעים‪ .‬בבית משפט השלום‬</w:t>
        <w:br/>
        <w:t>‫הסעד ממוני ו אילו בהליך דנא שה וא קצר יותר ‪ ,‬מדובר בעילה הנסמכת על‬</w:t>
        <w:br/>
        <w:t>‫חוק המקרקעין וחוק תכנון הבניה‪ .‬כך ש ההחלטה השיפוטית שתתקבל‬</w:t>
        <w:br/>
        <w:t>‫בטריבונל זה‪ ,‬תקצר את ההליך ה מקביל ולא תגרור עיכובים‪ .‬לכן ‪ ,‬יש לדחות‬</w:t>
        <w:br/>
        <w:t>‫את הבקשה לעיכוב הליכים‪.‬‬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17‬אקדים אחרית לראשית ואומר כי לאחר ששקלתי את טענות הצדדים ‪,‬‬</w:t>
        <w:br/>
        <w:t>‫החלטתי לקבל את הבקשה‪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 18‬בספרות ובפסיקה נקבע כי סמכות בית המשפט לעכב בירור תביעה כאשר‬</w:t>
        <w:br/>
        <w:t>‫קיים הליך תלוי ועומד המעורר שאלות דומות‪ ,‬הי א סמכות שבשיקול דעת‪,‬‬</w:t>
        <w:br/>
        <w:t>‫וההחלטה בעניין עיכוב ההליכים מוכרעת על יסוד שיקולים של יעילות הדיון‬</w:t>
        <w:br/>
        <w:t>‫והחי סכון במשאבי בית המשפט ובעלי הדין‪( .‬ראו א‪ .‬גורן סוגיות בסדר דין‬</w:t>
        <w:br/>
        <w:t>‫אזרחי‪ ,‬מהדורה שתים עשרה ‪ , 2015 -‬עמ' ‪ ; 174-173‬רע"א ‪GBES 1129/15‬‬</w:t>
        <w:br/>
        <w:t>‫‪ Ltd‬נ' אנגל משאבים ופיתוח בע"מ (נבו‪ ; ) 10.05.2015 ,‬רע"א ‪ 3054/14‬דנטל‬</w:t>
        <w:br/>
        <w:t>‫סנטר נ' חביב (נבו‪. ) ) 22.05.2014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תיק‪6/589/2021 :‬‬                                         ‫מפקח על רישום מקרקעין‬</w:t>
        <w:br/>
        <w:t>‫מס' בקשה‪6/324/2022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19‬ככלל‪ ,‬עיכוב הליכים מחמת קיומו של "הליך תלוי ועומד" נועד לקדם יעילות‬</w:t>
        <w:br/>
        <w:t>‫דיונית‪ ,‬למנוע הליכי סרק והכרעות סותרות‪ ,‬ולחסוך במשאבי הצדדים‬</w:t>
        <w:br/>
        <w:t>‫ובמשאבים שיפוטיים‪ .‬על רקע זה‪ ,‬נקבע כי בבחינתה של בקשה לעיכוב‬</w:t>
        <w:br/>
        <w:t>‫הליכים יאזן בית המשפט בין מגוון שיקולים וביניהם זהות הסוגיות אשר‬</w:t>
        <w:br/>
        <w:t>‫נבחנות בהליכים הנדונים‪ ,‬זהות בעלי הדין‪ ,‬מאזן הנוחות ושיקולי יעילות‬</w:t>
        <w:br/>
        <w:t>‫[רע"א ‪ 5642/11‬דובק בע"מ נ' מנהל מס ערך מוסף ומס קניה תל אביב ‪,‬‬</w:t>
        <w:br/>
        <w:t>‫פסקה ‪( 6‬נבו ‪;) 21.11.2011‬רע"א ‪ 8587/17‬חאין נ' חברת החשמל לישראל‬</w:t>
        <w:br/>
        <w:t>‫בע"מ ‪ ,‬פסקה ‪[ 17‬פורסם בנבו] ( ‪; ) 30.11.2017‬רע"א ‪ 538/19‬אילוז נ' חברת‬</w:t>
        <w:br/>
        <w:t>‫א‪ .‬ד ‪ .‬ר בנין ופיתוח ( ‪ ) 2010‬בע"מ ‪ ,‬פסקה ‪[ 10‬פורסם בנבו] ( ‪ ;) 11.3.2019‬רע"א‬</w:t>
        <w:br/>
        <w:t>‫‪ 353/20‬קוגיטו קפיטל אס‪.‬אמ‪.‬אי‪ .‬שותפות מוגבלת נ' ויצמן ‪ ,‬פס' ‪( 21‬נבו‪,‬‬</w:t>
        <w:br/>
        <w:t>‫‪ ;) 18.05.2020‬רע"א ‪ 7202/18‬קוזליק נ' בנק דיסקונט לישראל בע"מ ‪ ,‬פס' ‪9‬‬</w:t>
        <w:br/>
        <w:t>‫(נבו ‪.]) 11.02.2019‬‬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20‬כך שכאשר הערכאה הדיונית צריכה להכריע בבקשות בדבר עיכוב הליכים‬</w:t>
        <w:br/>
        <w:t>‫בגין קיומו של "הליך תלוי ועומד"‪ ,‬עליה לאזן בין מגוון שיקולים‪ ,‬ובכלל זה‪:‬‬</w:t>
        <w:br/>
        <w:t>‫זהות הסוגיות הדרושות הכרעה בכל אחד מן ההליכים‪ ,‬זהות בעלי הדין‪,‬‬</w:t>
        <w:br/>
        <w:t>‫מניעת הכרעות סותרות‪ ,‬וכן שיקולי יעילות וחיסכון במשאבים [רע"א‬</w:t>
        <w:br/>
        <w:t>‫(נבו‬   ‫בע"מ ‪ ,‬בפסקה‬     ‫החשמל לישראל‬        ‫חברת‬     ‫נ'‬   ‫‪ 3459/19‬אלבז‬</w:t>
        <w:br/>
        <w:t>‫‪ ;) 31.7.2019‬רע"א ‪ 1919/17‬וולף נ' ‪ , Golden Sino Far-East‬בפסקה ‪5‬‬</w:t>
        <w:br/>
        <w:t>‫( ‪.]) 3.4.2017‬‬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21‬בעניינו – אין מחלוקת כי קיימת זהות בין בעלי הדין‪ ,‬בשני ההליכים‪ ,‬א ך יש‬</w:t>
        <w:br/>
        <w:t>‫לבחון האם קיימת זהות בסוגיות הדרושות להכרעה‪ ,‬וכן את שיקולי היעילות‬</w:t>
        <w:br/>
        <w:t>‫‪.‬‬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‫קיימת זהות בסוגיות הדרושות 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22‬כידוע‪ ,‬המבחן ביחס לחלוקת הסמכות העניינית בין בתי המשפט האזרחיים‬</w:t>
        <w:br/>
        <w:t>‫השונים הוא מבחן הסעד‪ ,‬לפיו זהות הערכאה המוסמכת לדון בתובענה‬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תיק‪6/589/2021 :‬‬                                      ‫מפקח על רישום מקרקעין‬</w:t>
        <w:br/>
        <w:t>‫מס' בקשה‪6/324/2022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‫תיקבע‪ ,‬ככלל‪ ,‬על פי ה סעד המבוקש בכתב התביעה [ראו רע"א ‪ 4962/19‬לוקי‬</w:t>
        <w:br/>
        <w:t>‫בניה ופיתוח בע"מ נ' דנקנר ‪ ,‬פסקה ‪[ 25‬פורסם בנבו] ( ‪ ; ) 19.11.2019‬רע"א‬</w:t>
        <w:br/>
        <w:t>‫‪ 6500/19‬ד"ר שרון גבריאל נ' ורד אשד‪ ,‬פסקאות ‪( 20-17‬נבו ‪.]) 7.5.2020‬‬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23‬אף על פי ש לכאורה עתרו התובעים פעמים הן בהליך המקביל והן בהליך‬</w:t>
        <w:br/>
        <w:t>‫שלפני לקבלת שני סעדים שונים‪ :‬הראשון ‪ -‬סעד כספי נזיקי בגין פלישה‬</w:t>
        <w:br/>
        <w:t>‫וש ימוש ייחודי במקרקעין ו השני ‪ :‬סעד אופרטיבי לקבלת צו עשה להריסת‬</w:t>
        <w:br/>
        <w:t>‫בניה בלתי חוקית וסילוק ידם של הנתבעים‪ ,‬לגופו של ענין‪ ,‬מהות התביעות‬</w:t>
        <w:br/>
        <w:t>‫זהה ‪ .‬שכן מקור הסעד הנתבע בתביעה הראשונה ( ‪ 72458-05-19‬ראו נספח א'‬</w:t>
        <w:br/>
        <w:t>‫לבקשה) ‪ ,‬אותה הגישו הנתבעים אף הוא קבלת סעד ל סילוק ידם של התובעים‬</w:t>
        <w:br/>
        <w:t>‫מחצר הבית המשותף שבו נטען כי התובעים הרחיבו את זכויותיהם ובנו בניה‬</w:t>
        <w:br/>
        <w:t>‫בלתי חוקית תוך פלישה לרכוש משותף‪ .‬כך שמדובר באותו רכוש משותף‬</w:t>
        <w:br/>
        <w:t>‫בא ותו בית משותף‪ ,‬כאשר כל צד טוען כי הצד השני פלש‪ ,‬הרחיב ובנה באופן‬</w:t>
        <w:br/>
        <w:t>‫בלתי חוקי 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24‬התביעה לקבלת פיצוי כספי שהגישו התובעים נגד הנתבעים בחודש יולי ‪2021‬‬</w:t>
        <w:br/>
        <w:t>‫(ראו נספח ג' לבקשה)‪ ,‬מתבססת בתכליתה על הפלישה הנטענת והשימוש‬</w:t>
        <w:br/>
        <w:t>‫הנטען ברכוש משותף ש מבצעים הנתבעים‪ ,‬וכך שלא ניתן לנתקה מהמ חלוקת‬</w:t>
        <w:br/>
        <w:t>‫שלפניי ‪ .‬הרעיון שביסוד הכלל של ענין תלוי ועומד הוא כפול – למנוע הכבדה‬</w:t>
        <w:br/>
        <w:t>‫מיותרת על היריב ומניעת הטרדה מיותרת של בתי המשפט ‪ ,‬אשר מתקיים‬</w:t>
        <w:br/>
        <w:t>‫כאמור בענייננו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25‬אוסיף כי החלטת כב' השופט עוזיאל בתאריך ‪ , 05.12.2021‬לאחד את הדיון‬</w:t>
        <w:br/>
        <w:t>‫בבית משפט השלום (ראו נספח ה' לבקשה)‪ ,‬ניתנה לאור בקשת התובעים‬</w:t>
        <w:br/>
        <w:t>‫עצמם לאחד את הדיון בשתי תביעות ‪ ,‬במטרה למנוע כפל התדיינות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26‬למעשה‪ ,‬מתנהל הליך מקביל שהחל בשנת ‪ 2019‬ביוזמת הנתבעים אשר‬</w:t>
        <w:br/>
        <w:t>‫בהתאם ל הוראות סעיף ‪ 72‬ב' לחוק המקרקעין תשכ"ט ‪( 1969 -‬להלן ‪" -‬החוק"‬</w:t>
        <w:br/>
        <w:t>‫או "חוק המקרקעין") ‪ ,‬בחרו ב בית משפט השלום כ סמכות העניינית לדון‬</w:t>
        <w:br/>
        <w:t>‫בתובענה‪ ,‬זאת אף על פי ש עמדה בפניהם האפשרות להביא ה לפתחו של‬</w:t>
        <w:br/>
        <w:t>‫המפקח על רישום 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תיק‪6/589/2021 :‬‬                                     ‫מפקח על רישום מקרקעין‬</w:t>
        <w:br/>
        <w:t>‫מס' בקשה‪6/324/2022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27‬כך כאשר מתנהל הליך מקביל‪ ,‬שבמהותו דן בסכסוך בין בעלי זכויות בבית‬</w:t>
        <w:br/>
        <w:t>‫משותף ופגיעה בזכויות קנייניות ‪ ,‬אשר כל צד טוען כי הצד האחר פלש לרכוש‬</w:t>
        <w:br/>
        <w:t>‫משותף זה או אחר‪ ,‬איני מוצא מקום על פי הוראות החוק והפסיקה‪ ,‬למרות‬</w:t>
        <w:br/>
        <w:t>‫שנתונה בידי סמכות לדון בסילוק יד‪ ,‬להמשיך לדון בתביעה כל עוד מתבררים‬</w:t>
        <w:br/>
        <w:t>‫סוגיות אלו בהליך קודם אשר תלוי ועומד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‫הן מטעמיי יעילות הדיון ומאזן הנוחות יש לקבל את הבקשה לעיכוב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28‬למפקח על רישום מקרקעין הוענקו סמכויות להכריע בסכסוכים שבין בעלי‬</w:t>
        <w:br/>
        <w:t>‫דירות בבית משותף‪ ,‬הקשורים בזכויותיהם ובחובותיהם בבית המשותף‪,‬‬</w:t>
        <w:br/>
        <w:t>‫במטרה להביא לבירורם באופן יעיל ומהיר על ידי טריבונל מקצועי הבקיא‬</w:t>
        <w:br/>
        <w:t>‫ומומחה בדיני המקרקעין החלים על סכסוכים אלה‪ ,‬ובתוך כך למנוע יריבות‬</w:t>
        <w:br/>
        <w:t>‫מתמשכת בין הד י י רים בבית משותף‪ .‬בכלל זאת‪ ,‬בענייננו‪ ,‬המחלוקת‬</w:t>
        <w:br/>
        <w:t>‫שהתגלעה בין בעלי הזכויות הכוללת שתי תביעות הדדיות שאוחדו‪ ,‬נידונה‬</w:t>
        <w:br/>
        <w:t>‫בטריבונל מקביל לו סמכות רחבה יותר מאשר הסמכות המקבילה שניתנה‬</w:t>
        <w:br/>
        <w:t>‫למפקח על פי סעיפים ‪ 74-72‬לחוק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29‬מקובלת עלי טענת הנתבעים כי מאזן הנוחות נוט ה לטובתם וכי לא יגרם נזק‬</w:t>
        <w:br/>
        <w:t>‫לתובעים מ עיכוב ההליכים עד אשר יתקבל פסק דין בהליך המקביל ‪ ,‬שהחל‬</w:t>
        <w:br/>
        <w:t>‫להתנהל עוד קודם להליך כאן ואף ניתנו במסגרתו כאמור‪ ,‬החלטות כאלו או‬</w:t>
        <w:br/>
        <w:t>‫אחרות‪ .‬כאשר אלו פני הדברים‪ ,‬כדי למנוע הכרעות סותרות‪ ,‬לחסוך‬</w:t>
        <w:br/>
        <w:t>‫במשאבים ובזמן שיפוטי יקר‪ ,‬ומטעמי יע י לות הדיון ‪ ,‬מתקבלת הבקשה‬</w:t>
        <w:br/>
        <w:t>‫לעיכוב 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  <w:br/>
        <w:t>‫‪ . 30‬הבקשה לעיכוב הליכים מתקבלת ‪ -‬תכלית ליבתו של עיכוב ההליכים מחמת‬</w:t>
        <w:br/>
        <w:t>‫קיומו של הליך תלוי ועומד היא מניעת הליכי סרק‪ ,‬חסכון בזמן שיפוטי ומניעת‬</w:t>
        <w:br/>
        <w:t>‫הכבדה מיותרת‪ .‬הוכח כי קיימת זהות הן בין בעלי הדין שלפניי והן בין הסוגיות‬</w:t>
        <w:br/>
        <w:t>‫בהליך המקביל וההליך דנן וכדי להימנע מכפל התדיינות ומהכרעות סותרות‪ ,‬אני‬</w:t>
        <w:br/>
        <w:t>‫מורה על עיכוב הליכים בתיק שבכותרת עד למתן פסק דין בשני ההליכים שאוחדו‬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תיק‪6/589/2021 :‬‬                                          ‫מפקח על רישום מקרקעין‬</w:t>
        <w:br/>
        <w:t>‫מס' בקשה‪6/324/2022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‫המתנהלים בין הצדדים בת‪.‬א‪ 72485/19 .‬וב‪-‬ת‪.‬א‪ 17819-07-21 .‬בבית משפט‬</w:t>
        <w:br/>
        <w:t>‫השלום‪ .‬עם סיום ההליך המקביל‪ ,‬ככל ש התובעים ימצאו ל נכון להמשיך את‬</w:t>
        <w:br/>
        <w:t>‫הדיון בסעד הנתבע בסעיף ‪ 23‬ג' לכתב התביעה (שימוש ייחודי בגינה)‪ ,‬יהיה‬</w:t>
        <w:br/>
        <w:t>‫עליהם להגיש בקשה מתאימה לצרוף יתר בעלי הזכויות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31‬אשר להוצאות ההליך ‪ -‬תקנה ‪ 53‬לתקנות קובעת כי ברירת המחד ל היא‬</w:t>
        <w:br/>
        <w:t>‫פסיקת הוצאות הבקשה ‪ ,‬ללא קשר לתוצאות ההליך העיקרי‪ .‬לאחר ששקלתי‬</w:t>
        <w:br/>
        <w:t>‫את מכלול השיקול ים הרלוונטיים כמפורט לעיל ‪ ,‬התוצאה שאליה הגעתי היא‬</w:t>
        <w:br/>
        <w:t>‫כי על ה תובעים ‪ ,‬יחד ולחוד‪ ,‬לשלם ל נתבעים הוצאות ה בקשה בסך כולל של‬</w:t>
        <w:br/>
        <w:t>‫‪ .₪ 1,500‬סכום זה ישולם לנתבעים בתוך שלושים ימים מהיום‪ ,‬שאם לא כן‬</w:t>
        <w:br/>
        <w:t>‫הסכום יישא הפרשי הצמדה וריבית כחוק מיום מתן ההחלטה ועד למועד‬</w:t>
        <w:br/>
        <w:t>‫מלוא התשלום בפועל‪.‬‬</w:t>
        <w:br/>
        <w:t>‫המזכירות תמציא העתק ההחלטה לבאי כוח הצדדים ‪ /‬לצדדים‪.‬‬</w:t>
        <w:br/>
        <w:t>‫ניתנה היום‪ ,‬י"ז סיון תשפ"ב ‪ 16 ,‬יוני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6/589/2021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