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9/155/2019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2022-06-15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-‬שנלר ‪ 43‬נצרת‬                                     ‫התובעת‪:‬‬</w:t>
        <w:br/>
        <w:t>‫באמצעות ב"כ עו"ד אבראהים ביאן‬</w:t>
        <w:br/>
        <w:t>‫רח' מג'דל שמס‪ ,‬רמה"ג ‪ ,12438‬ת‪.‬ד ‪3703‬‬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‫נסייר אליאס‬                                    ‫הנתבע‪:‬‬</w:t>
        <w:br/>
        <w:t>‫באמצעות ב"כ עו"ד אלמוזנינו זגורי שולה‬</w:t>
        <w:br/>
        <w:t>‫הזית ‪ , 1‬מגדל העמק‬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הדין בתביעה לסילוק ידו של הנתבע מחניה שבה הוא עושה שימוש ייחודי בחניון‬</w:t>
        <w:br/>
        <w:t>‫הבית המשותף‪ ,‬ותביעה כספית לתשלום הוצאות האחזקה והניהול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נכללו בכתב התביעה סעדים נוספים‪ ,‬בעניינם של אלו ניתנה הגיעו הצדדים להסכמות‬</w:t>
        <w:br/>
        <w:t>‫במהלך ניהול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 ,‬טענות הצדדים והגדרת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.1‬מדובר בבית הנמצא ברחוב שנלר ‪ 43‬בנצרת וידוע כגוש ‪ 16533‬חלקה ‪ ;1‬הבית אינו רשום כבית‬</w:t>
        <w:br/>
        <w:t>‫משותף אך לכל הדעות ראוי להירשם ככזה (להלן – הבניין או הבית המשותף)‪ .‬הבית מורכב משני‬</w:t>
        <w:br/>
        <w:t>‫בניינים‪ ,‬א' ו‪-‬ב'; לענייננו רלבנטי בניין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08.04.2003‬נחתם הסכם מכר בין הנתבע ורעייתו לבין חברת מפרם בע"מ ח"פ ‪103491151‬‬</w:t>
        <w:br/>
        <w:t>‫החברה הקבלנית שבנתה את הבית המשותף ובהמשך מכרה את הדירות לרוכשים השונים (להלן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או הקבלן) ‪ .‬במסגרת הסכם המכר רכשו הנתבע ורעייתו את דירה מס' ‪ 15‬הנמצאת בבניין‬</w:t>
        <w:br/>
        <w:t>‫א' כניסה ‪ .A‬יתר הדירות בבית המשותף נמכרו לאחרים מאוחר למועד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.3‬בדומה לכלל רוכשי הדירות‪ ,‬הוקצה לנתבע מחסן בשטח החניון (להלן ‪ -‬המחסן החיצוני) ונקבעה‬</w:t>
        <w:br/>
        <w:t>‫זכאותו למקום חניה בחניון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הנציגות‪ ,‬בהסכם שנכרת בין בעלי הדירות בתאריך ‪( 29.10.2016‬נספח ח'‪ 7‬לכתב התביעה)‬</w:t>
        <w:br/>
        <w:t>‫בוצע שיוך של החניות לדירות בבניין (להלן – הסכם חלוקת חניות)‪ .‬הוסכם שהנתבע יחנה את רכבו‬</w:t>
        <w:br/>
        <w:t>‫בחניה המופיעה בתשריט שצורף להסכמי המכר כחניה מס' ‪ 30‬התחומה בשלושה קירות‪ ,‬בשלב‬</w:t>
        <w:br/>
        <w:t>‫מסוים בנה הנתבע קיר נוסף עם דלת‪ ,‬ובכך הפך את החניה למחסן (להלן – חניה מס' ‪ 30‬או המחסן‬</w:t>
        <w:br/>
        <w:t>‫הנוסף)‪ .‬בנסיבות אלו‪ ,‬משלא היה לנתבע מקום להחנות את רכבו‪ ,‬השתלט על החניה הסמוכה‪,‬‬</w:t>
        <w:br/>
        <w:t>‫המופיעה בתשריט שצורף להסכמי המכר כחניה מס' ‪ ,31‬אותה סימן בשלט עליו מופיע המספר‬</w:t>
        <w:br/>
        <w:t>‫"‪ ,"15‬כמספר דירתו (להלן – חניה מס' ‪ .)31‬כך מחזיק הנתבע שלא כדין בשני מחסנים ובחניה‪ ,‬שעה‬</w:t>
        <w:br/>
        <w:t>‫שלכל אחד מבעלי הדירות בבית המשותף מחסן אחד וחניה אחת בלבד‪ .‬בנסיבות אלו‪ ,‬מתבקש צו‬</w:t>
        <w:br/>
        <w:t>‫האוסר על הנתבע לעשות שימוש בחניה מס' ‪ .31‬מנגד טען הנתבע כי מלכתחילה רכש מהקבלן את‬</w:t>
        <w:br/>
        <w:t>‫דירתו כשצמודים לה המחסן החיצוני‪ ,‬המחסן הנוסף וחניה מס' 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.5‬סוגיה נוספת שיש להכריע בה‪ ,‬היא טענת הנציגות לחוב של הנתבע בסך ‪ ₪ 6,076‬בגין אי תשלום‬</w:t>
        <w:br/>
        <w:t>‫חלקו בהוצאות התחזוקה והניהול של הרכוש המשותף‪ .‬בעניין זה‪ ,‬טען הנתבע לאי כשרותה של‬</w:t>
        <w:br/>
        <w:t>‫הנציגות‪ ,‬לפגמים שנפלו בהתנהלותה ולהוצאות תחזוקה של הבית המשותף שמימן מכספו‪ ,‬אותן‬</w:t>
        <w:br/>
        <w:t>‫יש לקזז מגובה החוב הנטען‪ ,‬ככל שיוכח‪.‬‬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.6‬התיק הועבר לטיפולי במהלך חודש מרץ ‪ ,2021‬לאחר מינויו של כב' המפקח (כתוארו אז) יובל‬</w:t>
        <w:br/>
        <w:t>‫וסרקרוג לשיפוט בערכאה אחרת‪ .‬מכוח סעיף ‪(75‬ב) לחוק המקרקעין‪ ,‬תשכ"ט‪( 1969-‬להלן – חוק‬</w:t>
        <w:br/>
        <w:t>‫המקרקעין)‪ ,‬החלטתי לדון בתביעה מהשלב שאליו 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.7‬לבקשת הצדדים נערך ביקור בבית המשותף בתאריך ‪ ,10.05.2021‬מיד לאחריו התקיים דיון‬</w:t>
        <w:br/>
        <w:t>‫בנוכחות הצדדים‪ ,‬בסופו ניתן תוקף להסכמות הצדדים בסעדים בעניין המצלמות והשימוש בחניון‬</w:t>
        <w:br/>
        <w:t>‫לצורך הפעלת מוסך‪.‬‬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.8‬בדיון נוסף שהתקיים בתאריך ‪ 11.10.2021‬טענו הצדדים בעניין הסעד הכספי שעניינו חובו של‬</w:t>
        <w:br/>
        <w:t>‫הנתבע בתשלום חלקו בהוצאות הבית המשותף‪ ,‬וניתן בהסכמה צו להגשת סיכומים בכתב בנוגע‬</w:t>
        <w:br/>
        <w:t>‫לצו לסילוק יד‪ .‬נקבע שהצדדים יהיו רשאים לצרף לסיכומיהם מסמכים לתמיכה בטענותיהם‪.‬‬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.9‬למרות האמור‪ ,‬בסיכומיה טענה התובעת גם בעניין הסעד הכספי‪ ,‬וכך בעקבותיה גם הנתבע‪.‬‬</w:t>
        <w:br/>
        <w:t>‫בסיכומיו כלל הנתבע את טענותיו לשיהוי ולהתיישנות‪ .‬פסק הדין יעסוק גם באלו‪.‬‬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‫התיישנות ושיהוי‬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.10‬בסיכומיו טען הנתבע באופן כללי לשיהוי ולהתיישנות התביעה‪ ,‬בשל הזמן הרב שחלף ממועד רכישת‬</w:t>
        <w:br/>
        <w:t>‫הדירה על ידו ועד להגשת התביעה‪ .‬למרות שהעלאת טענות אלו במסגרת הסיכומים נוגדת את‬</w:t>
        <w:br/>
        <w:t>‫ההסדר הדיוני בין הצדדים מיום ‪ ,11.10.2021‬מצאתי להתייחס אליהן בקצרה‪.‬‬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.11‬ביחס להתיישנות‪ ,‬כלל הוא‪ ,‬ש תביעה לסילוק יד שעילתה הסגת גבול אינה מתיישנת‪ ,‬בהתאם‬</w:t>
        <w:br/>
        <w:t>‫להלכה הרואה בהסגת גבול אירוע מתמשך‪ ,‬היוצר עילת תביעה המתחדשת בכל יום שבו העוולה‬</w:t>
        <w:br/>
        <w:t>‫נמשכת; "כל עוד נמשכת הפגיעה‪ ,‬אין התובענה חסומה‪ ,‬ככל שעניינה עילות תביעה שמצויות‬</w:t>
        <w:br/>
        <w:t>‫מבחינת מועד היווצרותן בתוך תחומי תקופת ההתיישנות‪ ,‬אף אם מעשי העוולה הראשונים‬</w:t>
        <w:br/>
        <w:t>‫התיישנו זה מכבר" ]ע"א ‪ 1206/16‬חברת יהלומי סמואל ‪ -‬רוזנבאום (‪ )1992‬בע"מ נ' מדינת ישראל‬</w:t>
        <w:br/>
        <w:t>‫‪ -‬משרד התעשייה‪ ,‬המסחר והתעסוקה (נבו‪ ;)9.10.2018 ,‬ע"א ‪ 1551/19‬פעמי תש"ז‪ ,‬מושב עובדים‬</w:t>
        <w:br/>
        <w:t>‫להתיישבות חקלאית שיתופית בע"מ נ' גובר (נבו‪.])15.1.2020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.12‬בעניין טענת הנתבע לשיהוי בהגשת התביעה‪ ,‬הכלל הוא‪ ,‬שלצורך הוכחת שיהוי‪ ,‬אין די בחלוף הזמן;‬</w:t>
        <w:br/>
        <w:t>‫ועל הטוען לשיהוי הנטל להוכיח שגם שינה מצבו לרעה [ראו‪ :‬ע"א ‪ 6805/99‬תלמוד תורה הכללי‬</w:t>
        <w:br/>
        <w:t>‫והישיבה הגדולה עץ חיים בירושלים נ' הועדה המקומית לתכנון ובנייה ירושלים‪ ,‬פ"ד נז(‪433 )5‬‬</w:t>
        <w:br/>
        <w:t>‫(‪ ;)2003‬ע"א ‪ 4352/15‬קורן נ' הראל (נבו‪ .])2.8.2017 ,‬לא נטען וממילא לא הוכח התנאי שעניינו שינוי‬</w:t>
        <w:br/>
        <w:t>‫המצב לרעה‪ ,‬ומשכך‪ ,‬הטענה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.13‬סוף דבר‪ ,‬הטענות להתיישנות ולשיהוי נדחות משלא הוכחו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.14‬במרכז המחלוקת בסוגיה זו עומדת שאלת מעמדם של המחסן הנוסף וחניה מס' ‪ - 31‬האם מדובר‬</w:t>
        <w:br/>
        <w:t>‫ברכוש משותף כטענת הנציגות או שמדובר בשטחים שהנתבע רכש מהקבלן כחלק מדירתו‪ ,‬ולכן יש‬</w:t>
        <w:br/>
        <w:t>‫לראות בהם כנכסים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.15‬משלא רשום הבית כבית משותף‪ ,‬אין למצוא במרשם הזכויות הבחנה בין הרכוש המשותף לבין‬</w:t>
        <w:br/>
        <w:t>‫הדירות‪ ,‬ויש להכריע בסוגיה זו‪ ,‬על ידי בחינת הסכמי המכר שנחתמו בין החברה לבין רוכשי‬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הנציגות בסיכומיה‬</w:t>
        <w:br/>
        <w:t>‫‪ .16‬אין למצוא בהסכמי המכר שהוגשו לתיק ובמפרטים המצורפים אליהם התייחסות לחלקים‬</w:t>
        <w:br/>
        <w:t>‫ספציפיים שנגרעו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.17‬במפרט המצורף לכל אחד מהסכמי המכר שהוגשו‪ ,‬הוקצה לכל דירה מחסן חיצוני לא ספציפי (סעיף‬</w:t>
        <w:br/>
        <w:t>‫‪ 3.2‬למפרט) ומקום חניה לא ספציפי (סעיף ‪ 4.11‬למפרט)‪ .‬מכל מקום‪ ,‬גם אם היו משויכים לכל דירה‬</w:t>
        <w:br/>
        <w:t>‫מחסן וחניה ספציפיים‪ ,‬אין לראות בפעולה זו כהצמדה קניינית‪ ,‬בשים לב לכך שמדובר בבית שאינו‬</w:t>
        <w:br/>
        <w:t>‫רשום‪ ,‬וככזה אין משמעות קניינית להוצאת חלק מהרכוש המשותף ולהצמדתו לדירה מסוימת‪.‬‬</w:t>
        <w:br/>
        <w:t>‫פירושו של דבר‪ ,‬ששטח החניון כולו הוא רכוש משותף של כל בעלי הדירות‪ ,‬לרבות המחסנים‬</w:t>
        <w:br/>
        <w:t>‫והחניות שבו‪ ,‬כפי שנקבע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.18‬בהסכם חלוקת חניות משנת ‪ 2016‬בוצע שיוך של החניות לדירות בבניין; קודם להסכם זה‪ ,‬החניה‬</w:t>
        <w:br/>
        <w:t>‫ברכוש המשותף נעשתה על בסיס "כל הקודם זוכה"‪ .‬בהסכם זה שויכה לנתבע חניה מס' ‪,30‬‬</w:t>
        <w:br/>
        <w:t>‫שהייתה מתוחמת בקירות משלושת צדדיה‪ .‬הנתבע בנה קיר נוסף‪ ,‬עליו התקין דלת‪ ,‬ובכך הפכה‬</w:t>
        <w:br/>
        <w:t>‫חנייה מס' ‪ 30‬לשמש כמחסן‪ .‬משלא היה לנתבע היכן להחנות את רכבו‪ ,‬השתלט על החניה הסמוכה‬</w:t>
        <w:br/>
        <w:t>‫‪ -‬חניה מס' 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.19‬משלא הוצאו המחסן הנוסף וחניה מס' ‪ 31‬מהרכוש המשותף באופן מפורש ובהתאם להוראות הדין‪,‬‬</w:t>
        <w:br/>
        <w:t>‫יש לראות בהם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בסיכומיו‬</w:t>
        <w:br/>
        <w:t>‫‪ .20‬לטענת הנתבע‪ ,‬במסגרת הסכמי המכר הוצמדו לכלל רוכשי הדירות מחסן חיצוני וחניה‪ .‬מעבר לכך‪,‬‬</w:t>
        <w:br/>
        <w:t>‫הוצמד לדירתו גם המחסן הנוסף שנבנה על ידי הקבלן כחלק אינטגרלי מהבניין‪ .‬כך‪ ,‬הוצמדו‬</w:t>
        <w:br/>
        <w:t>‫לדירתו‪ ,‬מחסן חיצוני‪ ,‬המחסן הנוסף וחניה מס' 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.21‬לתמיכה בטענתו מפנה התובע להסכמים‪ ,‬לתכניות ולתצהירים עליהם חתמו הוא ורעייתו (סעיף ‪1‬‬</w:t>
        <w:br/>
        <w:t>‫לסיכומים)‪ .‬כמו כן מפנה הנתבע למפרט שצורף להסכם המכר של דירתו המעגן לכאורה את הסכמת‬</w:t>
        <w:br/>
        <w:t>‫הקבלן להצמיד לדירת הנתבע מחסן בגודל ‪ 3‬מ"ר‪ 5 X‬מ"ר‪.‬‬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.22‬אשר לטענת הנציגות כי המחסן הנוסף וחניה מס' ‪ 31‬לא הוצאו מהרכוש המשותף‪ ,‬הפנה הנתבע‬</w:t>
        <w:br/>
        <w:t>‫להסכם המכר של אחד מבעלי הדירות (הזוג זועבי) שבו צוין שכל המחסנים ושטחי החניה הוצאו‬</w:t>
        <w:br/>
        <w:t>‫מהרכוש המשותף; לטעמו של הנתבע‪ ,‬שעה ששטחים אלו הוצאו מהרכוש המשותף על ידי החברה‪,‬‬</w:t>
        <w:br/>
        <w:t>‫רשאית הייתה החברה להצמידם לאיזו מהדירות שתבחר‪.‬‬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.23‬מעבר לכך‪ ,‬הכללת התיבה הבאה במפרטים המצורפים להסכמי המכר‪" :‬מחסן מס' ____" וכן‬</w:t>
        <w:br/>
        <w:t>‫"חנייה ל ___ מכוניות"‪ ,‬מוכיחה שהחניות והמחסנים הוצאו מלכתחילה מהרכוש המשותף‪ ,‬והדבר‬</w:t>
        <w:br/>
        <w:t>‫הובא לידיעת הקונים כבר בעת הרכישה‪ .‬די בכך שהחברה הוציאה את כל המחסנים וכל החניות‬</w:t>
        <w:br/>
        <w:t>‫מהרכוש המשותף ואין הכרח שתפרט לאיזו דירה הוצמד כל חלק‪.‬‬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סילוק ידו של הנתבע מחניה מס' ‪?31‬‬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,‬הנציגות עותרת לסילוק ידו של הנתבע מחניה מס' ‪ 31‬השייכת לרכוש המשותף‪ ,‬בה החל‬</w:t>
        <w:br/>
        <w:t>‫לעשות שימוש ייחודי לאחר שהפך את חניה מס' ‪ 30‬שהוקצתה לשימושו בהסכם חלוקת חניות‬</w:t>
        <w:br/>
        <w:t>‫משנת ‪ 2016‬למחסן‪ ,‬הוא המחסן הנוסף‪ .‬מנגד‪ ,‬טוען הנתבע לזכות קניינית בחניה מס' ‪ 31‬והן במחסן‬</w:t>
        <w:br/>
        <w:t>‫הנוסף בטענה שנרכשו על ידו מהקבלן כחלק מדירתו‪.‬‬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שכתבתי בפסק הדין (מפקח על רישום מקרקעין נצרת) ‪ 9/20/2019‬פנונו נ' זוכמן (נבו‪,‬‬</w:t>
        <w:br/>
        <w:t>‫‪ ,)25.01.2022‬בפסיקה נקבע מבחן דו‪-‬שלבי לצורך בחינת השאלה האם שטח שהוצא מהרכוש‬</w:t>
        <w:br/>
        <w:t>‫המשותף על ידי "מוכר" כהגדרתו בסעיף ‪ 1‬לחוק המכר (דירות)‪ ,‬תשל"ג‪( 1973-‬להלן – חוק המכר)‪,‬‬</w:t>
        <w:br/>
        <w:t>‫הוצא ממנו כדין‪ .‬בשלב הראשון‪ ,‬יש לסווג את השטח שבו מדובר‪ :‬כרכוש משותף‪ ,‬כדירה או כחלק‬</w:t>
        <w:br/>
        <w:t>‫מדירה‪ .‬רק אם השטח מסווג כרכוש משותף יש לעבור לשלב השני‪ ,‬ולבחון אם אותו שטח נגרע‬</w:t>
        <w:br/>
        <w:t>‫מהרכוש המשותף כדין‪ .‬ככל שמדובר בחלק שהוא רכוש משותף‪ ,‬יש לבחון אם מדובר בחלקים‬</w:t>
        <w:br/>
        <w:t>‫שגריעתם ממצבת הנכסים של הרכוש המשותף נאסרה בדין (סעיף ‪(55‬ג) לחוק המקרקעין)‪ ,‬במקרה‬</w:t>
        <w:br/>
        <w:t>‫כזה אין בידי המוכר להותיר חלקים אלו בבעלותו או למכרם למאן דהוא‪ .‬ככל שמדובר בחלקים‬</w:t>
        <w:br/>
        <w:t>‫שלא חלה עליהם מגבלה כאמור – במקרה כזה לשם הוצאתם מהרכוש המשותף‪ ,‬על המוכר לפעול‬</w:t>
        <w:br/>
        <w:t>‫בהתאם להוראת סעיף ‪(6‬א) לחוק המכר כתנאי להוצאתם מהרכוש המשותף ולהצמדתם לדירה‬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 [ראו‪ :‬ע"א ‪ 7260/12‬עמליה פרנק נכסים והשקעות בע"מ נ' וזוב נכסים בע"מ (נבו‪,‬‬</w:t>
        <w:br/>
        <w:t>‫‪.])20.11.2016‬‬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‫השלב הראשון – בחינת מעמדם המשפטי של המחסן הנוסף וחניה מס' ‪31‬‬</w:t>
        <w:br/>
        <w:t>‫‪ .26‬בהתאם למבחן הדו‪-‬שלבי יש לבחון תחילה אם המחסן הנוסף וחניה מס' ‪ 31‬הם חלק מהרכוש‬</w:t>
        <w:br/>
        <w:t>‫המשותף או שמדובר בדירה או בחלק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.27‬על הבית שלפניי חל פרק ו' ‪ 1‬לחוק המקרקעין שכותרתו "בתים שאינם רשומים כבתים משותפים"‪.‬‬</w:t>
        <w:br/>
        <w:t>‫פרק זה הוסף לחוק המקרקעין בשנת ‪ 1977‬במסגרת תיקון מס' ‪ 5‬לחוק המקרקעין‪ ,‬לצורך הסדרת‬</w:t>
        <w:br/>
        <w:t>‫היחסים בין בעלי דירות בבתים שאינם רשומים כבתים משותפים‪ ,‬כפי שעולה מהצעת החוק‪:‬‬</w:t>
        <w:br/>
        <w:t>‫"הוראות הפרק המוצע באות להסדיר את היחסים ההדדיים בין בעלי הדירות בנוגע להחזקה‬</w:t>
        <w:br/>
        <w:t>‫ולניהול של חלקי הבית הנמצאים בשימוש משותף ולהבטחת השירותים הדרושים‪ .‬על בעלי‬</w:t>
        <w:br/>
        <w:t>‫הדירות יחולו ההוראות שבפרק ו' המתייחסות לדרכי יישוב סכסוכים בין בעלי דירות בבית‬</w:t>
        <w:br/>
        <w:t>‫המשותף בדבר זכויותיהם וחובותיהם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.28‬במסגרת התיקון הוחלו על בתים שאינם רשומים כבתים משותפים סעיפים מחוק המקרקעין‬</w:t>
        <w:br/>
        <w:t>‫שעניינם בניהולו של הבית (ראו סעיף ‪77‬ב לחוק המקרקעין)‪ ,‬במובחן מסעיפים העוסקים בהסדרת‬</w:t>
        <w:br/>
        <w:t>‫זכויות קנייניות של בעלי הדירות‪ .‬בין הסעיפים‪ ,‬הוחל סעיף ‪77‬א לחוק המקרקעין המגדיר רכוש‬</w:t>
        <w:br/>
        <w:t>‫משותף כדלקמן‪" :‬כל חלקי הבית חוץ מהדירות‪ ,‬ולרבות הקרקע‪ ,‬הגגות‪ ,‬הקירות החיצוניים‪,‬‬</w:t>
        <w:br/>
        <w:t>‫המסד‪ ,‬חדרי המדרגות‪ ,‬מעליות‪ ,‬מקלטים וכן מיתקני הסקה או מים וכיוצא באלה המיועדים‬</w:t>
        <w:br/>
        <w:t>‫לשמש את כל בעלי הדירות או מרביתם 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.29‬בדומה להגדרת הרכוש המשותף לפי סעיף ‪ 52‬לחוק המקרקעין החל על בתים הרשומים כמשותפים‪,‬‬</w:t>
        <w:br/>
        <w:t>‫ההגדרה של רכוש משותף המופיעה בסעיף ‪ 77‬א לחוק המקרקעין היא שיורית; מה שאינו דירה‬</w:t>
        <w:br/>
        <w:t>‫ייחשב רכוש משותף [ע"א (מחוזי ‪ -‬ירושלים) ‪ 190/84‬דיבון נ' הממונה על מרשם המקרקעין‪ ,‬פ"מ‬</w:t>
        <w:br/>
        <w:t>‫התשמ"ה (‪ ;)1985( 267 ,265 )2‬יהושע ויסמן דיני קניין ‪ -‬חלק שני בעלות ושיתוף‪( )1997( 392 ,‬להלן‬</w:t>
        <w:br/>
        <w:t>‫‪ -‬ויסמן)‪ .‬לפיכך‪ ,‬שטחי הבית מחולקים לשני מרכיבים‪ :‬הדירות והרכוש המשותף (ויסמן עמ' ‪.)375‬‬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.30‬כאמור‪ ,‬היות שפרק ו'‪ 1‬לחוק המקרקעין דן בהסדרי ניהולו של בית שלא נרשם כבית משותף‪ ,‬ואיננו‬</w:t>
        <w:br/>
        <w:t>‫דן בזכויות קנייניות (ע"א ‪ 432/83‬מזרחי נ' חביב‪ ,‬פ"ד מ(‪ ,)1986( 687 ,673 )4‬אין לראות בהגדרת‬</w:t>
        <w:br/>
        <w:t>‫"רכוש משותף" שבסעיף ‪77‬א לחוק המקרקעין "כבאה להעניק לרכוש זה הגדרה קניינית‪ .‬המבחן‪,‬‬</w:t>
        <w:br/>
        <w:t>‫על פי הגדרה זו‪ ,‬להיות הרכוש 'רכוש משותף' הוא מבחן הייעוד בלבד‪ .‬במלים אחרות‪ ,‬חלקיו של‬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‫ה'רכוש המשותף'‪ ,‬כפי ששמו מעיד עליו הם חלקי הבית המיועדים לשמש את כל בעלי הדירות‬</w:t>
        <w:br/>
        <w:t>‫או מרביתם" (ע"א ‪ 698/85‬בן צור נ' שושן‪ ,‬פ"ד מא(‪ ;)1987( 149 ,144 )3‬כן ראו‪ :‬ע"א ‪2525/92‬‬</w:t>
        <w:br/>
        <w:t>‫ראוכברגר נ' עיריית רמת גן‪ ,‬פ"ד מז(‪ ;)1993( 854 ,850 )5‬רע"א ‪ 259/99‬חברת פליצ'ה ראובן בע"מ‬</w:t>
        <w:br/>
        <w:t>‫נ' סופיוב‪ ,‬פ"ד נה(‪.])2001( 400-399 ,385 )3‬‬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.31‬ברע"א ‪ 698/85‬שאוזכר לעיל נאמרו הדברים הבאים‪" :‬המבחן‪ ,‬על‪-‬פי הגדרה זו‪ ,‬להיות הרכוש‬</w:t>
        <w:br/>
        <w:t>‫"רכוש משותף" הוא מבחן הייעוד בלבד‪ .‬במלים אחרות ‪,‬חלקיו של ה"רכוש המשותף"‪ ,‬כפי ששמו‬</w:t>
        <w:br/>
        <w:t>‫מעיד עליו‪ ,‬הם חלקי הבית המיועדים לשמש את כל בעלי הדירות או מרביתם‪ .‬אולם נוכח‬</w:t>
        <w:br/>
        <w:t>‫מסקנתנו‪ ,‬כי זכויותיהם של "בעלי" הדירות ב"רכוש המשותף" אינן נקבעות על‪-‬פי החוק‪ ,‬אין‬</w:t>
        <w:br/>
        <w:t>‫מנוס מלתת למבחן הייעוד משמעות כפולה‪ .‬האחת‪ ,‬כי אותם חלקי הבית מיועדים על‪-‬פי מהותם‬</w:t>
        <w:br/>
        <w:t>‫לשמש את כל בעלי הדירות או מרביתם‪ .‬והמשמעות האחרת‪ ,‬כי בידי כל בעלי הדירות או מרביתם‬</w:t>
        <w:br/>
        <w:t>‫זכות לעשות שימוש בחלק או בחלקים אלה של הבית‪ ,‬שהוענקה להם על‪-‬ידי מי שבכוחו להעניק‬</w:t>
        <w:br/>
        <w:t>‫זכות כזאת"‪.‬‬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.32‬אם כן‪ ,‬בבית שאינו רשום כבית משותף‪ ,‬השאלה אם חלק מסוים הוא "רכוש משותף" תיבחן לפי‬</w:t>
        <w:br/>
        <w:t>‫מבחן הייעוד הכולל שני תנאים מצטברים‪ :‬האחד‪ ,‬שמדובר בחלק שנועד על‪-‬פי מהותו לשמש את‬</w:t>
        <w:br/>
        <w:t>‫כל בעלי הדירות או את מרביתם; והשני‪ ,‬שלבעלי הדירות בבית המשותף או למרביתם‪ ,‬ניתנה זכות‬</w:t>
        <w:br/>
        <w:t>‫או לכל הפחות רשות לעשות שימוש בחלק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.33‬ביישום הדברים ובהתאם למבחן הייעוד‪ ,‬אין חולק ששטח החניון על חניותיו ועל מחסניו הוא רכוש‬</w:t>
        <w:br/>
        <w:t>‫משותף‪ .‬גם מטענות הנתבע משתמע ש אינו חולק על כך שהחניון כולו‪ ,‬לרבות החניות והמחסנים‬</w:t>
        <w:br/>
        <w:t>‫שבו‪ ,‬הם רכוש משותף‪ .‬בסיכומיו טען הנתבע שרכש את דירתו יחד עם מחסן חיצוני‪ ,‬המחסן הנוסף‬</w:t>
        <w:br/>
        <w:t>‫וחניה מס' ‪ .31‬לדברי הנתבע‪ ,‬מרגע שאלו הוצאו מהרכוש המשותף והוצמדו לדירתו‪ ,‬הפכו להיות‬</w:t>
        <w:br/>
        <w:t>‫רכושו הפרטי‪ .‬עוד מפנה הנתבע לסעיף ‪ 11.6.2‬להסכם המכר של דירת זועבי‪ ,‬שלדבריו הוציא‬</w:t>
        <w:br/>
        <w:t>‫מהשטחים המשותפים במפורש "מחסנים ו‪/‬או שטחים המיועדים לבניית מחסנים" ו"שטחי חנייה‬</w:t>
        <w:br/>
        <w:t>‫מקורים ובלתי מקורים ו‪/‬או שטחים המיועדים לשמש כחנייה"‪ .‬משמעות דבריו אלו של הנתבע היא‬</w:t>
        <w:br/>
        <w:t>‫שהמחסנים והחניות הם רכוש משותף‪ ,‬אחרת לה היה נדרש לכלול בהסכם המכר הוראה המוציאה‬</w:t>
        <w:br/>
        <w:t>‫חלקים אלו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.34‬יש לקבוע אם כן‪ ,‬שהחניון כולו לרבות המחסנים והחניות שבו‪ ,‬הם רכוש משותף‪ .‬מכאן יש לעבור‬</w:t>
        <w:br/>
        <w:t>‫לשלב השני‪ ,‬ולבחון האם המחסן הנוסף וחניה מס' ‪ 31‬נגרעו מהרכוש המשותף כדין‪ ,‬ולכן יש לראות‬</w:t>
        <w:br/>
        <w:t>‫בהם נכסים פרטיים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‫השלב השני – האם המחסן הנוסף וחניה מס' ‪ 31‬נגרעו מהרכוש משותף בהתאם להוראות הדין?‬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.35‬כאמור‪ ,‬מוכר כהגדרתו בסעיף ‪ 1‬לחוק המכר רשאי להצמיד חלקים מהרכוש המשותף לדירה‬</w:t>
        <w:br/>
        <w:t>‫מסוימת בבית משותף או בבית המיועד להירשם כבית משותף‪ ,‬בתנאי שפעל בהתאם לדרישות‬</w:t>
        <w:br/>
        <w:t>‫הקבועות בסעיף ‪(6‬א) לחוק המכר‪ ,‬המחייב את המוכר לפרט באופן מלא‪ ,‬מדויק ומפורש מהם‬</w:t>
        <w:br/>
        <w:t>‫החלקים הנגרעים מהרכוש המשותף; אם לא פעל בדרך זו‪ ,‬יישארו החלקים שלא פורטו כדבעי‪,‬‬</w:t>
        <w:br/>
        <w:t>‫רכוש משותף של בעלי הדירות‪ .‬וזו לשון סעיף ‪ 6‬לחוק המכר‪:‬‬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"המוכר דירה בבית משותף או בבית המיועד להירשם כבית‬</w:t>
        <w:br/>
        <w:t>‫משותף והתקנון שחל על הבית או שבדעתו להחיל על הבית מבטל‬</w:t>
        <w:br/>
        <w:t>‫או משנה הוראה של התקנון המצוי המתייחסת לענין מן הענינים‬</w:t>
        <w:br/>
        <w:t>‫המנויים להלן‪ ,‬חייב לכלול במפרט או לצרף לחוזה המכר פרטים‬</w:t>
        <w:br/>
        <w:t>‫על אותו ענין; ואלה הענינים‪:‬‬</w:t>
        <w:br/>
        <w:t>‫(‪ )1‬הוצאת חלק מהרכוש המשותף;‬</w:t>
        <w:br/>
        <w:t>‫‪...‬‬</w:t>
        <w:br/>
        <w:t>‫(ב) מוכר שלא מסר פרטים על ענין מהענינים המנויים בסעיף קטן‬</w:t>
        <w:br/>
        <w:t>‫(א) יראוהו‪ ,‬על אף האמור בחוזה המכר‪ ,‬כמי שהתחייב שהוראות‬</w:t>
        <w:br/>
        <w:t>‫התקנון המצוי לגבי אותו ענין 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.36‬מטרת הסעיף היא להעמיד את מלוא המידע לפני הקונה‪ ,‬שמעמדו נחות ביחס למעמדו של המוכר‪,‬‬</w:t>
        <w:br/>
        <w:t>‫ולהבטיח את מודעותו המלאה לכל ההיבטים הכרוכים בהוצאת שטחים מהרכוש המשותף‪ .‬בהקשר‬</w:t>
        <w:br/>
        <w:t>‫לכך‪ ,‬נאמרו הדברים הבאים בע"א ‪ 213/80‬שמעונוף נ' ברוכים‪ ,‬פ"ד לז(‪:)1983( 813 ,808 )3‬‬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חוק המכר (דירות) היא להביא לידיעת הקונה‪,‬‬</w:t>
        <w:br/>
        <w:t>‫בצורה ברורה ומובנת – וללא הסתתרות וערפול מאחורי אמירות‬</w:t>
        <w:br/>
        <w:t>‫כלליות וגורפות ומבלי להבליע גופי דברים‪ ,‬שלהם משמעות‬</w:t>
        <w:br/>
        <w:t>‫כספית חשובה‪ ,‬בתוך ריבוי דברים טפלים ובלתי חשובים – 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כוונותיו האמיתיות של המוכר‪ ,‬ומה הן הזכויות אשר הוא‪,‬‬</w:t>
        <w:br/>
        <w:t>‫הקונה‪ ,‬רוכש הימנו‪ ...‬כדי להבטיח שאכן הובאו הדברים לידיעת‬</w:t>
        <w:br/>
        <w:t>‫הקונה והובנו על ידיו‪ ,‬חובה היא על המוכר לצרף לחוזה מיפרט‪,‬‬</w:t>
        <w:br/>
        <w:t>‫ובו תיאור הדירה וכל הכלול בה‪ ....‬ואם מבקש המוכר לשנות מן‬</w:t>
        <w:br/>
        <w:t>‫התקנון המצוי בקשר לזכויות שבבית המשותף‪ ,‬חייב שינוי זה‬</w:t>
        <w:br/>
        <w:t>‫להופיע במפורש במיפרט הנ"ל או במסמך המצורף לחוזה ובו‬</w:t>
        <w:br/>
        <w:t>‫פרטים בקשר לשינוי זה‪ .‬ייחוד והבטלה אלה מטרתם להסב את‬</w:t>
        <w:br/>
        <w:t>‫שימת לבו של הקונה לשינויים אלה‪ .‬הצורך בהגנה מיוחדת זו על‬</w:t>
        <w:br/>
        <w:t>‫קונה הדירה נובע ממעמדו הנחות של הקונה מבחינת כוח‬</w:t>
        <w:br/>
        <w:t>‫המיקוח‪ ,‬יכולת התמרון וניסוח החוזה לעומת הקבלן בונה הדירה‪,‬‬</w:t>
        <w:br/>
        <w:t>‫וזאת כאשר מדובר במצרך חיוני ביותר‪ ...‬ומאליו מובן‪ ,‬לפי הנוסח‬</w:t>
        <w:br/>
        <w:t>‫האמור בסעיף ‪(6‬א) הנ"ל ומבחינתם הגיונם של דברים‪ ,‬כי‬</w:t>
        <w:br/>
        <w:t>‫המיפרט או המסמך המיוחד‪ ,‬ובהם ציון השינויים האמורים‪,‬‬</w:t>
        <w:br/>
        <w:t>‫צריך שיצורפו לחוזה בעת עריכתו של החוזה ולא במועד מאוחר‬</w:t>
        <w:br/>
        <w:t>‫לכך" [ראו גם‪ :‬רע"א ‪ 259/99‬חברת פליצ'ה ראובן בע"מ נ' סופיוב‪,‬‬</w:t>
        <w:br/>
        <w:t>‫פ"ד נה(‪ ;)2001( 401 ,385 )3‬ע"א ‪ 3902/98‬מיאב חברה קבלנית‬</w:t>
        <w:br/>
        <w:t>‫לבנין בע"מ נ' סטולר‪ ,‬פ"ד נד(‪.])2000( 856 ,849 )1‬‬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.37‬בשל חשיבות הדברים‪ ,‬פורש סעיף ‪ 6‬לחוק המכר באופן דווקני ואף נאמר שיש לראות בו "הסדר‬</w:t>
        <w:br/>
        <w:t>‫נורמטיבי קוגנטי" [ע"א ‪ 238/83‬נציגות הבית המשותף נ' מרכוס פ"ד מא(‪ ;)1986( 568 ,561 )2‬ע"א‬</w:t>
        <w:br/>
        <w:t>‫‪ 374/08‬קטן נ' הורנשטייין (נבו‪ .])25.12.2012 ,‬על רמת הפירוט והדיוק הנדרשים ביחס לגריעתם‬</w:t>
        <w:br/>
        <w:t>‫של חלקים מהרכוש המשותף נפסק שנדרשת "בהירות הסכמית בלא ספקות וסימני שאלה" [רע"א‬</w:t>
        <w:br/>
        <w:t>‫‪ 5530/09‬גולובנציץ נ' וידער (נבו‪ ;])23.9.2009 ,‬גריעת הרכוש המשותף "צריכה להיות מוצגת באופן‬</w:t>
        <w:br/>
        <w:t>‫קונקרטי‪ ,‬ספציפי ומסוים" [(ע"א ‪ 7397/06‬ג‪.‬מ‪.‬ח‪.‬ל‪ .‬חברה לבניה ‪ 1992‬בע"מ נ' טהוליאן (נבו‪,‬‬</w:t>
        <w:br/>
        <w:t>‫‪" ,])10.9.2009‬בלשון שאינה משתמעת לשתי פנים" ]ע"א ‪ 268/79‬יורשי סמרה פרסי ז"ל נ'‬</w:t>
        <w:br/>
        <w:t>‫וינטראוב‪ ,‬פ"ד לד(‪ ;813 )3‬ע"א ‪ 310/64‬אחים גולדשטיין חברה לשיכון ופיתוח בע"מ נ' כהן‪ ,‬פ"ד‬</w:t>
        <w:br/>
        <w:t>‫יט(‪.])1965( 77 ,72 )2‬‬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.38‬הואיל ומדובר בתביעה לסילוק הנתבע משטחים השייכים כאמור לרכוש המשותף‪ ,‬עליו הנטל‬</w:t>
        <w:br/>
        <w:t>‫להוכיח ששטחים אלו הוחרגו כדין מן הרכוש המשותף‪ ,‬ונמכרו לו יחד עם דירתו (ראו‪ :‬ע"א ‪432/83‬‬</w:t>
        <w:br/>
        <w:t>‫מזרחי נ' חביב‪ ,‬פ"ד מ(‪.)679 )4‬‬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.39‬כדי שניתן יהיה להוציא חלק מן הרכוש המשותף ולהצמידו לדירה מסוימת אין די בכך שהדבר צוין‬</w:t>
        <w:br/>
        <w:t>‫בחוזה עם אותו בעל דירה; יש צורך שהדבר יפורש בחוזים עם כל הדיירים‪ ,‬על מנת שיהיה לו תוקף‬</w:t>
        <w:br/>
        <w:t>‫מחייב כלפי כל בעלי הדירות (ע"א ‪ 8148/06‬אליהו נ' שימבורסקי (נבו‪ .)31.12.2008 ,‬הנטל להוכיח‬</w:t>
        <w:br/>
        <w:t>‫שהוראה הנוגעת להוצאת חלקים מהרכוש המשותף מופיעה בכל החוזים מוטלת על הצד שטוען‬</w:t>
        <w:br/>
        <w:t>‫לקיומה של אותה "הצמדה" (ראו‪ :‬ת"א (מחוזי ת"א) ‪ 1539/06‬מינץ נ' גבאי (נבו‪.)20.11.2011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כבר עתה‪ ,‬הנתבע לא הוכיח שהתמלאו התנאים המנויים בסעיף ‪ 6‬לחוק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.40‬כאמור‪ ,‬לצורך הכרעה בשאלה האם המחסן הנוסף וחניה מס' ‪ 31‬הוצאו כדין מהרכוש המשותף יש‬</w:t>
        <w:br/>
        <w:t>‫לבחון את המערכת ההסכמית בין החברה לבין רוכשי הדירות‪ ,‬ודוק; די שיוצג חוזה אחד שבו לא‬</w:t>
        <w:br/>
        <w:t>‫מופיעה הוצאת אותו חלק מהרכוש המשותף בהתאם לדרישות הדין‪ ,‬כדי לקבוע שלא הורם נטל‬</w:t>
        <w:br/>
        <w:t>‫הראיה על ידי הטוען לזכויות באותו חלק (ראו‪ :‬ע"א ‪ 238/83‬וכן ע"א ‪ 213/80‬שאוזכרו לעיל)‬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.41‬לתיק הוגשו ארבעה הסכמי מכר של ארבעה בעלי דירות בבית המשותף‪ :‬הסכם המכר של דירת‬</w:t>
        <w:br/>
        <w:t>‫הנתבע שצורף כנספח ‪ 1‬לכתב הגנתו (להלן‪ -‬הסכם דירת הנתבע); הסכם המכר המתייחס לדירה‬</w:t>
        <w:br/>
        <w:t>‫מס' ‪ 14‬שצורף כנספח א'‪ 1‬לסיכומי התובעת (להלן‪ -‬הסכם דירה ‪ ;)14‬הסכם המכר המתייחס לדירה‬</w:t>
        <w:br/>
        <w:t>‫מס' ‪ 3‬שצורף כנספח א'‪ 2‬לסיכומי התובעת (להלן‪ -‬הסכם דירה ‪ )3‬והסכם המכר המתייחס לדירה‬</w:t>
        <w:br/>
        <w:t>‫מס' ‪ 12‬שצורף כנספח א'‪ 3‬לסיכומי התובעת (להלן‪ -‬הסכם דירה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.42‬בחינת נוסח ההסכמים מעלה שמדובר בארבע גרסאות שונות של חוזים‪ ,‬ואין הסכם אחד זהה‬</w:t>
        <w:br/>
        <w:t>‫למשנהו; ניתן למצוא תניות המופיעות בהסכם אחד ולא מוזכרות כלל בהסכם אחר; כך למשל סעיף‬</w:t>
        <w:br/>
        <w:t>‫‪ 11.6.2‬להסכם דירה ‪ ,12‬הקובע את זכותו של הקבלן להוציא חלקים מהרכוש המשותף – תניה זו‬</w:t>
        <w:br/>
        <w:t>‫מופיעה רק בהסכם דירה ‪ ,3‬בנוסח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.43‬בשונה מהסכמי המכר השונים זה מזה בנוסחם ובתוכנם‪ ,‬ניתן למצוא בכל אחד מארבעת המפרטים‬</w:t>
        <w:br/>
        <w:t>‫המצורפים לארבעת הסכמי המכר את הסעיפים הבאים בשינויים המתחייבים‪:‬‬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‬בדירה‪ :‬הול כניסה‪ ,‬חדר דיור‪ 3 ,‬חדרי שינה (ממ"ד‪ 2+‬חדרי שינה)‪ ,‬פינת‬</w:t>
        <w:br/>
        <w:t>‫אוכל‪ ,‬מטבח‪ ,‬חדר אמבטיה‪ ,‬חדר כביסה‪ ,‬מחסן חיצוני ומקלחת הורים" (סעיף‬</w:t>
        <w:br/>
        <w:t>‫‪( )3.2‬הדגשה שלי –ע"מ)‪.‬‬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‬חנייה למכוניות‪ ,‬חנייה ל ‪ 1‬מכוניות‪ ,‬מקומות מכוסים אין "(סעיף ‪.)4.11‬‬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‬חלק‪/‬ים המוצא‪/‬ים מהרכוש המשותף‪ :‬כמפורט בהסכם המכר" (עמוד‬</w:t>
        <w:br/>
        <w:t>‫האחרון תחת הכותרת "רכוש 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.44‬אמנם בכל המפרטים נקבעה זכאות למחסן חיצוני ולחניה‪ ,‬אלא שחוסר האחידות המאפיין את‬</w:t>
        <w:br/>
        <w:t>‫הסכמי המכר בא לידי ביטוי גם ביחס לאלו‪ .‬כך‪ ,‬בהסכם המכר ובמפרט דירת הנתבע לא צוין מס'‬</w:t>
        <w:br/>
        <w:t>‫המחסן החיצוני שיוקצה לדירתו‪ ,‬זאת בשונה מהסכם דירה ‪ 3‬ובמפרט המצורף לו‪ ,‬באלו שויך‬</w:t>
        <w:br/>
        <w:t>‫לדירה מחסן מס' ‪( 3‬ראו‪ :‬סעיף ‪ 2‬להסכם וסעיף א' למפרט)‪ .‬דוגמה נוספת‪ ,‬במפרט שצורף להסכם‬</w:t>
        <w:br/>
        <w:t>‫דירה ‪ ,12‬לא צוין מספר המחסן החיצוני שיוחד לדירתו‪ ,‬בשונה מהמפרט המצורף להסכם דירה ‪,14‬‬</w:t>
        <w:br/>
        <w:t>‫המייחד את מחסן מס' ‪ 14‬לדירה‪.‬‬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.45‬מכאן נפנה לבחון על מה מבוססת טענת הנתבע לבעלות בחניה מס' ‪ 31‬ובמחסן הנוסף‪ .‬הנתבע מפנה‬</w:t>
        <w:br/>
        <w:t>‫לתשריט שצורף להסכם המכר שעליו חתם‪ ,‬שבו מודגמת חניה מס' ‪ 30‬תחומה בקירות ועליה הוספו‬</w:t>
        <w:br/>
        <w:t>‫בכתב יד‪ ,‬המילים‪" :‬מחסן דירה ‪ ."15‬בדופן הרביעית סומנה דלת‪ .‬על גבי חניה מס' ‪ 31‬הסמוכה‬</w:t>
        <w:br/>
        <w:t>‫אליה‪ ,‬צוינו בכתב יד המילים "חניה דירה ‪ ."15‬תוספות אלו נחתמו בחותמת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.46‬בעניין זה‪ ,‬צירף הנתבע לסיכומיו מכתב מיום ‪ 24.6.2001‬מטעם הקבלן‪ ,‬שנושאו‪" :‬יתרת חוב עדכנית‬</w:t>
        <w:br/>
        <w:t>‫– נסייר אליאס" שבו מפורטת יתרת חובו העדכנית של הנתבע‪ ,‬בין יתר הסעיפים צוין זיכויו של‬</w:t>
        <w:br/>
        <w:t>‫הנתבע "בגין סגירת חנייה למחסן‪."₪ 2,000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.47‬יצוין שביתר התשריטים המצורפים להסכמי המכר האחרים שהוצגו לפניי‪ ,‬ניתן לראות את חניה‬</w:t>
        <w:br/>
        <w:t>‫מס' ‪ 30‬תחומה בשלושה קירות בלבד‪ ,‬ללא התוספות והכיתובים המופיעים בתשריט דירת הנתבע‬</w:t>
        <w:br/>
        <w:t>‫ש לעיל‪ .‬להלן העתק התשריט שצורף להסכמים האחרים שהוגשו לתיק‪ ,‬בהן לא מופיעות התוספות‬</w:t>
        <w:br/>
        <w:t>‫המופיעות על גבי תשריט דירת הנתבע (סעיף ‪ 45‬לעיל)‪.‬‬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.48‬מעבר לתשריט‪ ,‬סומך הנתבע טענתו לבעלות במחסן הנוסף על מפרט הסכם מכר דירתו‪ ,‬שם בעמוד‬</w:t>
        <w:br/>
        <w:t>‫האחרון‪ ,‬הוסף על ידי הקבלן "מחסן בחניון ‪ 3 X 5‬לפי תוכנית"‪:‬‬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.49‬סעיף זה הכלול במפרט דירת הנתבע אינו מופיע באף לא אחד מהסכמי המכר האחרים שהוצגו‬</w:t>
        <w:br/>
        <w:t>‫לפניי‪ .‬מה שכן ניתן למצוא בהם הוא את הסעיף הבא (בעמוד האחרון‪ ,‬תחת הכותרת "רכוש‬</w:t>
        <w:br/>
        <w:t>‫משותף")‪:‬‬</w:t>
        <w:br/>
        <w:t>‫"‪.‬‬   ‫כמפורט בהסכם המכר‬    ‫"חלק‪/‬ים המוצא‪/‬ים מהרכוש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.50‬לפחות לפי שלושת המפרטים שהוצגו לפניי‪ ,‬ניתן לקבוע שלא מולאו הוראות הדין הדורשות פירוט‬</w:t>
        <w:br/>
        <w:t>‫מלא של החלקים שהוצאו מהרכוש המשותף‪ .‬המפרט המצורף להסכם המכר נועד להוסיף על‬</w:t>
        <w:br/>
        <w:t>‫האמור בהסכם‪ ,‬לצורך ירידה לפרטי ההסכמות בין הצדדים; כפי שניתן לראות‪ ,‬מפנה המפרט חזרה‬</w:t>
        <w:br/>
        <w:t>‫להסכם המכר בניגוד לדרישה לפירוט במסמך נפרד‪ .‬קושי נוסף בהפניה להסכם המכר יש לראות‬</w:t>
        <w:br/>
        <w:t>‫בעובדה שהסכמי המכר אינם זהים בתכנם כפי שצוין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בסעיף ‪ 11.6.2‬להסכם דירה ‪ ,12‬המוציא מהרכוש המשותף מחסנים ושטחי חניה‪ ,‬כדי לענות על‬</w:t>
        <w:br/>
        <w:t>‫דרישות החוק למסוימות ולפירוט במסמך נפרד מהסכם המכר‪ .‬אמנם‪ ,‬במקרים חריגים ניתן יהיה‬</w:t>
        <w:br/>
        <w:t>‫לסטות מכלל זה ולוותר על דרישת הפירוט במסמך נפרד‪ ,‬בתנאי שיוכח שלא נפגמה בשל כך יכולתו‬</w:t>
        <w:br/>
        <w:t>‫של הרוכש לדעת באופן מלא וללא סימני שאלה‪ ,‬אילו חלקים הוצאו מהרכוש המשותף [ע"א‬</w:t>
        <w:br/>
        <w:t>‫‪ 7746/11‬נציגות הבניין ברחוב רוטשילד ‪ 78‬ראשון לציון נ' עו"ד סטריקובסקי‪ ,‬כונס נכסים (נבו‪,‬‬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;)24.10.2013‬ע"א ‪ 2427/11‬מפעל חסד תורה ירושלים‪ ,‬ת"ו נ' פליישמן (נבו‪ ;)11.3.2014 ,‬ע"א‬</w:t>
        <w:br/>
        <w:t>‫‪ 8124/00‬קניונים נכסים ובנין בע"מ נ' בני יעקב נדל"ן בע"מ‪ ,‬פ"ד נו(‪ ,])2002( 217 ,198 )5‬תנאי זה‬</w:t>
        <w:br/>
        <w:t>‫אינו מתקיים במקרה שלפניי‪ ,‬הן משום שהסעיף האמור בהסכם דירה ‪ 12‬אינו מופיע בכל ההסכמים‬</w:t>
        <w:br/>
        <w:t>‫שהוצגו לפניי והן בשל העדר פירוט ומסוימות כנדרש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.52‬אין בעובדה שהנציגות משייכת את חניה מס' ‪ 30‬לדירת הנתבע‪ ,‬כדי להוכיח את טענת הנתבע לזכות‬</w:t>
        <w:br/>
        <w:t>‫קניינית בחניה זו (המחסן הנוסף‪ .‬לא נסתרה טענת הנציגות לקיומו של הסכם חלוקת שימוש‬</w:t>
        <w:br/>
        <w:t>‫בחניות הבית המשותף‪ ,‬במסגרתו יוחדה חניה מס' ‪ 30‬לשימושו של הנתבע‪ .‬אין לשלול את האפשרות‬</w:t>
        <w:br/>
        <w:t>‫שחניה מס' ‪ 30‬הוחזקה מאז ומתמיד בידי הנתבע כפי שטען‪ ,‬ובאופן טבעי שויכה לדירתו בהסכם‬</w:t>
        <w:br/>
        <w:t>‫חלוקת החניות‪ ,‬אלא שבכך אין להקנות לנתבע זכות קניינית בחניה מס' ‪ 30‬שלימים הפכה להיות‬</w:t>
        <w:br/>
        <w:t>‫מחסן‪ ,‬וכל שיש ביד י הנתבע הוא רישיון לשימוש ייחודי ברכוש המשותף‪ ,‬להבדיל מזכות קניינית‬</w:t>
        <w:br/>
        <w:t>‫[ראו‪ :‬ע"א ‪ 815/81‬כליפא נ' שאול‪ ,‬פ"ד לו(‪ ;78 ,)3‬ע"א ‪ 7139/99‬אלוני נ' ארד‪ ,‬פ"ד נח(‪.]27 )4‬‬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.53‬הדברים האמורים לעיל נכונים ביתר שאת ביחס לחניה מס' ‪ ,31‬גם לגביה לא עמד הנתבע בנטל‬</w:t>
        <w:br/>
        <w:t>‫להוכיח את גריעתה מהרכוש המשותף בהתאם להוראות הדין‪ ,‬אף לא במישור החוזי מול הקבלן‪.‬‬</w:t>
        <w:br/>
        <w:t>‫אין למצוא בה סכם המכר ראיה המוכיחה את טענת הנתבע‪ ,‬כי חניה מס' ‪ 31‬נמכרה לו יחד עם‬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.54‬סיכומם של דברים‪ ,‬מהחומר המונח לפניי יש לקבוע אפוא‪ ,‬שמתחם החניון לרבות המחסנים והחניות‬</w:t>
        <w:br/>
        <w:t>‫שבו‪ ,‬הם רכוש משותף‪ .‬מהסכמי המכר וכן מהמפרטים המצורפים להם‪ ,‬הוכח לפניי שהמחסן הנוסף‬</w:t>
        <w:br/>
        <w:t>‫וחניה מס' ‪ 31‬לא נגרעו מהרכוש המשותף בהתאם להוראות הדין; משכך יש לראות בהם רכוש‬</w:t>
        <w:br/>
        <w:t>‫משותף‪ .‬יש לקבוע שהנתבע מחזיק כדין בחניה מס' ‪ ,30‬ששויכה לדירתו במסגרת הסכם חלוקת‬</w:t>
        <w:br/>
        <w:t>‫החניות‪ ,‬בשונה מכך‪ ,‬לא הוכח על ידי הנתבע זכות להחזיק בחניה מס' ‪ .31‬בנסיבות העניין‪ ,‬ניתן‬</w:t>
        <w:br/>
        <w:t>‫בזאת צו מניעה קבוע האוסר על הנתבע לעשות שימוש ייחודי בחניה מס' ‪ 31‬ועליו לסלק ידו‬</w:t>
        <w:br/>
        <w:t>‫מחניה מס' ‪ 31‬לרבות השלט שתלה בסמוך‪ ,‬בתוך ‪ 14‬יום‪.‬‬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לתשלום חוב מיסי ועד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.55‬סוגיה נוספת שיש להכריע בה‪ ,‬היא חובו של הנתבע בגין אי תשלום חלקו בהוצאות האחזקה‬</w:t>
        <w:br/>
        <w:t>‫והניהול של הרכוש המשותף‪ .‬בדיון שהתקיים בתאריך ‪ 11.10.2021‬עתרה הנציגות לתיקון סכום‬</w:t>
        <w:br/>
        <w:t>‫התביעה‪ ,‬כך שיעמוד על ‪ ,₪ 6,074‬בגין חובו של הנתבע בתשלום מיסי ועד הבית נכון למועד הדיון‪.‬‬</w:t>
        <w:br/>
        <w:t>‫בסיכומיה עתרה הנציגות לחיוב הנתבע בהוצאות אלו עד למועד מתן פסק הדין‪ .‬לטענת הנציגות‪,‬‬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עשה לעצמו דין בבחירתו לא לשלם את מיסי ועד הבית‪ ,‬ללא כל סיבה מוצדקת או טענות‬</w:t>
        <w:br/>
        <w:t>‫הגנה ראויות‪.‬‬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.56‬מנגד טען הנתבע שיש לדחות את התביעה הכספית שהגישה הנציגות נגדו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.‬הנציגות לא נבחרה כחוק‪ .‬הנתבע לא ידע על כינוסן של אספות דיירים לבחירת חברי הנציגות‪,‬‬</w:t>
        <w:br/>
        <w:t>‫ולא הוזמן לישיבות אלה‪ .‬ככל שנערכה אסיפה לבחירת ועד הבית‪ ,‬היא אינה חוקית‪.‬‬</w:t>
        <w:br/>
        <w:t>‫ב‪ .‬סכום מיסי ועד הבית החודשיים מופרז בשים לב לכך שהוצאות רבות אינן ריאליות ו‪/‬או לא‬</w:t>
        <w:br/>
        <w:t>‫הוצאו בפועל לאור חוסר המעש ו‪/‬או העדר תחזוקה ו‪/‬או מתן שירותים לבניין‪ .‬ככל שתתקבל‬</w:t>
        <w:br/>
        <w:t>‫התביעה הכספית‪ ,‬מתבקש להורות על קיזוז הסכומים ששולמו מכספו הפרטי של הנתבע‬</w:t>
        <w:br/>
        <w:t>‫לתחזוקת הבית המשותף‪.‬‬</w:t>
        <w:br/>
        <w:t>‫ג‪ .‬התובעת אינה מכחישה שהנתבע ביצע עבודות שונות בבניין אותן מימן מכספו הפרטי‪ ,‬אך‬</w:t>
        <w:br/>
        <w:t>‫מתנגדת לקזז מחובו לקופת הנציגות סכומים שהוציא מכיסו העומדים על סך ‪ ₪ 16,240‬כפי‬</w:t>
        <w:br/>
        <w:t>‫שפירט בסיכומיו‪.‬‬</w:t>
        <w:br/>
        <w:t>‫ד‪ .‬בשל חוב שלא שולם על ידי הנציגות‪ ,‬נותקה אספקת החשמל המשותף למשך שנתיים; כתוצאה‬</w:t>
        <w:br/>
        <w:t>‫מכך נמנעה מהדיירים האפשרות להשתמש במעלית‪.‬‬</w:t>
        <w:br/>
        <w:t>‫ה‪ .‬ישנם פגמים בהתנהלות הכספית של הנציגות הבאים לידי ביטוי בין היתר בגבייה סלקטיבית‬</w:t>
        <w:br/>
        <w:t>‫ובאי סדרים בהתנהלות הבנקאית ו‪/‬או בניהול חשבון הבנק על שם אחד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.57‬לאחר בחינת טענותיו של הנתבע מצאתי שאין בהן הגנה מפני התביעה הכספית‪ .‬ראשית לכול יש‬</w:t>
        <w:br/>
        <w:t>‫לדחות טענתו המקדמית של הנתבע‪ ,‬שהתובעת אינה נציגות הבית המשותף; משאינה עולה בקנה‬</w:t>
        <w:br/>
        <w:t>‫אחד עם העובדות בתיק שלפניי‪ ,‬מהן עולה שהנתבע פנה אל התובעת והתייחס אליה כנציגות של‬</w:t>
        <w:br/>
        <w:t>‫הבית המשותף הן בהליך והן עובר לו‪ .‬טענת הנתבע אף אינה מתיישבת עם טיעוניו בדיון מיום‬</w:t>
        <w:br/>
        <w:t>‫‪ 11.10.2021‬אליהן הפנה בסיכומיו (סעיף ‪ 36‬לסיכומי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.58‬מעבר לכך מצאתי שיש לדחות טענות הנתבע לפגמים שנפלו בהתנהלות התובעת‪ ,‬בהן הטענות לאי‬</w:t>
        <w:br/>
        <w:t>‫סדרים כספיים‪ ,‬חיוב חודשי גבוה‪ ,‬גבייה סלקטיבית ואי מתן שירותים‪ ,‬כמפורט בסעיפים ב'‪ ,‬ד' ו‪-‬‬</w:t>
        <w:br/>
        <w:t>‫ה' שלעיל‪ .‬גם אם אצא מנקודת הנחה שיש אמת בטענות אלו‪ ,‬אין בהן לפטור את הנתבע מתשלום‬</w:t>
        <w:br/>
        <w:t>‫חלקו בהוצאות הרכוש המשותף‪ .‬לצד חובתה של הנציגות לספק את השירותים הנוגעים לניהולו‬</w:t>
        <w:br/>
        <w:t>‫ולתחזוקתו של הרכוש המשותף‪ ,‬חלה על בעל דירה חובה לשלם את חלקו בהוצאות האחזקה‬</w:t>
        <w:br/>
        <w:t>‫והניהול של הרכוש המשותף כקבוע בסעיף ‪ 58‬לחוק המקרקעין‪ .‬תכליתה של חובה זו להבטיח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‫תיפגע הקופה המשותפת ‪ ,‬ולפיכך מדובר בחובה מוחלטת שאינה תלויה בקיומה של חובה אחרת‪,‬‬</w:t>
        <w:br/>
        <w:t>‫ואינה נתונה לשיקול דעתו של בעל הדירה [ראו‪ :‬רע"א ‪ 294/87‬שלום נ' נציגות הבית המשותף‬</w:t>
        <w:br/>
        <w:t>‫ברחוב בן יהודה ‪ 2‬ירושלים (נבו‪ ;)28.10.1987,‬ע"א (מחוזי ת"א) ‪ 204/79‬ויזר נ' נציגות הבית‬</w:t>
        <w:br/>
        <w:t>‫המשותף רחוב חן ‪ 14‬פתח תקווה (נבו‪ ;)31.12.1979 ,‬ע"א (מחוזי ב"ש) ‪ 1133/03‬קבלו נ' נציגות‬</w:t>
        <w:br/>
        <w:t>‫הבית המשותף ‪ -‬סילבי (נבו‪ ;)17.5.2004 ,‬עש"א (מחוזי י‪-‬ם) ‪ 57539-06-14‬וינוגרד נ' נציגות הבית‬</w:t>
        <w:br/>
        <w:t>‫המשותף ברחוב עוזיאל ‪ 89‬ירושלים (נבו‪.])16.11.2014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.59‬בעל דירה אינו יכול להחליט שאינו משתתף בהוצאות השוטפות של ועד הבית‪ ,‬רק משום שהוא‬</w:t>
        <w:br/>
        <w:t>‫סבור שנפל פגם בהתנהלות הנציגות‪ .‬את טענותיו בדבר אופן ניהול הבית המשותף‪ ,‬רשאי הנתבע‬</w:t>
        <w:br/>
        <w:t>‫להעלות באסיפה הכללית‪ ,‬ולהעמי דן להחלטת כלל בעלי הדירות בבית או לחלופין להגיש תביעה‬</w:t>
        <w:br/>
        <w:t>‫מתאימה בלשכת המפקח על רישום מקרקעין‪" .‬תרופתו של מי שטוען כי דרישת תשלום היא‬</w:t>
        <w:br/>
        <w:t>‫מופרזת או כי לא נערכה ביקורת חשבונות כראוי‪ ,‬או כי נפל פגם אחר‪ ,‬היא בפניה לאסיפה‬</w:t>
        <w:br/>
        <w:t>‫הכללית‪ ,‬או בהעדר הסדר מניח את הדעת אל המפקח הפועל לפי חוק המקרקעין‪ ,‬תשכ"ט – ‪"1969‬‬</w:t>
        <w:br/>
        <w:t>‫(רע"א ‪ 294/87‬שאוזכר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.60‬מעבר לצורך אציין שאין בחומר שלפניי לקבוע ממצאים בדבר אי סדרים כספיים‪ ,‬כך גם ביחס‬</w:t>
        <w:br/>
        <w:t>‫לטענה בדבר הזנחת הטיפול ברכוש המשותף ואי מתן שירותים לבניין‪ .‬הטענה לגבייה סלקטיבית‬</w:t>
        <w:br/>
        <w:t>‫שהועלתה באופן כללי וללא תימוכין‪ ,‬נסתרת בעובדה שכתב התביעה הוגש נגד בעלי דירות נוספים‬</w:t>
        <w:br/>
        <w:t>‫בבית המשותף שלא שילמו את חלקם במיסי ועד הבית בעניינם ניתן פסק דין ביום ‪.03.03.2020‬‬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.61‬יש לדחות אף את טענת הנתבע לקיזוז מכוח סעיף ‪ 36‬שבפרק ה' לחוק המקרקעין‪ ,‬הקובע זכות‬</w:t>
        <w:br/>
        <w:t>‫קיזוז בין שותפים במקרקעין‪ .‬סעיף ‪ 56‬לחוק המקרקעין קובע באופן מפורש שפרק ה' אינו חל על‬</w:t>
        <w:br/>
        <w:t>‫הרכוש המשותף קרי‪ ,‬זכות הקיזוז הקיימת לשותפים במקרקעין לא נתונה לבעלי דירות בבית‬</w:t>
        <w:br/>
        <w:t>‫המשותף‪ .‬מש מדובר בהוראת דין מהותית אין בידי לסטות ממנה מכוח הסמכות הנתונה לי לפי‬</w:t>
        <w:br/>
        <w:t>‫סעיף ‪( 75‬א) לחוק המקרקעין‪ ,‬כטענת הנתבע‪ ,‬ומקומה של טענה זו להתברר בהליך נפרד‪ .‬על הרציונל‬</w:t>
        <w:br/>
        <w:t>‫העומד מאחורי סעיף ‪ 56‬לחוק המקרקעין ניתן ללמוד מהדברים הבאים‪ ,‬מתוך ספרו של אריה‬</w:t>
        <w:br/>
        <w:t>‫איזנשטיין יסודות והלכות בדיני מקרקעין – חלק שליש בתים משותפים‪:)2001( 334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שנתבע לשלם את חלקו בהוצאות החזקת הרכוש המשותף‪,‬‬</w:t>
        <w:br/>
        <w:t>‫אינו רשאי לטעון טענת קיזוז כשם ששותף במקרקעין רשאי לטעון‪ .‬זאת‬</w:t>
        <w:br/>
        <w:t>‫מכיוון שהרכוש המשותף הצמוד לדירות וטפל להן‪ ,‬אי החזקתו בצורה‬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‫תקינה כתוצאה מטענת קיזוז עשויה להתברר כעבור זמן ממושך ועלולה‬</w:t>
        <w:br/>
        <w:t>‫לפגוע קשה בדירות ובאיכות החיים של בעליהן"‬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.62‬מעל הצורך יצוין שמדובר בסכומים שלא הובאו ראיות להוכחתם ומעבר לכך ספק בעיניי אם זכאי‬</w:t>
        <w:br/>
        <w:t>‫הנתבע לשיפוי בגין הוצאות אלו‪ ,‬בשים לב להלכה הנוהגת [רע"א ‪ 4984/17‬חיים נ' נציגות הבית‬</w:t>
        <w:br/>
        <w:t>‫המשותף סוקולוב ‪ 48‬קרית אתא (נבו‪.])14.12.2017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.63‬יש לדחות אם כן את טענות ההגנה של הנתבע ולקבל את התביעה לחייבו בתשלום חלקו בהוצאות‬</w:t>
        <w:br/>
        <w:t>‫האחזקה והניהול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.64‬מצאתי שיש להיעתר לבקשת הנציגות לתיקון כתב התביעה‪ ,‬עם זאת אני מורה שהסכום יתוקן‬</w:t>
        <w:br/>
        <w:t>‫באופן שיבטא את חובו של הנתבע בגין התקופה המסתיימת בחודש ‪( 11/2021‬כולל) בלבד‪ ,‬כך‬</w:t>
        <w:br/>
        <w:t>‫שיעמוד על סך ‪ ,₪ 6,074‬זאת משאין לפניי נתונים לתקופה שמנובמבר ‪ 2021‬ועד היום‪ .‬ההחלטה על‬</w:t>
        <w:br/>
        <w:t>‫תיקון כתב התביעה ניתנת בשים לב לתקופה הארוכה שבה לא משלם הנתבע את מיסי ועד הבית‪,‬‬</w:t>
        <w:br/>
        <w:t>‫לסרבנותו העקרונית לקחת חלק בתשלום ההוצאות המשותפות‪ ,‬אשר כפי שהתרשמתי בדיונים‬</w:t>
        <w:br/>
        <w:t>‫ובביקורי במקום‪ ,‬נובעת מיחסים עכורים וקשים בינו לבין דיירים בבית המשותף; וכן לנוכח‬</w:t>
        <w:br/>
        <w:t>‫העובדה שבסיכומיו זנח הנתבע את התנגדותו לתיקון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.65‬יש לקבל את התביעה הכספית ולחייב את הנתבע בתשלום ‪ ₪ 6,074‬בגין חלקו בהוצאות האחזקה‬</w:t>
        <w:br/>
        <w:t>‫והניהול של הרכוש המשותף לתקופה המסתיימת בחודש ‪( 11/2021‬כולל)‪.‬‬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.66‬תקנה ‪(151‬א) לתקנות סדר הדין האזרחי התשע"ט‪( 2018-‬להלן ‪ -‬התקנות) קובעת שתכלית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.‬פסיקת הוצאות בשיעור ריאלי היא נקודת‬</w:t>
        <w:br/>
        <w:t>‫מוצא בלבד‪ ,‬ויש להכפיפן לאמות מידה של סבירות‪ ,‬מידתיות והכרחיות לניהול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.67‬במסגרת הקווים המנחים לשימוש באותן אמות מידה נקבע בין השאר‪ ,‬שיש להתחשב בהתנהגות‬</w:t>
        <w:br/>
        <w:t>‫הצדדים ובדרך שבה ניהלו את ההליך; שיקול נוסף הוא הסעד המבוקש או הסכום השנוי‬</w:t>
        <w:br/>
        <w:t>‫במחלוקת; כמו כן יש להתחשב במורכבות התיק והזמן שהושקע בהכנתו; השיקול האחרון המוזכר‬</w:t>
        <w:br/>
        <w:t>‫הוא חשיבות העניין בעבור בעלי הדין [ע"א ‪ 2617/00‬מחצבות כנרת (שותפות מוגבלת) נ' הוועדה‬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תיק‪9/155/2019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‫המקומית לתכנון ולבנייה‪ ,‬נצרת עילית‪ ,‬פ"ד ס(‪ ;)2005( 618 ,600 )1‬ע"א ‪ 1645/15‬אדלר נ' לבנת (נבו‪,‬‬</w:t>
        <w:br/>
        <w:t>‫‪.](1.9.2015‬‬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.68‬לאחר בחינת מכלול השיקולים‪ ,‬בהם הנושאים שעמדו במחלוקת‪ ,‬היקף טיעוני הצדדים‬</w:t>
        <w:br/>
        <w:t>‫והסכמותיהם לגבי חלק מהנושאים שבמחלוקת‪ ,‬מצאתי לחייב את הנתבע בהוצאות בסך ‪₪ 657‬‬</w:t>
        <w:br/>
        <w:t>‫ובשכ"ט עו"ד בסך ‪ ₪ 7,000‬בתוספת מע"מ‪ .‬הסכומים ישולמו בתוך ‪ 30‬יום‪ ,‬שאם לא כן יישאו‬</w:t>
        <w:br/>
        <w:t>‫הפרשי הצמדה וריבית כחוק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,‬ט"ז בסיוון תשפ"ב‪ 15 ,‬ביוני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9/155/2019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