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8/166/2021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2022-05-29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‫ברקוביץ עופר‬                                ‫התובע‪:‬‬</w:t>
        <w:br/>
        <w:t>‫באמצעות ב"כ עו"ד בן‪-‬ארי עופר‬</w:t>
        <w:br/>
        <w:t>‫השילוח ‪ ,10‬חיפה‬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 מני מנשה‬             ‫‪.1‬‬                ‫הנתבעים‪:‬‬</w:t>
        <w:br/>
        <w:t>‫חבר אסיה‬             ‫‪.2‬‬</w:t>
        <w:br/>
        <w:t>‫באמצעות ב"כ עו"ד מנור עזר בתאל‬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עשה שהגיש התובע‪ ,‬בעל דירה בבית משותף‪ ,‬לסילוק ידם של הנתבעים מן‬</w:t>
        <w:br/>
        <w:t>‫הרכוש המשותף‪ ,‬ולהשבת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זכויות בדירות שבבית משותף הידוע כגוש ‪ 11577‬חלקה ‪131‬‬</w:t>
        <w:br/>
        <w:t>‫הנמצא ברחוב אהרון ‪ 28‬קריית מוצקין (להלן – הבית המשותף)‪ .‬התובע הוא‬</w:t>
        <w:br/>
        <w:t>‫הבעלים של תת חלקה ‪ 3‬והנתבעים הם בעלי הזכויות בתת 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.2‬במקור הוגשה התב יעה על ידי בעל דירה נוסף; ולאחר ישיבת קדם משפט ראשונה‪,‬‬</w:t>
        <w:br/>
        <w:t>‫ניתן לבקשתו פסק דין המורה על מחיקתו מכתב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נטען לפעולות ולשימושים שעשו הנתבעים ברכוש המשותף במהלך‬</w:t>
        <w:br/>
        <w:t>‫ביצוע עבודות שיפוץ נרחבות בדירתם ובחזית הבית המשותף ללא הסכמת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.4‬בישיבת קדם משפט שהתקיימה בתאריך ‪ ,20.07.2021‬במהלכה נשמעו באריכות‬</w:t>
        <w:br/>
        <w:t>‫טיעוני הצדדים‪ ,‬ניתנה להם שהות להיפגש בניסיון להגיע להבנות‪ ,‬ומלא הושגה‬</w:t>
        <w:br/>
        <w:t>‫מטרה זו‪ ,‬נקבע התיק לישיבת קדם משפט נוספת שהתקיימה בתאריך ‪04.01.2022‬‬</w:t>
        <w:br/>
        <w:t>‫(החל מדיון זה‪ ,‬היה התובע מיוצג על ידי עו"ד בן‪-‬ארי)‪.‬‬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 יון צומצמה יריעת המחלוקת והוסכם שיינתן פסק דין ביחס להסכמות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‫יינתן צו האוסר על אחסנת חפצים במקלט באופן שיש בו כדי לחסום את‬        ‫‪.1‬‬</w:t>
        <w:br/>
        <w:t>‫הגישה למקלט ולמנוע שימוש במקלט על פי ייעודו‪.‬‬</w:t>
        <w:br/>
        <w:t>‫שטח הגינה הקדמית שנמצא בשימושם של הנתבעים לא ישמש כמקום‬              ‫‪.2‬‬</w:t>
        <w:br/>
        <w:t>‫לאחסון חומרי בניה‪.‬‬</w:t>
        <w:br/>
        <w:t>‫יינתן בפסק הדין ביטוי לכך ששטח הגינה הקדמית שבו עושים הנתבעים‬        ‫‪.3‬‬</w:t>
        <w:br/>
        <w:t>‫שימוש אינו מקנה להם זכויות קנייניות אלא נותר בגדר רכוש משותף‪ .‬ככל‬</w:t>
        <w:br/>
        <w:t>‫שידרוש התובע גישה לחצר הקדמית במטרה להגיע למתקנים שבבעלותו‬</w:t>
        <w:br/>
        <w:t>‫הנמצאים בשטח הגינה הקדמית יוכל לעשות כן בתיאום מראש עם‬</w:t>
        <w:br/>
        <w:t>‫הנתבעים‪.‬‬</w:t>
        <w:br/>
        <w:t>‫הסעד בעניין תיבת הדואר והאינטרקום יימחק‪.‬‬     ‫‪.4‬‬</w:t>
        <w:br/>
        <w:t>‫יינתן צו האוסר על הנתבעים להעמיד רכב באופן החורג מהסכם הדיירים‬       ‫‪.5‬‬</w:t>
        <w:br/>
        <w:t>‫מיום ‪.28.12.17‬‬</w:t>
        <w:br/>
        <w:t>‫יינתן צו על פיו ינמיכו הנתבעים את הגגון שנמצא מעל הוויטרינה שפונה‬    ‫‪.6‬‬</w:t>
        <w:br/>
        <w:t>‫לרחוב המרכזי וזאת באופן שלא יחרוג מגובה התקרה‪.‬‬</w:t>
        <w:br/>
        <w:t>‫לגבי המנוע‪ ,‬חיפוי האריחים וצינור המים תינתן החלטה על סמך טיעוני‬      ‫‪.7‬‬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.6‬בהמשך בהתאם להסכמת הצדדים הגישו הצדדים טיעוניהם בכתב בעניינים שנותרו‬</w:t>
        <w:br/>
        <w:t>‫להכרעה וכן טענו בעניין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 בסיכומיהם בכתב‬</w:t>
        <w:br/>
        <w:t>‫טענות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.7‬בעניין העתקת מנוע תריס הגלילה בחניית הנתבעים שהותקן על קיר הבית‬</w:t>
        <w:br/>
        <w:t>‫המשותף‪ ,‬ביקש התובע לחייב את הנתבעים בהעתקת מנוע התריס לחלק הפנימי של‬</w:t>
        <w:br/>
        <w:t>‫החניה‪.‬‬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התובע במסגרת הבקשה להיתר בנייה‪ ,‬שלגביו ניתנה הסכמת דיירי הבית‪,‬‬</w:t>
        <w:br/>
        <w:t>‫תוכנן תריס שגובהו ‪ 3‬מטרים ללא מנוע חיצוני‪ ,‬בפועל הותקן מעל התריס המנוע‬</w:t>
        <w:br/>
        <w:t>‫החשמלי שמפעילו‪ ,‬כך שגובה התריס חורג ב‪ 40-‬ס"מ מהמודגם בתכנית‪.‬‬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.9‬גם אם נכונה טענת הנתבעים‪ ,‬שקיבלו אישור מטעם הוועדה המקומית לתריס‬</w:t>
        <w:br/>
        <w:t>‫שנבנה‪ ,‬אין לכך רלבנטיות‪ ,‬בהעדר הסכמה של בעלי הדירות‪ .‬בפרט נדרשת הסכמת‬</w:t>
        <w:br/>
        <w:t>‫התובע‪ ,‬שכן המנוע מ ותקן על קיר הבית המשותף בחלק המצוי בחזקה ייחודית של‬</w:t>
        <w:br/>
        <w:t>‫דירת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.10‬כשם שהסכימו הנתבעים על הנמכת הגגון מותקן בחזית הקדמית של דירתם‪ ,‬כך‬</w:t>
        <w:br/>
        <w:t>‫שגובהו לא יעלה על שני מטרים (ראו סעיף ‪ 5‬לעיל)‪ ,‬נדרשים הנתבעים להסיר את‬</w:t>
        <w:br/>
        <w:t>‫מנוע תריס הגלילה‪ ,‬שהוצב בסטייה של ‪ 40‬ס"מ מהקבוע בהיתר‪ ,‬ולהעתיקו לתוך‬</w:t>
        <w:br/>
        <w:t>‫חניית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.11‬בעניין חיפוי הקיר החיצוני שבמבואה לדירת הנתבעים באריחי קרמיקה‪ ,‬בהעדר‬</w:t>
        <w:br/>
        <w:t>‫הסכמה של ר וב בעלי הדירות‪ ,‬יש לחייב את הנתבעים בהסרתם‪ ,‬תוך השבת מצב‬</w:t>
        <w:br/>
        <w:t>‫הקירות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.12‬בעניין צינור המים המשותף‪ ,‬שעה שהנתבעים החליטו על דעת עצמם‪ ,‬ללא הסכמת‬</w:t>
        <w:br/>
        <w:t>‫יתר הדיירים‪ ,‬לרצף את החצר המשותפת ולהעתיק את צינור המים המשותף אל‬</w:t>
        <w:br/>
        <w:t>‫מחוץ לשטח החלקה‪ ,‬כל עבודה שתבצע העירייה בשטח זה עלולה לגרום נזק לצינור‪.‬‬</w:t>
        <w:br/>
        <w:t>‫מאז שהצינור הועתק לשטח הציבורי‪ ,‬נגרמו שתי תקלות שדרשו תיקון‪ ,‬ועל כן סביר‬</w:t>
        <w:br/>
        <w:t>‫שתקלות מסוג זה יקרו גם בעתיד‪ .‬בנסיבות אלה‪ ,‬מבוקש להורות שכל תקלה‬</w:t>
        <w:br/>
        <w:t>‫שמקורה בשינוי תוואי הצנרת‪ ,‬תתוקן על ידי הנתבעים במימונם; לחלופין יש לחייב‬</w:t>
        <w:br/>
        <w:t>‫את הנתבעים 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.13‬התביעה הוגשה בדין בעקבות שימוש שלא כדין של הנתבעים והשתלטותם על‬</w:t>
        <w:br/>
        <w:t>‫הרכוש המשותף‪ ,‬זאת ניתן ללמוד מרשימת ההסכמות שגובשה על ידי הצדדים‬</w:t>
        <w:br/>
        <w:t>‫בדיון שהתקיים בתאריך ‪ 04.01.2022‬הכוללת שורה של פעולות שעל הנתבעים לבצע‬</w:t>
        <w:br/>
        <w:t>‫לצורך השבת מצב הרכוש המשותף לקדמותו או לשם צמצום הפגיעה שנגרמה על‬</w:t>
        <w:br/>
        <w:t>‫ידם‪ .‬לתמיכה בהוצאותיו בהליך צירף התובע קבלה ע"ס ‪ ₪ 21,060‬בגין 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‫שכ"ט עו"ד‪ .‬לדברי התובע השקיע שעות רבות בעריכת כתב התביעה‪ ,‬בשלב מסוים‬</w:t>
        <w:br/>
        <w:t>‫לנוכח התנהלותם של הנתבעים‪ ,‬נאלץ לשכור שירותיו של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.14‬בעניין תריס הגלילה טענו הנתבעים שמדובר בסטייה קלה ולא משמעותית‪ .‬לדברי‬</w:t>
        <w:br/>
        <w:t>‫הנתבעים‪ ,‬פנו לוועדה לתכנון ובנייה לבירור העניין ונמסר להם שמדובר בזוטי‬</w:t>
        <w:br/>
        <w:t>‫דברים‪ ,‬שאין דרך אחרת למקם את מנוע תריס הגלילה; וממילא העתקתו לא תועיל‬</w:t>
        <w:br/>
        <w:t>‫למי מהדיירים‪ ,‬לרבות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.15‬בהתאם לאישור האדריכל מטעם הנתבעים‪ ,‬מר פלג גרינברג‪ ,‬אין דרך למקם את‬</w:t>
        <w:br/>
        <w:t>‫מנוע התריס אלא במיקומו הנוכחי‪ ,‬והעתקת התריס ‪ 30‬ס"מ מטה או מעלה לא‬</w:t>
        <w:br/>
        <w:t>‫תשנה מבחינת רעש המנוע‪.‬‬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.16‬חיפוי קיר הכניסה נעשה לאחר קבלת הסכמות בעלי הדירות; בעקבות ההליך פנו‬</w:t>
        <w:br/>
        <w:t>‫הנתבעים לבעלי הדירות לצורך קבלת הסכמותיהם בכתב‪ ,‬ואלו צורפו כנספח‬</w:t>
        <w:br/>
        <w:t>‫לסיכומיהם‪.‬‬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.17‬שינויים בקירות הבית המשותף בוצעו גם על ידי בעלי דירות אחרים‪ ,‬כך למשל בעלי‬</w:t>
        <w:br/>
        <w:t>‫דירה מס' ‪( 5‬נספח י"א לכתב ההגנה)‪ ,‬שלתובע קשרים טובים עמם‪ ,‬ולכן לא הוגשה‬</w:t>
        <w:br/>
        <w:t>‫נגדם תביעה‪ .‬גם התובע בעצמו ביצע שינוי בחזית הבית המשותף‪ ,‬עת סגר חלון‬</w:t>
        <w:br/>
        <w:t>‫בדירתו ללא קבלת הסכמות יתר בעלי הדירות (נספח י"ב 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.18‬צינור המים המשותף הועתק על ידי הנתבעים לאחר שהתגלתה תקלה בצינור‬</w:t>
        <w:br/>
        <w:t>‫הנובעת מבלאי סביר‪ .‬למרות שמדובר ברכוש משותף‪ ,‬שהאחריות לתיקונו חלה על‬</w:t>
        <w:br/>
        <w:t>‫כל בעלי הדירות בבית המשותף‪ ,‬תיקנו הנתבעים את הצינור על‪-‬חשבונם‪ .‬התיקון‬</w:t>
        <w:br/>
        <w:t>‫נעשה באופן מקצועי ומזה כשנתיים לא הופיעה כל תקלה בצינור‪ .‬התובע ושאר‬</w:t>
        <w:br/>
        <w:t>‫הדיירים נהנו מן התיקון שבוצע על חשבון הנתבעים ויש לדחות את בקשת התובע‬</w:t>
        <w:br/>
        <w:t>‫לחיובם בתיקון תקלות עתידיות בצינור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.19‬בעניין הוצאות ההליך טענו הנתבעים שיש לחייב את התובע בהוצאותיהם בשים לב‬</w:t>
        <w:br/>
        <w:t>‫לכך שלהגשת התביעה לא קדמה פנייה מצד התובע‪ .‬כן ציינו הנתבעים את חוסר‬</w:t>
        <w:br/>
        <w:t>‫תום לבו של התובע‪ ,‬הבא לידי ביטוי בהגשת תביעה בטענה לשימוש פסול ברכוש‬</w:t>
        <w:br/>
        <w:t>‫המשותף שעה שהוא עצמו סגר חלון בדירתו‪ ,‬ללא היתר וללא הסכמת השכנים‪ ,‬וכן‬</w:t>
        <w:br/>
        <w:t>‫לנוכח הימנעותו מהגשת תביעה נגד בעלי דירות אחרים שעושים שימוש לא סביר‬</w:t>
        <w:br/>
        <w:t>‫ברכוש המשותף‪ .‬לטענת הנתבעים יש לתת את הדעת לכך שהובאו על ידי התובע‬</w:t>
        <w:br/>
        <w:t>‫עובדות ונתונים שאין בהם אמת (טענה להעדר היתר בנייה וצירוף תמונות לא‬</w:t>
        <w:br/>
        <w:t>‫רלבנטיות)‪ .‬נטען שהתובע שתק לכל אורך תקופת ביצוע השיפוצים בדירת הנתבעים‬</w:t>
        <w:br/>
        <w:t>‫ולא השמיע כל טרוניה באזניהם‪ ,‬ועקב ויכוח שנתגלע בינו לבין הנתבעים בעניין‬</w:t>
        <w:br/>
        <w:t>‫החניה‪ ,‬הוגשה תביעה זו‪ .‬בנסיבות אלו‪ ,‬מבקשים הנתבעים לחייב את התובע‬</w:t>
        <w:br/>
        <w:t>‫בהוצאות ההליך בסך ‪.₪ 14,040‬‬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.20‬ייאמר שלאחר בחינת טיעוני הצדדים מצאתי שיש לדחות את התביעה בעניין תריס‬</w:t>
        <w:br/>
        <w:t>‫הגלילה‪ ,‬חיפוי הקירות החיצוניים והשינוי בקו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.21‬בהעדר תקנון מוסכם לבית המשותף‪ ,‬רלבנטית לענייננו הוראת סעיף ‪ 2‬לתקנון‬</w:t>
        <w:br/>
        <w:t>‫המצוי שבתוספת לחוק המקרקעין תשכ"ט‪( 1969-‬להלן – התקנון המצוי) הקובעת‬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בעל דירה אינו רשאי לעשות בדירתו שינויים או תיקונים‬</w:t>
        <w:br/>
        <w:t>‫הפוגעים ברכוש המשותף או מסכנים או עשויים לסכן‬</w:t>
        <w:br/>
        <w:t>‫את קיומו או משנים או עשויים לשנות את ערכו‪ ,‬אלא אם‬</w:t>
        <w:br/>
        <w:t>‫קיבל תחילה הסכמת האסיפה הכללית של בעלי‬</w:t>
        <w:br/>
        <w:t>‫הדירות‪ .‬לענין זה‪" ,‬פגיעה ברכוש המשותף" – לרבות‬</w:t>
        <w:br/>
        <w:t>‫פגיעה בחזותו החיצונית התקינה והאחידה כפי שהיתה‬</w:t>
        <w:br/>
        <w:t>‫בעת גמר הבניה‪.‬‬</w:t>
        <w:br/>
        <w:t>‫(ב) בעל דירה אינו רשאי לעשות בדירתו שינויים או תיקונים‬</w:t>
        <w:br/>
        <w:t>‫הפוגעים בדירה אחרת או מסכנים או עשויים לסכן את‬</w:t>
        <w:br/>
        <w:t>‫קיומה‪ ,‬או משנים או עשויים לשנות את ערכה‪ ,‬אלא אם‬</w:t>
        <w:br/>
        <w:t>‫קיבל תחילה הסכמת בעל הדירה האחרת‪.‬‬</w:t>
        <w:br/>
        <w:t>‫(ג) כל שינוי או תיקון אחר רשאי בעל דירה לעשות בדירתו‬</w:t>
        <w:br/>
        <w:t>‫על דעת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לסעיף ‪ 2‬לתקנון המצוי‪ ,‬לצורך ביצוע שינוי בדירתו העולה כדי "פגיעה‬</w:t>
        <w:br/>
        <w:t>‫ברכוש המשותף"‪ ,‬נדרשת הסכמת האסיפה הכללית; לגבי שינוי בדירה הפוגע בדירה‬</w:t>
        <w:br/>
        <w:t>‫אחרת בבית המשותף‪ ,‬נדרשת הסכמת הבעלים של 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שכתבתי בעניין (המפקח על רישום מקרקעין נצרת) ‪ 104/20‬סתיו נ' ועד הבית‬</w:t>
        <w:br/>
        <w:t>‫ברח׳ הדסים ‪ ,20‬עפולה (נבו‪" )16.11.2021 ,‬פגיעה ברכוש המשותף" מפורשת‬</w:t>
        <w:br/>
        <w:t>‫בפסיקה באופן רחב‪ ,‬והיא כוללת כל פגיעה בחזותו החיצונית התקינה והאחידה של‬</w:t>
        <w:br/>
        <w:t>‫הבית‪ ,‬כפי שהייתה בגמר הבנייה‪ ,‬לרבות שינוי דמותו הארכיטקטונית או שיבוש‬</w:t>
        <w:br/>
        <w:t>‫שלמותו הסימטרית והאסתטית‪ .‬אין כל נפקות לשאלה אם מדובר בפגיעה קטנה או‬</w:t>
        <w:br/>
        <w:t>‫גדולה‪ ,‬והאם היא ניתנת לפיצוי נאות או לא [ראו‪ :‬ע"א ‪ 136/63‬לווינהיים נ'‬</w:t>
        <w:br/>
        <w:t>‫שוורצמן‪ ,‬פ"ד יז(‪ .])1963( 1725 ,1722 )3‬גם לא נדרשת הוכחת נזק ממשי שנגרם‬</w:t>
        <w:br/>
        <w:t>‫בעקבות השינוי לרכוש המשותף או לדירה אחרת‪ ,‬ודי בהוכחת פגיעה "סתם"‪ ,‬מכל‬</w:t>
        <w:br/>
        <w:t>‫סוג שהוא [ראו‪ :‬ע"א ‪ 515/65‬רבובסקי נ' גלסברג‪ ,‬פ"ד כ(‪ ;)290 )2‬ע"א ‪ 395/74‬לוי‬</w:t>
        <w:br/>
        <w:t>‫נ' סמואל פ"ד כט (‪.](1975( 39 )2‬‬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.24‬ככל שמדובר בשימוש רגיל וסביר ברכוש המשותף‪ ,‬לא נדרשת הסכמת בעלי הדירות‪,‬‬</w:t>
        <w:br/>
        <w:t>‫ובלבד שאין בשימוש זה משום פגיעה בחזותו החיצונית התקינה והאחידה של הבית‬</w:t>
        <w:br/>
        <w:t>‫המשותף‪ .‬על‪-‬פי הפסיקה‪ ,‬שימוש ייחשב "רגיל וסביר"‪ ,‬ככל שמתקיימים לגביו שני‬</w:t>
        <w:br/>
        <w:t>‫תנאים במצטבר‪ :‬הראשון‪ ,‬שהשימוש תואם את ייעודו של אותו חלק ברכוש‬</w:t>
        <w:br/>
        <w:t>‫המשותף לפי תנאי הזמן והמקום או על פי כוונת בעלי הדירות האחרים‪ .‬תנאי‬</w:t>
        <w:br/>
        <w:t>‫המקום עניינם המקום שבו נמצא הבית השותף וייעודו (למגורים‪ ,‬למסחר או לצורך‬</w:t>
        <w:br/>
        <w:t>‫אחר)‪ ,‬ובכלל זה מאפייני הבית‪ ,‬ייחודו וצביונו; תנאי הזמן משמעם הדרישות‬</w:t>
        <w:br/>
        <w:t>‫והאילוצים שמכתיבה המציאות‪ .‬השני‪ ,‬שהשימוש שמבצע בעל הדירה ברכוש‬</w:t>
        <w:br/>
        <w:t>‫המשותף‪ ,‬אינו מונע שימוש דומה מאחרים [ראו‪ :‬ע"א ‪ 549/73‬וינטרס נ' זמורה‪ ,‬פ"ד‬</w:t>
        <w:br/>
        <w:t>‫כ"ח (‪ ; )1974( 645 )1‬המ ‪ 163/81‬בודנוף נ' נציגות הבית המשותף‪ ,‬פ"ד לה (‪;277 )4‬‬</w:t>
        <w:br/>
        <w:t>‫רע"א ‪ 9645/16‬איסק נ' נחמיאס (נבו‪ ;)10.1.2017 ,‬ע"א ‪ 810/82‬זול בו בע"מ נ' זיידה‬</w:t>
        <w:br/>
        <w:t>‫פ"ד ל"ז(‪.])1983( 737 )4‬‬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.25‬אין מדובר בכללים אחידים הנכונים לכל בית ובית; אפשר ששימוש כלשהו ייחשב‬</w:t>
        <w:br/>
        <w:t>‫פגיעה חמורה בבית מסוים‪ ,‬בעוד שאותו שימוש בדיוק‪ ,‬ייבלע במראהו החיצוני של‬</w:t>
        <w:br/>
        <w:t>‫בית אחר ולא יורגש כלל [(המפקח על המקרקעין ירושלים) ‪ 75/16‬שבט נ' קלפר (נבו‪,‬‬</w:t>
        <w:br/>
        <w:t>‫‪.])17.7.2017‬‬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‫נפנה לבחון את טיעוני הצדדים לאורם של כללים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מנוע תריס הגלילה‬</w:t>
        <w:br/>
        <w:t>‫‪ .26‬בסעיף ‪ 7‬ה לכתב התביעה נטען שהנתבעים התקינו תריס גלילה לצורך סגירת חנייה‬</w:t>
        <w:br/>
        <w:t>‫מקורה‪ ,‬זאת עשו תוך חריגה לכאורה מתכנית הבנייה שהוגשה על ידם במסגרת‬</w:t>
        <w:br/>
        <w:t>‫ה בקשה להיתר בנייה‪ .‬לדברי התובע‪ ,‬הסטייה באה לידי ביטוי בכך שמנוע תריס‬</w:t>
        <w:br/>
        <w:t>‫הגלילה חורג מגובה ‪ 3.20‬מ'‪ ,‬כמודגם בתכנית הבנייה‪ ,‬תוך סטייה מעל לתקרת דירת‬</w:t>
        <w:br/>
        <w:t>‫הנתבעים‪ .‬עוד טען התובע בכתב התביעה‪ ,‬שעל‪-‬אף שמנוע תריס הגלילה שקט‬</w:t>
        <w:br/>
        <w:t>‫יחסית‪ ,‬הוא ממוקם סמוך לחדר שינה בדירתו‪ ,‬וגורם לו אי‪-‬נוחות‪ .‬מעבר לכך‬</w:t>
        <w:br/>
        <w:t>‫מיקומו הנוכחי של המנוע מפריע לתחזוקת קווי תקשורת העוברים בקיר‪ ,‬מונעים‬</w:t>
        <w:br/>
        <w:t>‫אפשרות שימוש עתידית בקיר החיצוני ובכך פוגעים בערך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.27‬בטיעוניו בכתב זנח התובע מרבית טענותיו‪ ,‬וכל שנטען על ידו הוא שתריס הגלילה‪,‬‬</w:t>
        <w:br/>
        <w:t>‫ויותר נכון‪ ,‬המנוע החשמלי שמפעילו‪ ,‬הותקן תוך סטייה מתכנית הבנייה‪ ,‬משחובר‬</w:t>
        <w:br/>
        <w:t>‫לקיר החיצוני של הבית המשותף‪ ,‬ולא מעברו‪ ,‬בתוך שטח החנייה; בכך חורג התריס‬</w:t>
        <w:br/>
        <w:t>‫ב‪ 40 -‬ס"מ מהגובה המקסימלי של התריס‪ ,‬כמודגם בתכנית הבנייה‪ ,‬לגביה ניתנה‬</w:t>
        <w:br/>
        <w:t>‫הסכמת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28‬הכלל הוא שלמפקח על רישום מקרקעין סמכות לדון בנושאים קנייניים מכוח חוק‬</w:t>
        <w:br/>
        <w:t>‫המקרקעין‪ ,‬ואין הוא דן בנושאים תכנוניים‪ ,‬אלו מצויים תחת סמכותן של רשויות‬</w:t>
        <w:br/>
        <w:t>‫התכנון [על ההפרדה בין ההליך התכנוני להליך הקנייני ראו‪ :‬בג"צ ‪ 1578/90‬אייזן נ'‬</w:t>
        <w:br/>
        <w:t>‫הוועדה המקומית לתכנון ולבניה ת"א (‪ ;)24.10.1990‬דנ"מ ‪ 668/11‬בני אליעזר‬</w:t>
        <w:br/>
        <w:t>‫בע"מ נ' הוועדה המקומית לתכנון ולבניה גבעתיים (‪ ;)24.07.2011‬עע"מ ‪759/19‬‬</w:t>
        <w:br/>
        <w:t>‫טליאט נ' ועדת ערר מחוזית לתכנון ובניה מחוז ת"א (נבו‪.])15.7.20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29‬כחריג לכלל זה‪ ,‬ישנם מקרים בחוק המקרקעין‪ ,‬שלצורך הכרעה בהם נדרשת‬</w:t>
        <w:br/>
        <w:t>‫התייחסותו של המפקח לפן התכנוני ועליו לבחון קיומו של היתר בנייה כדין‪ .‬בעניין‬</w:t>
        <w:br/>
        <w:t>‫זה אפנה לסיכום ממצה שהובא על ידי חברי‪ ,‬כב' המפקח על רישום מקרקעין‪ ,‬מאיר‬</w:t>
        <w:br/>
        <w:t>‫פורת בפסק הדין שניתן על‪-‬ידו בתיק (המפקח על מקרקעין פתח‪-‬תקווה) ‪659/20‬‬</w:t>
        <w:br/>
        <w:t>‫עו"ד נחמיאס נ' גיבלי (נבו‪:)14.03.2022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‪...‬ל עיתים‪ ,‬על המפקח להידרש גם לנושאים תכנוניים‪,‬‬</w:t>
        <w:br/>
        <w:t>‫ולבדוק האם בידי הצד הרלבנטי להליך‪ ,‬היתר כדין מטעם‬</w:t>
        <w:br/>
        <w:t>‫ה רשות התכנונית‪ .‬לדוגמה ‪ -‬בהליכים לפי חוק המקרקעין‬</w:t>
        <w:br/>
        <w:t>‫(חיזוק בתים משותפים מפני רעידו ת אדמה) ‪ ,‬תשס"ח ‪-‬‬</w:t>
        <w:br/>
        <w:t>‫‪( 2008‬להלן ‪" -‬חוק החיזוק" )‪ ,‬נדרש המפקח לבחון האם בידי‬</w:t>
        <w:br/>
        <w:t>‫הצד המבקש את ביצוע עבודות החיזוק‪ ,‬היתר בניה‬</w:t>
        <w:br/>
        <w:t>‫כהגדרתו בסעיף ‪ 1‬לחוק החיזוק; במסגרת סימן ג' ‪ 1‬לחוק‬</w:t>
        <w:br/>
        <w:t>‫המקרקעין שעניינו שינויים ברכוש המשותף ובזכויות‬</w:t>
        <w:br/>
        <w:t>‫הבנייה‪ ,‬כאשר מתבררת טענה כי בעל דירה ביצע שינויים‬</w:t>
        <w:br/>
        <w:t>‫ברכוש המשותף שעניינ ם "הרחבת דירה" על המפקח‬</w:t>
        <w:br/>
        <w:t>‫לבחון‪ ,‬בין היתר‪ ,‬האם אותה "הרחבה"‪ ,‬היא כזו "שניתן‬</w:t>
        <w:br/>
        <w:t>‫לקבל לגביה היתר בניה לפי תכנית בת ‪ -‬תוקף" (ראו הגדרת‬</w:t>
        <w:br/>
        <w:t>‫המושג הרחבה בסעיף ‪ 71‬א לחוק המקרקעין); במסגרת‬</w:t>
        <w:br/>
        <w:t>‫סעיף ‪ 59‬ג לחוק המקרקעין‪ ,‬בכל הקשור להתאמת בית‬</w:t>
        <w:br/>
        <w:t>‫משותף לאדם עם מוגבלות‪ ,‬נקבע כי שיש למלא אחר תנאי‬</w:t>
        <w:br/>
        <w:t>‫ההיתר‪ ,‬ככל שלצורך ביצוע ההתאמה נדרש היתר (ראו‬</w:t>
        <w:br/>
        <w:t>‫סעיף ‪ 59‬ג (ב) ) ‪ ( 1‬לחוק המקרקעין); בכל הקשור להתקנת‬</w:t>
        <w:br/>
        <w:t>‫מעלית לפי סעיף ‪ 59‬ו לחוק המקרקעין‪ ,‬נקבעו כמה תנאים‬</w:t>
        <w:br/>
        <w:t>‫מצטברים‪ ,‬ביניהם עמידה ברוב הדרוש מקרב בעלי‬</w:t>
        <w:br/>
        <w:t>‫הדירות בבית המשותף (שני שליש)‪ ,‬והיתר להתקנת‬</w:t>
        <w:br/>
        <w:t>‫מעלית לפי חוקי התכנון (ראו סעיף ‪ 59‬ו(א) ) ‪ ( 1‬לחוק‬</w:t>
        <w:br/>
        <w:t>‫המקרקעין)"‪.‬‬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.30‬לענייננו ‪ -‬טענת התובע להתקנת תריס הגלילה בניגוד להיתר הבנייה היא עניין‬</w:t>
        <w:br/>
        <w:t>‫שבמומחיות ואין לפניי חוות דעת המוכיחה טענה זו‪ .‬לא נעלמה מעיניי טענת התובע‬</w:t>
        <w:br/>
        <w:t>‫להודאת הנתבעים לחריגה בת ‪ 20-15‬ס"מ מגובה התריס לפי היתר הבנייה‪ ,‬אלא‬</w:t>
        <w:br/>
        <w:t>‫שבהמשך צירפו הנתבעים לטיעוניהם בכתב מסמך חתום בידי אדריכל‪ ,‬המאשר‬</w:t>
        <w:br/>
        <w:t>‫שסגירת החנייה והתקנת תריס הגלילה בוצעו על פי היתר הבנייה‪ .‬בשים לב לפסיקה‬</w:t>
        <w:br/>
        <w:t>‫שהובאה לעיל‪ ,‬הרי שגם אם הייתה מתקבלת טענת התובע שמנוע תריס הגלילה‬</w:t>
        <w:br/>
        <w:t>‫הותקן בסטייה מהיתר הבנייה‪ ,‬טעם זה כשלעצמו אינו מאפשר להיעתר לסעד‬</w:t>
        <w:br/>
        <w:t>‫המבוקש; וככל שעומד התובע על טענותיו‪ ,‬רשאי התובע להפנותן לערכאה‬</w:t>
        <w:br/>
        <w:t>‫המוסמכת‪.‬‬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.31‬יוער שגם אם הייתי קובעת כממצא עובדתי שמנוע תריס הגלילה חורג ב‪ 40-‬ס"מ‬</w:t>
        <w:br/>
        <w:t>‫מהקבוע בהיתר‪ ,‬הרי שאין לפניי טענה לפגיעה בדירת התובע בשל חריגה זו‪ ,‬משזנח‬</w:t>
        <w:br/>
        <w:t>‫התובע טענותיו במישור זה (ראו סעיפים ‪ 27-26‬לעיל)‪ .‬טענת התובע שסמיכות מנוע‬</w:t>
        <w:br/>
        <w:t>‫התריס לדירתו מחייבת את הסכמתו אינה מדויקת‪ ,‬שכן על התובע להוכיח שמדובר‬</w:t>
        <w:br/>
        <w:t>‫בשינוי או בתיקון "הפוגעים בדירה אחרת או מסכנים או עשויים לסכן את קיומה‪,‬‬</w:t>
        <w:br/>
        <w:t>‫או משנים או עשויים לשנות את ערכה" כנדרש בסעיף ‪(2‬ב) לתקנון המצוי‪ ,‬אלו לא‬</w:t>
        <w:br/>
        <w:t>‫נטענו וממילא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.32‬למען הסר ספק‪ ,‬אציין שמעיון בתמונות שהוגשו על ידי הצדדים לא מצאתי שיש‬</w:t>
        <w:br/>
        <w:t>‫בתריס הגלילה משום פגיעה בחזותו החיצונית התקינה והאחידה של הבית‪ ,‬וגם‬</w:t>
        <w:br/>
        <w:t>‫מנימוק זה‪ ,‬אין להיעתר לסעד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‫חיפוי הקירות החיצוניים באריחי קרמיקה‬</w:t>
        <w:br/>
        <w:t>‫‪ .33‬בכתב התביעה נטען שהנתבעים התקינו אריחי קרמיקה על קירות הבית המשותף‬</w:t>
        <w:br/>
        <w:t>‫הסמוכים לדירתם‪ ,‬ללא הסכמת בעלי הדירות ולפיכך עתר התובע לחיוב הנתבעים‬</w:t>
        <w:br/>
        <w:t>‫בקבלת הסכמות רוב בעלי הדירות לשינוי זה‪ ,‬שאם לא כן‪ ,‬יש להורות להם להשיב‬</w:t>
        <w:br/>
        <w:t>‫את מצבם הפיזי של הקירות לקדמותו‪ .‬בטיעוניו בכתב טען התובע שבהעדר‬</w:t>
        <w:br/>
        <w:t>‫הסכמות בעלי הדירות כאמור‪ ,‬יש להורות לנתבעים להסיר את אריחי הקרמיקה‬</w:t>
        <w:br/>
        <w:t>‫שהדביקו על קירות הבית המשותף‪ ,‬תוך השבת מצב הקירות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.34‬לטיעוניהם בכתב צירפו הנתבעים את הסכמות רוב בעלי הדירות בבית המשותף‪,‬‬</w:t>
        <w:br/>
        <w:t>‫לפיכך יש לדחות את התביעה תחת רכיב זה‪ .‬תוצאה זו מתבקשת גם בשים לב‬</w:t>
        <w:br/>
        <w:t>‫לתמונות שהוגשו לתיק‪ ,‬המתעדות קירות חיצוניים בבית המשותף שנעשו בהם‬</w:t>
        <w:br/>
        <w:t>‫שינויים על ידי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 בצינור המים המשותף‬</w:t>
        <w:br/>
        <w:t>‫‪ .35‬בחודש ‪ , 9/2019‬בעקבות כשל בצינור המים הראשי שעבר בחלקו מתחת למרפסת‬</w:t>
        <w:br/>
        <w:t>‫הנתבעים‪ ,‬בחצר הקדמית המצויה בשימושם הייחודי‪ ,‬ביצעו הנתבעים על דעת‬</w:t>
        <w:br/>
        <w:t>‫עצמם מעקף של הצינור‪ ,‬באופן שבוטל קטע הקו העובר מתחת למרפסת‪ ,‬תוך‬</w:t>
        <w:br/>
        <w:t>‫התחברות למערכת המים של הרשות המקומית‪ ,‬שמחוץ לחלקה‪.‬‬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.36‬אין מחלוקת בין הצדדים‪ ,‬שהשינוי שבוצע על ידי הנתבעים בצינור טעון הסכמה‬</w:t>
        <w:br/>
        <w:t>‫מוקדמת של בעלי הדירות‪ ,‬זו לא ניתנה‪ .‬למרות האמור‪ ,‬לא מצאתי בנסיבות העניין‬</w:t>
        <w:br/>
        <w:t>‫להיעתר לסעד המבוקש מהטעמים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.37‬בכתב התביעה (סעיף ‪8‬ז') עתר התובע לחיוב הנתבעים בתיקון ליקויים עתידיים‬</w:t>
        <w:br/>
        <w:t>‫שיימצאו בצינור המים‪ .‬בסיכומיו (סעיף ‪ )12‬שינה התובע בקשתו‪ ,‬וביקש לחייב את‬</w:t>
        <w:br/>
        <w:t>‫הנתבעים בתיקון "כל תקלה בצינור זה‪ ,‬שמקורה באזורים שהועתקו על ידי‬</w:t>
        <w:br/>
        <w:t>‫הנתבעים לשטח הציבורי" וכן הוסיף כחלופה סעד חדש‪ ,‬שעניינו צו עשה לחיוב‬</w:t>
        <w:br/>
        <w:t>‫הנתבעים בהשבת המצב לקדמותו‪ ,‬כך שצינור המים המשותף יעבור מתחת‬</w:t>
        <w:br/>
        <w:t>‫למרפסת דירת הנתבעים‪ ,‬כפי שהיה קודם לשינוי שבוצע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.38‬אתחיל מהסוף‪ .‬אין לפסוק לתובע את הסעדים המבוקשים משאינם נכללים בכתב‬</w:t>
        <w:br/>
        <w:t>‫התביעה‪ ,‬ולראשונה הועלו בסיכומיו‪.‬‬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הוא שעל בית המשפט להכריע את הדין תוך היצמדות למסגרת העובדתית‬</w:t>
        <w:br/>
        <w:t>‫והמשפטית שהוגדרה על ידי הצדדים בכתבי טענותיהם [ע"א ‪ 2976/12‬בר אל נ'‬</w:t>
        <w:br/>
        <w:t>‫קאופמן (נבו‪ ;])23.11.2014 ,‬ככלל‪ ,‬לא יינתן לתובע סעד שלא התבקש על ידו בכתב‬</w:t>
        <w:br/>
        <w:t>‫התביעה המקורי ולא הוגשה לגביו בקשה לתיקון כתב התביעה; אם כי כלל זה אינו‬</w:t>
        <w:br/>
        <w:t>‫מוחלט‪ ,‬ובמקרים חריגים‪ ,‬בהתקיים התנאים הבאים במצטבר‪ ,‬אפשר שיינתן סעד‬</w:t>
        <w:br/>
        <w:t>‫שלא התבקש במקור‪ :‬מדובר בסעד הנובע ישירות מהסעד שהתבקש בכתב התביעה;‬</w:t>
        <w:br/>
        <w:t>‫כל העובדות הנדרשות לצורך מתן הסעד לובנו עד תום כך שאין צורך בהתדיינות‬</w:t>
        <w:br/>
        <w:t>‫נוספת לשם בירורן והצדק מחייב לתת את הסעד על אף שלא התבקש במקור‪[ ,‬ראו‪:‬‬</w:t>
        <w:br/>
        <w:t>‫רע"א ‪ 196/88‬טומשבסקי נ' אופנהיימר‪ ,‬פ"ד מב(‪ ;)1988( 372 ,365 )4‬ע"א ‪ 69/98‬מחאג'נה‬</w:t>
        <w:br/>
        <w:t>‫נ' מחאג'נה (נבו‪ ;)08.06.2005 ,‬ע"א ‪ 9137/07‬אוסיפובה נ' קלישטיין (נבו‪,‬‬</w:t>
        <w:br/>
        <w:t>‫‪ ;)30.12.2008‬ע"א ‪ 9118/06‬שנרום בע"מ נ' קליל תעשיות בע"מ (נבו‪.])5.3.2009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.39‬ביישום הוראות אלו על המקרה שלפניי יש לדחות את הסעד שעניינו השבת מצב‬</w:t>
        <w:br/>
        <w:t>‫הצנרת לקדמותו משאינו מופיע כלל בכתב התביעה‪ .‬מדובר אמנם בסעד המבוסס‬</w:t>
        <w:br/>
        <w:t>‫על אותה עילה שנטענה על ידי התובע‪ ,‬אך בשל טיבו של הסעד ומשמעויותיו הנלוות‪,‬‬</w:t>
        <w:br/>
        <w:t>‫איני מוצאת מקום לפסוק את הסעד האמור‪ ,‬בנסיבות שבהן לא נערך בירור מקיף‬</w:t>
        <w:br/>
        <w:t>‫של הטענה ולא עמדה לנתבעים אפשרות סבירה להתגונן מפני האפשרות שסעד זה‬</w:t>
        <w:br/>
        <w:t>‫ייפסק לחובתם‪.‬‬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.40‬ביחס לסעד האחר‪ ,‬שעניינו הטלת אחריות בלעדית לתיקון ליקויים עתידיים בצינור‬</w:t>
        <w:br/>
        <w:t>‫המים ‪ -‬בכתב התביעה עתר התובע לתיקון כל ליקוי שייגרם בעתיד בצינור המים‬</w:t>
        <w:br/>
        <w:t>‫המשותף של הבניין ללא כל אבחנה‪ .‬כאמור‪ ,‬בסיכומיו צמצם התובע את היקף הסעד‬</w:t>
        <w:br/>
        <w:t>‫המבוקש על ידו ועתר לתיקון "כל תקלה בצינור זה‪ ,‬שמקורה באזורים שהועתקו על‬</w:t>
        <w:br/>
        <w:t>‫ידי הנתבעים לשטח הציבורי"‪ ,‬ניתן לכאורה לומר שהסעד המבוקש בסיכומי התובע‬</w:t>
        <w:br/>
        <w:t>‫נכלל בסעד המופיע בכתב התביעה בבחינת "בכלל מאתיים מנה"‪ .‬אלא שמניסוח‬</w:t>
        <w:br/>
        <w:t>‫הסעד בסיכומי התובע‪ ,‬לא ברור מה היקף האחריות שמבקש התובע להטיל על‬</w:t>
        <w:br/>
        <w:t>‫הנתבעים בגין "כל תקלה‪...‬שמקורה באזורים שהועתקו על ידי הנתבעים לשטח‬</w:t>
        <w:br/>
        <w:t>‫הציבורי"‪ ,‬על איזה חלק של הצינור מדובר? ומה הכוונה "האזורים שהועתקו לשטח‬</w:t>
        <w:br/>
        <w:t>‫הציבורי"? מדובר בניסוח כללי ולא ברור של הסעד‪ ,‬שהועלה לראשונה בסיכומי‬</w:t>
        <w:br/>
        <w:t>‫התובע‪ ,‬בלי שנערך בירור כמתחייב‪.‬‬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.41‬לאור האמור‪ ,‬התביעה בעניין שינוי תוואי הצינור המשותף נדחית‪ .‬למען הסר ספק‬</w:t>
        <w:br/>
        <w:t>‫יצוין שאין באמור לתת הכשר לפעולה שביצעו הנתבעים בצינור המשותף‪ ,‬לרבות‬</w:t>
        <w:br/>
        <w:t>‫במישור 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דברים‬</w:t>
        <w:br/>
        <w:t>‫‪ .42‬בהתאם להסכמות הצדדים מתאריך ‪ 04.01.22‬ולנוכח קביעותיי המפורטות לעיל‪,‬‬</w:t>
        <w:br/>
        <w:t>‫אני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.‬נאסר על הנתבעים לאחסן חפצים במקלט באופן שיש בו לחסום את הגישה‬</w:t>
        <w:br/>
        <w:t>‫למקלט ולמנוע את השימוש במקלט בהתאם לייעודו‪ ,‬בהתאם לחוק ההתגוננות‬</w:t>
        <w:br/>
        <w:t>‫האזרחית‪ ,‬התשי"א‪.1951-‬‬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.‬הצדדים מאשרים שידוע להם ששטח הגינה הקדמית שנמצא בשימושם הייחודי‬</w:t>
        <w:br/>
        <w:t>‫של הנתבעים הוא רכוש משותף; השימוש שעושים הנתבעים בשטח זה אינו‬</w:t>
        <w:br/>
        <w:t>‫מקנה להם זכויות קנייניות‪ ,‬וכל שיש בידי הנתבעים הוא "רישיון במקרקעין"‬</w:t>
        <w:br/>
        <w:t>‫לעשות שימוש בשטח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.‬השטח הקדמי שבשימושם הייחודי של הנתבעים לא ישמש לצורך אחסון חומרי‬</w:t>
        <w:br/>
        <w:t>‫בנייה‪ ,‬משל היה מחסן‪ ,‬אלא במידה העולה כדי אחסנה לשימוש ביתי‪.‬‬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.‬ככל שתידרש לתובע גישה לחצר הקדמית לצורך טיפול‪ ,‬תיקון או אחזקה של‬</w:t>
        <w:br/>
        <w:t>‫מתקניו‪ ,‬הנמצאים בשטח הגינה הקדמית‪ ,‬יוכל לעשות כן בתיאום מראש עם‬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.‬נאסרת על הנתבעים או על אחר מטעמם החניית רכב בשטח הרכוש המשותף‪,‬‬</w:t>
        <w:br/>
        <w:t>‫בניגוד להסכם בעלי הדירות מתאריך ‪ ;28.12.2017‬בעניין זה‪ ,‬העמדת רכב‬</w:t>
        <w:br/>
        <w:t>‫למספר דקות בודדות‪ ,‬לצורך העמסתו או פריקתו או לשם הורדה או העלאה של‬</w:t>
        <w:br/>
        <w:t>‫נוסעים לא תיחשב כהפרה של ההסכם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.‬בתוך ‪ 30‬יום ינמיכו הנתבעים את הגגון שנמצא מעל הוויטרינה שבחזית הבית‬</w:t>
        <w:br/>
        <w:t>‫המשותף כך שלא יחרוג מגובה התקרה של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.‬אני מורה על דחיית הסעדים שנתבעו בעניין תיבת הדואר והאינטרקום‬</w:t>
        <w:br/>
        <w:t>‫בהסכמת הצדדים‪ .‬הסעדים שהתבקשו בעניין תריס הגלילה‪ ,‬חיפוי הקיר‬</w:t>
        <w:br/>
        <w:t>‫החיצוני והשינוי בצינור המשותף נדחים מהטעמים שהובאו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.43‬בהתאם לתקנה ‪(151‬א) לתקנות סדר הדין האזרחי‪ ,‬תשע"ט‪( 2018-‬להלן – התקנות)‪,‬‬</w:t>
        <w:br/>
        <w:t>‫תכלית החיוב בהוצאות משפט היא "לשפות את בעל הדין שכנגד על הוצאותיו‬</w:t>
        <w:br/>
        <w:t>‫בהליך בהתחשב בתוצאותיו‪ ,‬במשאבים שנדרשו לניהולו ובהתנהלות בעלי הדין"‪.‬‬</w:t>
        <w:br/>
        <w:t>‫במטרה למנוע חיסרון כיס של הצד הזוכה; להרתיע תובעים בכוח מנקיטת הליכי‬</w:t>
        <w:br/>
        <w:t>‫סרק; ולעודד נתבעים בכוח להימנע מהתגוננות סרק מפני תביעה ראויה [ע"א‬</w:t>
        <w:br/>
        <w:t>‫‪ 9648/16‬אורהייטק ‪ GIS‬בע"מ נ' חן אביטן משרד עורכי דין (נבו‪.])28.2.2018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.44‬במסגרת בג"ץ ‪ 891/05‬תנובה מרכז שיתופי לשיווק תוצרת חקלאית בישראל בע"מ‬</w:t>
        <w:br/>
        <w:t>‫נ' הרשות המוסכמת למתן רשיונות יבוא‪-‬משרד התעשיה המסחר (נבו‪,‬‬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תיק‪8/166/2021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,)30.06.2005‬נקבע כאמת מידה שההוצאות צריכות להיות סבירות‪ ,‬מידתיות‬</w:t>
        <w:br/>
        <w:t>‫והכרחיות ועליהן לבטא את "האיזון הראוי שבין הבטחת זכות הגישה לערכאות‪,‬‬</w:t>
        <w:br/>
        <w:t>‫הגנה על זכות הקניין של הפרט ושמירה על שוויון בין בעלי הדין" (תקנה ‪(151‬ב)‬</w:t>
        <w:br/>
        <w:t>‫לתקנות)‪ .‬בין השיקולים שעל בית המשפט לשקול בהקשר זה יש למנות את התנהגות‬</w:t>
        <w:br/>
        <w:t>‫הצדדים ובדרך שבה ניהלו את ההליך; הסעד המבוקש או הסכום השנוי במחלוקת;‬</w:t>
        <w:br/>
        <w:t>‫מורכבות התיק והזמן שהושקע בהכנתו וחשיבות העניין 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.45‬לאחר בחינת מכלול השיקולים‪ ,‬בהם הסכמות הצדדים שחסכו זמן שיפוטי יקר‪,‬‬</w:t>
        <w:br/>
        <w:t>‫העדר פנייה לנתבעים קודם להגשת התביעה והיחס שבין הסעדים שנתבעו לאלו‬</w:t>
        <w:br/>
        <w:t>‫שנפסקו‪ ,‬אני קובעת שכל צד יישא בהוצאותיו‪ .‬נתתי דעתי לכך שחלק מהסכמות‬</w:t>
        <w:br/>
        <w:t>‫הנתבעים ניתנו לצרכי פשרה ולא בהכרח מתוך הודאה בטענות כלפיהם‪.‬‬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בהיעדר הצדדים‪ ,‬כ"ח באייר תשפ"ב‪ 29 ,‬במאי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8/166/2021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