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4/273/2020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2022-05-25 · חולון · אורי שלומאי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תיק‪4/273/2020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מפקח על רישום מקרקעין‬</w:t>
        <w:br/>
        <w:t>‫אורי שלומאי‬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‫קיפניס חתונה‬     ‫‪1‬‬                         ‫תובעים‬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‫קיפניס אריה יצחק‬  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:‬מיה קריכלי‬</w:t>
        <w:br/>
        <w:t>‫רחוב אבני איתן ‪ 11‬ראשון לציון‬</w:t>
        <w:br/>
        <w:t>‫טל'‪ 0528325800:‬פקס‪035222884:‬‬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‫לכצ'קוב ז'נה‬    ‫‪1‬‬                         ‫נתבעים‬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‫כהן גטה‬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‫כהן אברהם‬      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‫לביא דיקלה‬     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‫לביא שמואל‬     ‫‪5‬‬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‫פסיס קובי יעקב‬        ‫‪6‬‬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‫פסיס אירינה‬      ‫‪7‬‬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‫עבו יצחק‬     ‫‪8‬‬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‫חסן ענת‬     ‫‪9‬‬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‫כהן שלום‬    ‫‪10‬‬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‫כהן אסתר‬     ‫‪11‬‬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‫פורטנוי יהודה‬   ‫‪12‬‬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תיק‪4/273/2020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‫פורטנוי אהובה‬        ‫‪13‬‬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‫אהרונוב בנימין‬       ‫‪14‬‬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‫אהרונוב ברוריה‬       ‫‪15‬‬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‫פיינבורד איגור‬      ‫‪16‬‬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‫גוטשטין אליהו‬        ‫‪17‬‬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‫גוטשטיין לאה‬        ‫‪18‬‬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‫ג'הניאן נוסרת‬       ‫‪19‬‬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‫גהניאן הרצל‬       ‫‪20‬‬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‫אלחרר סוראייה‬         ‫‪21‬‬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‫ג'הניאן דליה‬       ‫‪22‬‬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‫רחים רהים ג'הניאן‬        ‫‪23‬‬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‫סמואל ג'הניאן‬       ‫‪24‬‬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‫מישל מיכאל ג'הניאן‬        ‫‪25‬‬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‫מושייב נינה‬    ‫‪26‬‬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‫משה אריה‬      ‫‪27‬‬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‫משה אביבה‬      ‫‪28‬‬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‫והבה דוד‬     ‫‪29‬‬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‫והבה רינה‬     ‫‪30‬‬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‫רוזן יולנדה‬   ‫‪31‬‬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‫קידרון ניקול שרה אלגרה‬       ‫‪32‬‬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‫ישראל חיים ויקטור‬        ‫‪33‬‬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‫ישראל צפורה‬        ‫‪34‬‬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תיק‪4/273/2020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‫בן זקן יהודה‬       ‫‪35‬‬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‫בן זקן שמחה‬        ‫‪36‬‬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‫קפלן טאטיאנה‬         ‫‪37‬‬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‫קפלן לב‬      ‫‪38‬‬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‫זילברשטיין רות‬        ‫‪39‬‬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‫זילברשטיין שלמה‬         ‫‪40‬‬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‫צור רבקה‬      ‫‪41‬‬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‫שורץ אסנת‬       ‫‪42‬‬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‫בן נון ירון‬   ‫‪43‬‬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‫בן נון ורד‬    ‫‪44‬‬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‫פרנקל טל אידה‬         ‫‪45‬‬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‫צרפתי צבי ושות' חברה לבניין וקבלנות בע"מ‬       ‫‪46‬‬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‫לוי נאוה‬     ‫‪47‬‬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‫פרי עפרה‬      ‫‪48‬‬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‫גנאח פורטונה‬        ‫‪49‬‬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‫פרנקל אורלי מרים‬        ‫‪50‬‬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‫רוגנשטיין רויטל‬       ‫‪51‬‬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‫רוגנשטיין אילן‬       ‫‪52‬‬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‫צרפתי גדעון‬     ‫‪53‬‬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‫צרפתי רבקה‬         ‫‪54‬‬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‫גרושקה משה פנחס‬          ‫‪55‬‬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‫יונה צדוק‬     ‫‪56‬‬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תיק‪4/273/2020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‫יונה קבריטי רינה‬      ‫‪57‬‬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‫הורנשטיין אריאלה‬        ‫‪58‬‬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‫זלטא דעה‬      ‫‪59‬‬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‫זלטא איתן אליהו‬       ‫‪60‬‬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‫מרום משה‬       ‫‪61‬‬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‫מרום אסתר‬      ‫‪62‬‬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‫אביטל דניאל‬       ‫‪63‬‬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‫חברת חשמל לישראל‬         ‫‪64‬‬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דרור גלמן‬</w:t>
        <w:br/>
        <w:t>‫תש"ח ‪ ,2‬תל‪-‬אביב יפו‬</w:t>
        <w:br/>
        <w:t>‫טל'‪ 03-5222129:‬פקס‪03-6098878:‬‬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‫‪ .1‬תביעה שהורתה בבקשה למתן צו עשה להתקנת מנגנון פיקוד שבת במעלית הבית המשותף‬</w:t>
        <w:br/>
        <w:t>‫וסופה בקביעת כשרות החלטה שהתקבלה באסיפה הכללית‪.‬‬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‫העובדות הצריכות לענייננו‬</w:t>
        <w:br/>
        <w:t>‫‪ .2‬ענייננו בבית המשותף ברחוב יצחק רבין ‪ 22‬בחולון‪ ,‬הידוע כגוש ‪ 6873‬חלקה ‪( 26‬להלן – הבית‬</w:t>
        <w:br/>
        <w:t>‫המשותף)‪ .‬הבית המשותף מורכב מארבעים דירות על פני שמונה קומות‪ ,‬לבית תקנון מוסכם‬</w:t>
        <w:br/>
        <w:t>‫והרכוש המשותף כולל שתי מעליות‪.‬‬</w:t>
        <w:br/>
        <w:t>‫‪ .3‬התובעים הם בעליה של דירה המצויה בקומה העליונה בבית המשותף (תת חלקה מס' ‪)38‬‬</w:t>
        <w:br/>
        <w:t>‫שמעוניינים בהתקנת מנגנון פיקוד שבת באחת משתי המעליות בבית המשותף‪.‬‬</w:t>
        <w:br/>
        <w:t>‫‪ .4‬התובעים פנו לנציגות הבית המשותף בבקשה להתקין מנגנון פיקוד שבת באחת המעליות על‬</w:t>
        <w:br/>
        <w:t>‫חשבונם ובשעות קבועות ומוגדרות מראש‪ .‬ביום ‪ 18.2.2020‬התקיימה אסיפה כללית של בעלי‬</w:t>
        <w:br/>
        <w:t>‫הדירות בבית המשותף שבה נדונה בקשת התובעים; בסופה הצביעו ‪ 17‬בעלי דירות בעד‬</w:t>
        <w:br/>
        <w:t>‫הבקשה ו‪ 14 -‬התנגדו‪ 8 .‬בעלי הדירות הנוספים לא נכחו באסיפה הכללית ולא הצביעו (להלן‬</w:t>
        <w:br/>
        <w:t>‫– האסיפה הראשונה)‪ .‬ביום ‪ 27.2.2020‬פרסמה נציגות הבית את פרוטוקול האסיפה‬</w:t>
        <w:br/>
        <w:t>‫הראשונה במסגרתו ניתן ביטוי להחלטה שהתקבלה בדבר דחיית בקשת הנתבעים להתקנת‬</w:t>
        <w:br/>
        <w:t>‫מנגנון מעלית שבת‪.‬‬</w:t>
        <w:br/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תיק‪4/273/2020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.5‬ביום ‪ 20.07.2020‬הגישו התובעים תביעה זו שעניינה צו עשה להתקנת מנגנון מעלית שבת‬</w:t>
        <w:br/>
        <w:t>‫בבית המשותף‪ .‬ביום ‪ 9.5.2021‬התקיים דיון בנוכחות הצדדים בסופו הוריתי על כינוסה‬</w:t>
        <w:br/>
        <w:t>‫בשנית של האסיפה הכללית שתקבל החלטה בעניינה של בקשת התובעים‪ ,‬כפי שיפורט להלן‪.‬‬</w:t>
        <w:br/>
        <w:t>‫‪ .6‬בהתאם לכך‪ ,‬התכנסה ביום ‪ 8.6.2021‬האסיפה הכללית בסופה הוחלט על עריכת הצבעה‬</w:t>
        <w:br/>
        <w:t>‫בכתב בנושא התקנת מנגנון מעלית שבת (להלן – האסיפה השנייה)‪ .‬ביום ‪ 23.6.2021‬פרסמה‬</w:t>
        <w:br/>
        <w:t>‫נציגות הבית המשותף את תוצאות ההצבעה של האסיפה השנייה‪.‬‬</w:t>
        <w:br/>
        <w:t>‫‪ .7‬כפי שיתואר להלן‪ ,‬הצדדים חלוקים בעניין תוצאות ההצבעה‪ ,‬בהינתן שגם המוכרים וגם‬</w:t>
        <w:br/>
        <w:t>‫הקונים של דירה מספר ‪ 19‬בבית המשותף (תת חלקה ‪ )19‬הצביעו‪ ,‬כל אחד באופן אחר‪ .‬וזו‬</w:t>
        <w:br/>
        <w:t>‫השאלה העומדת להכרעה‪.‬‬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כתבי התביעה וההגנה‬</w:t>
        <w:br/>
        <w:t>‫‪ .8‬לטענת התובעים‪ ,‬בקשתם להתקנת מנגנון שבת למעלית נובעת מכך שהם וחמשת ילדיהם‬</w:t>
        <w:br/>
        <w:t>‫שומרי שבת ואינם עושים שימוש במעלית במהלך השבת וחגי ישראל‪ .‬נטען‪ ,‬כי בתם של‬</w:t>
        <w:br/>
        <w:t>‫התובעים חלתה במחלת סכרת נעורים ובעקבות מחלתה היא אינה מסוגלת לעלות ולרדת‬</w:t>
        <w:br/>
        <w:t>‫במדרגות‪ .‬על כן‪ ,‬פנו התובעים לאסיפה הכללית לקבלת הסכמה להתקנת מנגנון פיקוד שבת‬</w:t>
        <w:br/>
        <w:t>‫וזאת בהתאם להוראת סעיף ‪59‬ז(א)(א‪ )1‬לחוק המקרקעין‪ ,‬התשכ"ט‪( 1969-‬להלן – חוק‬</w:t>
        <w:br/>
        <w:t>‫המקרקעין)‪ ,‬הקובעת כי בהעדר מנגנון כאמור יש צורך בהסכמת רוב בעלי הדירות להתקנתו‪.‬‬</w:t>
        <w:br/>
        <w:t>‫‪ .9‬לטענת התובעים‪ ,‬גם במסגרת האסיפה הכללית הראשונה ניתנה הסכמת רוב בעלי הדירות‬</w:t>
        <w:br/>
        <w:t>‫להתקנת מנגנון מעלית שבת ופרוטוקול הנציגות מוטעה‪ .‬מעבר לכך‪ ,‬מכוח פרשנות החוק‬</w:t>
        <w:br/>
        <w:t>‫ותכלית החקיקה ניתן להסיק שכוונת המחוקק הייתה להקל בהתקנת ובהפעלת מעלית שבת‪.‬‬</w:t>
        <w:br/>
        <w:t>‫במקרה דנא‪ ,‬יש גם לתת משקל לעקרון תום הלב‪ ,‬בשים לב לכך שהתובעים הציעו לשאת‬</w:t>
        <w:br/>
        <w:t>‫בנטל הכלכלי ולעשות שימוש מינימלי במעלית השבת בשונה מהנתבעים‪ ,‬שהתנגדו לבקשה‬</w:t>
        <w:br/>
        <w:t>‫תוך התעלמות מכך שמדובר במקרה ייחודי והומניטרי‪.‬‬</w:t>
        <w:br/>
        <w:t>‫‪ .10‬הנתבעים טענו מנגד‪ ,‬כי התובעים מבקשים להפר את ה'סטטוס קוו' של הבית המשותף שאינו‬</w:t>
        <w:br/>
        <w:t>‫בעל צביון דתי‪ ,‬שעה שבעת רכישת דירתם‪ ,‬ידעו התובעים שמדובר בשכונה חילונית ובבניין‬</w:t>
        <w:br/>
        <w:t>‫שמרבית דייריו חילונים‪ .‬כמו כן‪ ,‬הובהר לתובעים לפני שרכשו את הדירה‪ ,‬שרוב בעלי הדירות‬</w:t>
        <w:br/>
        <w:t>‫מתנגדים למעלית שבת‪ .‬עוד נטען‪ ,‬כי מחלת הסוכרת אינה סיבה מספיק טובה להחזקת‬</w:t>
        <w:br/>
        <w:t>‫מעלית שבת לשימוש דירה אחת‪ ,‬זאת בשים לב לכך שהתקנת מנגנון למעלית שבת עלולה‬</w:t>
        <w:br/>
        <w:t>‫להגדיל את הבלאי של המעלית‪ .‬על רקע האמור נטען כי דרישתם של התובעים לוקה בחוסר‬</w:t>
        <w:br/>
        <w:t>‫תום לב תוך ניסיון לפגוע בזכות היסוד של בעלי הדירות לשמור על קניינם‪ ,‬כבודם וחירותם‪.‬‬</w:t>
        <w:br/>
        <w:t>‫יצוין‪ ,‬כי במסגרת קדם המשפט הנתבעים גם טענו לרעש בלתי סביר כתוצאה מהפעלת מעלית‬</w:t>
        <w:br/>
        <w:t>‫השבת‪ ,‬וביקשו צו המורה לתובעים להימנע מכל פעולה חד צדדית בנושא‪.‬‬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‫ההליכים לאחר ישיבת קדם משפט‬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תיק‪4/273/2020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.11‬כאמור‪ ,‬ביום ‪ 9.5.2021‬התקיים דיון קדם משפט בסופו הוריתי על כינוס מחדש של האסיפה‬</w:t>
        <w:br/>
        <w:t>‫הכללית לאחר שהתרשמתי שיש לברר את עמדתם של כלל בעלי הדירות ולקבל החלטה כדין‪.‬‬</w:t>
        <w:br/>
        <w:t>‫כמו כן‪ ,‬קבעתי שככל שלא תתקבל הסכמה של רוב בעלי הדירות במסגרת הישיבה‪ ,‬הצדדים‬</w:t>
        <w:br/>
        <w:t>‫יהיו רשאים להמציא בתוך ‪ 15‬יום את עמדתם של יתר בעלי הדירות‪.‬‬</w:t>
        <w:br/>
        <w:t>‫‪ .12‬בהתאם להחלטתי‪ ,‬ביום ‪ 8.6.2021‬התקיימה האסיפה השנייה‪ .‬באסיפה זו הוצגה ההצעה‬</w:t>
        <w:br/>
        <w:t>‫הבאה (להלן‪ -‬ההצעה)‪:‬‬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‫"מנגנון פיקוד מעלית שבת‬</w:t>
        <w:br/>
        <w:t>‫הצעת משפחת קיפניס‬</w:t>
        <w:br/>
        <w:t>‫נוסח מיום ‪10/6/21‬‬</w:t>
        <w:br/>
        <w:t>‫משפחת קיפניס מתחייבת כי אישור הבקשה להפעלת מנגנון פיקוד שבת נובע‬          ‫‪.1‬‬</w:t>
        <w:br/>
        <w:t>‫מנסיבות הומניות בלבד עקב סכנת חיים לבת המשפחה בלרדת ‪ /‬לעלות‬</w:t>
        <w:br/>
        <w:t>‫במעלית [צ"ל במדרגות – א"ש] עקב תנודות בערכי הסוכרת‪ .‬המנגנון יותקן‬</w:t>
        <w:br/>
        <w:t>‫בנסיבות אלה ויוסר ביום שלא תהיה בעיה רפואית או בת המשפחה תחדל‬</w:t>
        <w:br/>
        <w:t>‫מלהתגורר בבית‪.‬‬</w:t>
        <w:br/>
        <w:t>‫משפחת קיפניס מתחייבת כי תממן את התקנת מנגנון פיקוד מעלית שבת‪ .‬כמו‬         ‫‪.2‬‬</w:t>
        <w:br/>
        <w:t>‫כן מתחייבת לממן את עלות פירוק המנגנון במקרה ולא יהיה קיים יותר צורך‬</w:t>
        <w:br/>
        <w:t>‫במנגנון פיקוד שבת (בהתאם לסעיף ‪.)1‬‬</w:t>
        <w:br/>
        <w:t>‫משפחת קיפניס תישא בהוצאות בלאי והפעלה שוטפת בעקבות הפעלת אותה‬             ‫‪.3‬‬</w:t>
        <w:br/>
        <w:t>‫מעלית‪ ,‬בהתאם להערכת חברת המעליות (בסדר גודל של ‪ 80-100‬ש"ח בחודש)‪.‬‬</w:t>
        <w:br/>
        <w:t>‫מעלית השבת תופעל בכל שישי‪-‬שבת או ערב חג‪-‬חג בהיקף של ‪ 90‬דקות הפעלה‬         ‫‪.4‬‬</w:t>
        <w:br/>
        <w:t>‫נטו‪ .‬המעלית תעבוד לפי מנגנון של פעמיים ‪ 15‬דקות וטווח של שעה בערב‪15 ,‬‬</w:t>
        <w:br/>
        <w:t>‫דקות בבוקר וכנ"ל לפני צאת השבת‪-‬חג‪ .‬המעלית תשמש את שאר הדיירים‬</w:t>
        <w:br/>
        <w:t>‫באופן רגיל מעבר להפעלות אלה‪.‬‬</w:t>
        <w:br/>
        <w:t>‫מעלית השבת תעלה ותרד בין הקומות ‪ 0‬ו‪ 8-‬בזמני הפעלת המנגנון‪ .‬היא לא‬         ‫‪.5‬‬</w:t>
        <w:br/>
        <w:t>‫תעצור בקומות אחרות‪.‬‬</w:t>
        <w:br/>
        <w:t>‫במקרה של תקלה במעלית האחרת אשר משמשת את הדיירים‪ ,‬מנגנון פיקוד‬             ‫‪.6‬‬</w:t>
        <w:br/>
        <w:t>‫מעלית השבת יבוטל על מנת שהדיירים יוכלו להשתמש במעלית תקינה אחת‬</w:t>
        <w:br/>
        <w:t>‫עד לתיקונה של האחרת‪.‬‬</w:t>
        <w:br/>
        <w:t>‫בתקנון הבית המשותף יתווסף סעיף מעלית שבת המגדיר את היקף השעות‬             ‫‪.7‬‬</w:t>
        <w:br/>
        <w:t>‫ותדירותם בהתאם בהצעה לעיל‪ .‬בעלי דירות חדשים וקיימים לא יוכלו לשנות‬</w:t>
        <w:br/>
        <w:t>‫דבר ממה שיוגדר בתקנון‪ .‬משפחת קיפניס תדאג להסיר את סעיף מעלית השבת‬</w:t>
        <w:br/>
        <w:t>‫מתקנון הבית המשותף ביום שבו יוסר המנגנון (בהתאם לסעיף ‪.)1‬‬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תיק‪4/273/2020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.8‬המפקח על הבתים המשותפים ייתן תוקף לתקנון זה‪ ,‬וכן יקבע שלא יהיה ניתן‬</w:t>
        <w:br/>
        <w:t>‫לשנות את ההצעה לפי החוק הקיים היות וההצעה שהתקבלה על רוב הדיירים‬</w:t>
        <w:br/>
        <w:t>‫התקבלה עבור מעלית שבת במטרה ספציפית זו כפי שהוגדרה בסעיף ‪.1‬‬</w:t>
        <w:br/>
        <w:t>‫‪ .9‬הזמנת המנגנון והפעלתו יתבצעו רק לאחר קבלת פסק דין שמאשר את ההצעה‬</w:t>
        <w:br/>
        <w:t>‫במלואה ולאחר שינוי תקנון הבית המשותף"‪.‬‬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.13‬ביום ‪ 27.6.2021‬הגישו התובעים הודעה לפיה התבצעה הצבעה על ההצעה בהתאם למתווה‬</w:t>
        <w:br/>
        <w:t>‫שנקבע בהחלטה מיום ‪ ,9.5.2021‬לפי טפסי הצבעה שהוגשו‪ .‬לפי פרוטוקול האסיפה השנייה‬</w:t>
        <w:br/>
        <w:t>‫שצורף להודעה‪ ,‬תוצאות ההצבעה על פי ההצעה בהתאם לטופסי ההצבעה שהוגשו‪ ,‬היו‬</w:t>
        <w:br/>
        <w:t>‫כלהלן‪ 21 :‬בעלי דירות תמכו בהסדר ו‪ 19-‬התנגדו לו‪ .‬כמו כן‪ ,‬צוין בפרוטוקול כי התקבלו ‪2‬‬</w:t>
        <w:br/>
        <w:t>‫טפסים של אותה דירה (דירה ‪ – )19‬האחד מבעל הדירה שמכר את דירתו והצביע בעד ההצעה‬</w:t>
        <w:br/>
        <w:t>‫והשני מרוכשת הדירה שהודיעה שהיא מתנגדת‪ .‬יצוין כי שפרוטוקול האסיפה הכללית נערך‬</w:t>
        <w:br/>
        <w:t>‫על ידי משה מרום‪ ,‬אחד הנתבעים‪ ,‬והוא חתום על ידי שלושה שלא ניתן לזהות את שמם על‬</w:t>
        <w:br/>
        <w:t>‫גבי הפרוטוקול‪.‬‬</w:t>
        <w:br/>
        <w:t>‫‪ .14‬במסגרת הודעת התובעים הובהר כי ישנה מחלוקת בין הצדדים בנוגע להצבעת בעלי דירה‬</w:t>
        <w:br/>
        <w:t>‫מספר ‪( 19‬להלן – המוכרים) שלפי הנמסר בהודעה נמכרה לרוכשת המתנגדת להצעה (להלן‬</w:t>
        <w:br/>
        <w:t>‫– הקונה)‪ ,‬והתשלום האחרון עבורה הועבר יום לפני סיום ההצבעה‪.‬‬</w:t>
        <w:br/>
        <w:t>‫‪ .15‬בהחלטתי מיום ‪ 28.6.2021‬הוריתי לנתבעים להגיב להודעת התובעים בתוך ‪ 14‬יום‪ ,‬ומשלא‬</w:t>
        <w:br/>
        <w:t>‫הוגשה תגובה‪ ,‬נתתי תוקף של פסק דין להצעה שאושרה על ידי רוב בעלי הדירות כפי‬</w:t>
        <w:br/>
        <w:t>‫שמשתקף בפרוטוקול (מלבד סעיף ‪ 8‬להצעה שעניינו ברישום תקנון מוסכם מתוקן)‪.‬‬</w:t>
        <w:br/>
        <w:t>‫‪ .16‬ביום ‪ 20.7.2021‬הגישו הנתבעים בקשה לביטול פסק הדין‪ ,‬בטענה שהודעת התובעים‬</w:t>
        <w:br/>
        <w:t>‫והחלטתי מיום ‪ 28.6.2021‬לא הועברה לידיהם‪ .‬לגופו של עניין‪ ,‬נטען שתוצאת ההצבעה‬</w:t>
        <w:br/>
        <w:t>‫מצביעה על שוויון ומשכך אין רוב להתקנת מנגנון שבת במעלית‪ .‬בבקשה המתוקנת מטעם‬</w:t>
        <w:br/>
        <w:t>‫הנתבעים‪ ,‬הוגש תצהיר מטעם אחד הנוכחים באסיפה הכללית‪ ,‬אילן רוגשטיין‪ ,‬המעיד על‬</w:t>
        <w:br/>
        <w:t>‫מחלוקת שהתגלעה במסגרת האסיפה הכללית בשאלה האם קיימת זכות הצבעה למוכרים‬</w:t>
        <w:br/>
        <w:t>‫של דירה ‪ 19‬שלכאורה עזבו את הדירה לטובת דיירים חדשים שרכשו אותה‪ .‬כמו כן‪ ,‬צורפה‬</w:t>
        <w:br/>
        <w:t>‫לבקשה הודעה של הקונה ממנה עולה כי הקונה קיבלה את החזקה בדירה ביום ‪20.6.2021‬‬</w:t>
        <w:br/>
        <w:t>‫וממועד זה היא בעלת מלוא זכויות בדירה למרות שלא נרשמה על שמה‪ ,‬והיא מתנגדת‬</w:t>
        <w:br/>
        <w:t>‫להתקנת מנגנון פיקוד שבת‪.‬‬</w:t>
        <w:br/>
        <w:t>‫‪ .17‬לאור האמור‪ ,‬קבעתי בהחלטתי מיום ‪ 31.8.2021‬שעולה מהודעות הצדדים שמדובר‬</w:t>
        <w:br/>
        <w:t>‫במחלוקת משפטית וכי אין מחלוקת על העובדות; ובנסיבות אלה אין מנוס מלהכריע בשאלה‬</w:t>
        <w:br/>
        <w:t>‫זו‪ ,‬חרף הימנעותם של הנתבעים מהגשת תגובה‪ .‬משכך‪ ,‬הוריתי על ביטול פסק הדין מיום‬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תיק‪4/273/2020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18.7.2021‬שנתן תוקף להצעת התובעים והוריתי לצדדים להגיש סיכומים בשאלת כשרות‬</w:t>
        <w:br/>
        <w:t>‫ההצבעה ותוצאותיה‪.‬‬</w:t>
        <w:br/>
        <w:t>‫‪ .18‬לאור החלטתי הנ"ל הצדדים הגישו סיכומיהם בתיק‪ ,‬כמפורט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‫סיכומי הצדדים בעניין תוצאות האסיפה הכללית‬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.19‬התובעים טוענים כי לאחר קדם המשפט החלו בהידברות עם הנציגות לשם גיבוש מתווה‬</w:t>
        <w:br/>
        <w:t>‫מוסכם‪" ,‬הצעה משופרת" כלשונם‪ ,‬אשר בסופו של יום הייתה גם על דעת הנציגות והוצגה‬</w:t>
        <w:br/>
        <w:t>‫בפני האסיפה הכללית במסגרת האסיפה השנייה‪ .‬בסופה של האסיפה השנייה נציגות הבית‬</w:t>
        <w:br/>
        <w:t>‫המשותף תכננה לקיים הצבעה‪ ,‬המתנגדים סירבו לקיימה בטענה שהדיירים עדיין לא הבינו‬</w:t>
        <w:br/>
        <w:t>‫את כל ההיבטים הנובעים מההצעה החדשה שהוצגה באסיפה זו‪ ,‬ומשכך הוחלט לתת לבעלי‬</w:t>
        <w:br/>
        <w:t>‫הדירות שהות של ‪ 14‬יום ממועד הישיבה לצורך הצבעה באמצעות פתקי הצבעה‪ ,‬שתוצאותיה‬</w:t>
        <w:br/>
        <w:t>‫סוכמו על ידי הנציגות‪.‬‬</w:t>
        <w:br/>
        <w:t>‫‪ .20‬אמנם‪ ,‬על פי הפרוטוקול התקבלו שני פתקי הצבעה מטעם דירה ‪ ,19‬אך לטענת התובעים יש‬</w:t>
        <w:br/>
        <w:t>‫לקבל את הפתק של המוכרים התומך בהצעה‪ ,‬וזאת מן הטעם שהמועד הקובע על פי החוק‬</w:t>
        <w:br/>
        <w:t>‫הוא מועד ההצבעה‪ ,‬שבו הייתה הדירה עדיין בבעלות המוכרים‪ .‬לעניין זה הפנו התובעים‬</w:t>
        <w:br/>
        <w:t>‫לנסח הרישום ממנו עולה כי במועד ההצבעה היו המוכרים רשומים כבעלי הדירה‪ .‬כמו כן‪,‬‬</w:t>
        <w:br/>
        <w:t>‫נטען כי למיטב ידיעתם‪ ,‬הקונה עברה להתגורר בדירה מספר שבועות לאחר מועד ההצבעה;‬</w:t>
        <w:br/>
        <w:t>‫ובחודש זה אף לא שילמה את תשלומי החזקת הבית המשותף‪ .‬משכך‪ ,‬ומאחר שהעסקה לא‬</w:t>
        <w:br/>
        <w:t>‫נרשמה‪ ,‬אין לראות בקונה כבעלים של הדירה וכבעלת זכות הצבעה באסיפה הכללית‪ .‬נוסף‬</w:t>
        <w:br/>
        <w:t>‫על כך נטען‪ ,‬שעיון בתקנון המוסכם מעלה כי ‪ 20‬בעלי הדירות שהצביעו בעד ההצעה מחזיקות‬</w:t>
        <w:br/>
        <w:t>‫בשטח משותף של למעלה ממחצית הרכוש המשותף ועל כן הם מהווים רוב על פי דין‪.‬‬</w:t>
        <w:br/>
        <w:t>‫‪ .21‬לטענת הנתבעים‪ ,‬הרישום הטכני בנסח לא יכול לשמש מדד יחידי לקביעת זהותם של בעלי‬</w:t>
        <w:br/>
        <w:t>‫הדירה ‪ ,‬ודי בעובדה שבעת ההצבעה הקונה שילמה את מלוא תמורת הדירה‪ ,‬גרה בדירה או‬</w:t>
        <w:br/>
        <w:t>‫שיפצה אותה כדי להקנות לה זכות הצבעה‪ ,‬בהיותה הבעלים בפועל של הדירה‪ .‬משכך‪,‬‬</w:t>
        <w:br/>
        <w:t>‫ומאחר שהקונה מתנגדת להצעה‪ ,‬אין רוב להתקנת מנגנון שבת באחת מן המעליות‪ .‬כמו כן‪,‬‬</w:t>
        <w:br/>
        <w:t>‫נטען שהתנהלות התובעים לאורך הדרך הייתה חסרת תום לב‪ ,‬בשונה מהנתבעים שהלכו‬</w:t>
        <w:br/>
        <w:t>‫לקראת התובעים בנושאים אחרים הקשורים להיותם שומרי שבת‪ ,‬כגון הפעלת תאורה‬</w:t>
        <w:br/>
        <w:t>‫לאורך כל שעות השבת והחגים‪ .‬התובעים מזכירים בסיכומיהם שמדובר בבית משותף בעל‬</w:t>
        <w:br/>
        <w:t>‫צביון חילוני ושהנימוק הקשור למצבה הבריאותי של בתם אינו מצדיק הפעלת מעלית שבת‪.‬‬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‫הליכים דיוניים לאחר הגשת הסיכומים‬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תיק‪4/273/2020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.22‬לאחר עיון בסיכומי הצדדים סברתי כי על מנת לקבל את התמונה המלאה יש לעיין בחוזה‬</w:t>
        <w:br/>
        <w:t>‫המכר בין המוכרים לקונים ועל כן הוריתי לנתבעים להמציא את החוזה האמור‪ .‬בתגובה‪,‬‬</w:t>
        <w:br/>
        <w:t>‫הנתבעים צירפו שלושה עמודים בלבד מתוך החוזה‪.‬‬</w:t>
        <w:br/>
        <w:t>‫‪ .23‬בהחלטתי מיום ‪ 21.11.2021‬קבעתי את התיק להוכחות לאחר שסברתי כי אין מנוס מלקבל‬</w:t>
        <w:br/>
        <w:t>‫הכרעה במחלוקת עובדתית שהתגלעה בין הצדדים‪ ,‬כלהלן‪:‬‬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‫"בהחלטתי מיום ‪ 31.8.2021‬נאמר‪ ,‬בין היתר‪ ,‬כי מהודעות הצדדים עולה‬</w:t>
        <w:br/>
        <w:t>‫שאין מחלוקת עובדתית בין הצדדים והסוגייה הצריכה הכרעה היא‬</w:t>
        <w:br/>
        <w:t>‫משפטית‪ ,‬שתוכרע על סמך הכתובים‪ .‬עם זאת‪ ,‬למקרא סיכומי הצדדים‬</w:t>
        <w:br/>
        <w:t>‫עולה כי קיימת מחלוקת עובדתית בין הצדדים ואין מנוס מקיום דיון‬</w:t>
        <w:br/>
        <w:t>‫הוכחות‪ .‬זאת‪ ,‬על אף‪ ,‬שעל פניו עודני סבור כי השאלה המשפטית היא‬</w:t>
        <w:br/>
        <w:t>‫הדומיננטית בנסיבות"‪.‬‬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.24‬ביום ‪ 21.11.2021‬הגיש ב"כ הנתבעים בקשה להורות על ביטול החלטתי מיום ‪.21.11.2021‬‬</w:t>
        <w:br/>
        <w:t>‫הבקשה‪ ,‬שנוסחה בלשון משתלחת‪ ,‬נשענה על כך שלאחר שנקבעו סיכומים בתיק אין‬</w:t>
        <w:br/>
        <w:t>‫מקום לקביעת דיון הוכחות‪ ,‬ושיש ליתן פסק דין על סמך הסיכומים בלבד‪ .‬חרף האמור‬</w:t>
        <w:br/>
        <w:t>‫בבקשה‪ ,‬לא מצאתי לחזור מהחלטתי ולאחר עיכובים שנגרמו בעטיים של הנתבעים‪,‬‬</w:t>
        <w:br/>
        <w:t>‫התקיימו שני דיוני הוכחות ביום ‪ 7.4.2022‬וביום ‪ .25.4.2022‬במהלך דיון ההוכחות העידו‬</w:t>
        <w:br/>
        <w:t>‫התובע ומר אילן רוגשטיין מטעם הנתבעים‪ .‬כמו כן‪ ,‬העידה הקונה באמצעות היוועדות‬</w:t>
        <w:br/>
        <w:t>‫חזותית‪ .‬בסופם של דיוני ההוכחות הוריתי לצדדים להגיש השלמת סיכומים‪ ,‬ומשאלה‬</w:t>
        <w:br/>
        <w:t>‫הוגשו הגיעה העת להכרעה‪.‬‬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‫המסגרת הנורמטיבית‬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.25‬סעיף ‪ 59‬ז לחוק המקרקעין שכותרתו "הפעלת מעלית כמעלית שבת" עוסק באופן קבלת‬</w:t>
        <w:br/>
        <w:t>‫החלטה בעניין הפעלת מעלית כמעלית שבת ובאופנים בה תופעל מעלית שבת בבית משותף‪,‬‬</w:t>
        <w:br/>
        <w:t>‫וזה לשונו (בפרטים הנוגעים לענייננו)‪:‬‬</w:t>
        <w:br/>
        <w:t>‫"‪59‬ז‪ .‬בבית משותף שבו דירות המשמשות למגורים‪ ,‬כולן או חלקן‪ ,‬ושבו‬</w:t>
        <w:br/>
        <w:t>‫מותקנת יותר ממעלית אחת ובאחת המעליות הותקן מנגנון פיקוד שבת‪,‬‬</w:t>
        <w:br/>
        <w:t>‫רשאי כל בעל דירה לדרוש כי המעלית שבה הותקן המנגנון תופעל כמעלית‬</w:t>
        <w:br/>
        <w:t>‫שבת; דרש בעל דירה‪ ,‬כאמור‪ ,‬תופעל המעלית כמעלית שבת‪.‬‬</w:t>
        <w:br/>
        <w:t>‫(א‪ (1‬בבית משותף כאמור בסעיף קטן )א)‪ ,‬שמותקנת בו מעלית אחת או‬</w:t>
        <w:br/>
        <w:t>‫יותר ולא הותקן באחת המעליות‪ ,‬לפי העניין‪ ,‬מנגנון פיקוד שבת‪ ,‬רשאים‬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תיק‪4/273/2020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‫רוב בעלי הדירות להחליט על התקנת מנגנון פיקוד שבת‪ ,‬וכן על הפעלת‬</w:t>
        <w:br/>
        <w:t>‫המעלית או אחת המעליות ‪,‬לפי העניין‪ ,‬כמעלית שבת‪.‬‬</w:t>
        <w:br/>
        <w:t>‫‪....‬‬</w:t>
        <w:br/>
        <w:t>‫)ז( הוראות פרק ו' סימן ד' יחולו על הדיון לפי סעיף זה בפני המפקח‪,‬‬</w:t>
        <w:br/>
        <w:t>‫בשינויים המחויבים‪.‬‬</w:t>
        <w:br/>
        <w:t>‫(ח( בסעיף זה ‪" -‬מנגנון פיקוד שבת" ‪ -‬כהגדרתו בחוק התקנת מעליות‬</w:t>
        <w:br/>
        <w:t>‫שבת בבניינים ציבוריים ובנייני מגורים )הוראות ותיקוני חקיקה(‪,‬‬</w:t>
        <w:br/>
        <w:t>‫התשס"א – ‪ . "988/‬מעלית שבת" ‪ -‬מעלית שבה מותקן מנגנון פיקוד שבת‬</w:t>
        <w:br/>
        <w:t>‫ושהתקיימו לגביה הוראות סעיף קטן (א) או (א‪ )1‬לפי העניין"‪.‬‬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.26‬המחוקק הבחין‪ ,‬אפוא‪ ,‬בין מצב שבו הותקן מנגנון פיקוד שבת באחת מהמעליות בבית‬</w:t>
        <w:br/>
        <w:t>‫המשותף‪ ,‬שאז די בדרישה של בעל דירה שבה הותקן המנגנון‪ ,‬כדי שאותה מעלית תופעל‬</w:t>
        <w:br/>
        <w:t>‫כמעלית שבת מעלית שבת לצורך הפעלה‪ ,‬ובין מצב שבו לא קיים מנגנון כאמור‪ ,‬ולצורך‬</w:t>
        <w:br/>
        <w:t>‫התקנתו יש צורך בהחלטה של רוב בעלי הדירות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.27‬המקרה שלפנינו נכנס‪ ,‬כאמור‪ ,‬לגדרו של סעיף ‪59‬ז(א‪ )1‬לחוק המקרקעין‪ ,‬קרי בהתקנת‬</w:t>
        <w:br/>
        <w:t>‫מנגנון פיקוד שבת באחת משתי המעליות בבית המשותף‪ .‬משכך‪ ,‬עלינו לבחון האם‬</w:t>
        <w:br/>
        <w:t>‫התקבלה החלטה של רוב בעלי דירות להתקנת מנגנון כאמור ולהפעלת מעלית שבת‪.‬‬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.28‬בהקשר זה יוזכר‪ ,‬כי מושג הבעלות קיבל ביטוי לאורך חוק המקרקעין‪ ,‬ובמיוחד בהגדרה‬</w:t>
        <w:br/>
        <w:t>‫שבסעיף ‪ 2‬לחוק כ"זכות להחזיק במקרקעין‪ ,‬להשתמש בהם ולעשות בהם כל דבר וכל‬</w:t>
        <w:br/>
        <w:t>‫עסקה בכפוף להגבלות לפי דין או לפי הסכם"‪ .‬הקניית הבעלות נעשית באמצעות "עסקה‬</w:t>
        <w:br/>
        <w:t>‫במקרקעין" כהגדרתה בסעיפים ‪ 8-6‬לחוק כלהלן‪:‬‬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.6‬עסקה במקרקעין היא הקניה של בעלות או של זכות אחרת במקרקעין‬</w:t>
        <w:br/>
        <w:t>‫לפי רצון המקנה‪ ,‬למעט הורשה על פי צוואה‪.‬‬</w:t>
        <w:br/>
        <w:t>‫‪(.7‬א) עסקה במקרקעין טעונה רישום; העסקה נגמרת ברישום‪ ,‬ורואים‬</w:t>
        <w:br/>
        <w:t>‫את השעה שבה אישר הרשם את העסקה לרישום כשעת הרישום‪.‬‬</w:t>
        <w:br/>
        <w:t>‫(ב) עסקה שלא נגמרה ברישום רואים אותה כהתחייבות לעשות עסקה‪.‬‬</w:t>
        <w:br/>
        <w:t>‫‪.8‬התחייבות לעשות עסקה במקרקעין טעונה מסמך בכתב‪.‬‬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‫אמנם‪ ,‬סעיפים שונים בחוק המקרקעין‪ ,‬כמו גם הוראות התקנון המצוי שבתוספת לחוק‪,‬‬</w:t>
        <w:br/>
        <w:t>‫מקנים זכויות מסוימות גם לחוכר לדורות לרבות הזכות להצביע באסיפה הכללית (ראו‪,‬‬</w:t>
        <w:br/>
        <w:t>‫לדוגמה‪ ,‬סעיף ‪ 52‬לחוק וסעיף ‪ 1‬לתקנון המצוי שבתוספת לחוק)‪ .‬ואולם‪ ,‬ברור כי זכות‬</w:t>
        <w:br/>
        <w:t>‫הצבעה וקבלת החלטה בבית משותף‪ ,‬ובפרט לפי סעיף ‪59‬ז(א‪ )1‬נתונה לבעלים של דירה‬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תיק‪4/273/2020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‫הרשומים ככאלה בפנקסי הרישום (וראו גם בסעיף ‪(14‬א) לתקנון המצוי שבתוספת לחוק‬</w:t>
        <w:br/>
        <w:t>‫הקובע ש" כל בעל דירה רשאי להשתתף באסיפה כללית ולהצביע בה בעצמו או ע"י בא‬</w:t>
        <w:br/>
        <w:t>‫כוח"); והשוו לסעיף ‪ 17‬לחוק המקנה זכות גם למחזיק לעניין הסגת גבול בלבד)‪.‬‬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.29‬אין מחלוקת כי בעת הרלוונטית המוכרים היו רשומים בנסח כבעלים של דירה ‪ .19‬על רקע‬</w:t>
        <w:br/>
        <w:t>‫הסקירה הנורמטיבית לעיל‪ ,‬אני סבור שככלל במקרי הכרעה על דרך רוב בעלי הדירות‬</w:t>
        <w:br/>
        <w:t>‫בבית משותף‪ ,‬שאלת הבעלות הבאה לידי ביטוי ברישום היא המכריעה ולא החזקה‪ .‬ודוק‬</w:t>
        <w:br/>
        <w:t>‫‪ -‬ייתכנו מצבים שבהם הבעלות הרשומה אינה מעידה על הבעלות בפועל‪ ,‬בשל סמיכות‬</w:t>
        <w:br/>
        <w:t>‫הזמנים שלא אפשרה לקונה לרשום את הדירה על שמם או בעטיין של נסיבות אחרות‬</w:t>
        <w:br/>
        <w:t>‫המעכבות את הרישום‪ ,‬ואולם‪ ,‬כפי שאראה להלן‪ ,‬המקרה שלפניי אינו נכנס לגדר אחד‬</w:t>
        <w:br/>
        <w:t>‫מהמצבים הללו‪.‬‬</w:t>
        <w:br/>
        <w:t>‫‪ .30‬כאמור‪ ,‬הצדדים חלוקים בשאלה מי היה בעל זכות ההצבעה במועד כינוס האסיפה השנייה‬</w:t>
        <w:br/>
        <w:t>‫‪ -‬המוכרים או הקונים של דירה מספר ‪ .19‬לשם כך‪ ,‬אזכיר את השתלשלות האירועים‬</w:t>
        <w:br/>
        <w:t>‫הכרונולוגית עד היום‪:‬‬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 ‪ ) -‬ביום ‪ 18.2.2020‬התקיימה האסיפה הראשונה;‬</w:t>
        <w:br/>
        <w:t>‫( ‪ ) -‬ביום ‪ 27.2.2020‬פרסמה נציגות הבית את תוצאות ההצבעה הדוחה את הבקשה‬</w:t>
        <w:br/>
        <w:t>‫להפעלת מנגנון מעלית שבת;‬</w:t>
        <w:br/>
        <w:t>‫( ‪ ) -‬ביום ‪ 20.7.2020‬הגישו התובעים תביעה למפקח על רישום מקרקעין;‬</w:t>
        <w:br/>
        <w:t>‫( ‪) -‬ביום ‪ 8.6.2021‬התקיימה הישיבה השנייה של האסיפה הכללית;‬</w:t>
        <w:br/>
        <w:t>‫( ‪ )-‬ביום ‪ 22.6.2021‬הסתיים מועד ההצבעות (‪ 14‬יום ממועד כינוס האסיפה הכללית‬</w:t>
        <w:br/>
        <w:t>‫(השנייה));‬</w:t>
        <w:br/>
        <w:t>‫( ‪ )-‬ביום ‪ 23.6.2201‬פרסמה נציגות הבית המשותף את תוצאות ההצבעה של האסיפה‬</w:t>
        <w:br/>
        <w:t>‫הכללית;‬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מחלוקת כי חוזה המכר של דירה מספר ‪ 19‬נכרת ביום ‪ 15.11.2020‬ולפי המופיע בנסח‬</w:t>
        <w:br/>
        <w:t>‫הרישום‪ ,‬הערת אזהרה נרשמה לטובת הקונה ביום ‪ .16.11.2020‬כמו כן‪ ,‬לפי המוסכם‬</w:t>
        <w:br/>
        <w:t>‫בחוזה המכר‪ ,‬מועד מסירת החזקה בדירה הוא ‪ 30.7.2021‬בכפוף לתשלום יתרת התמורה‬</w:t>
        <w:br/>
        <w:t>‫עבור הדירה‪ .‬ואולם‪ ,‬לטענת הנתבעים הקונה קיבלה את החזקה בדירה בפועל כבר ביום‬</w:t>
        <w:br/>
        <w:t>‫‪ ,20.6.2021‬קרי יום לפני תום מועד ההצבעה‪ .‬טענה זו של הנתבעים נסמכה אך ורק על‬</w:t>
        <w:br/>
        <w:t>‫הודעת הקונה‪ ,‬שכיום היא הבעלים הבלעדיים של הדירה‪ ,‬למרות שטרם עודכן הרישום‬</w:t>
        <w:br/>
        <w:t>‫בנסח הרישום‪ .‬מעבר לכך‪ ,‬לא הובאה מטעם הנתבעים כל אסמכתא או ראיה המוכיחה‬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תיק‪4/273/2020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‫את טענתם כי ביום הנטען הקונה החזיקה בדירה מתוקף בעלותה‪ .‬כך‪ ,‬ניתן היה להביא‬</w:t>
        <w:br/>
        <w:t>‫ראיה להוכחת מועד העברת התשלום האחרון‪ ,‬תצהיר של עורכי הדין שייצגו את הצדדים‬</w:t>
        <w:br/>
        <w:t>‫בהליך המכר‪ ,‬תשלום הוצאות הבית המשותף על ידי הקונה במועד זה‪ ,‬חשבון ארנונה‪,‬‬</w:t>
        <w:br/>
        <w:t>‫אישורי עירייה וכיו"ב‪ .‬ואולם‪ ,‬כל אלה לא נעשו על ידי הנתבעים‪ ,‬וזאת יש לומר‪ ,‬על אף‬</w:t>
        <w:br/>
        <w:t>‫ההזדמנויות הרבות שהיו להם‪ .‬בהקשר זה אציין את הכלל הידוע מימים ימימה לפיו‬</w:t>
        <w:br/>
        <w:t>‫מעמידים בעל דין בחזקתו‪ ,‬שלא ימנע מבית המשפט ראיה‪ ,‬שהיא לטובתו‪ ,‬ואם נמנע‬</w:t>
        <w:br/>
        <w:t>‫מהבאת ראיה רלבנטית שהיא בהישג ידו‪ ,‬ואין לו לכך הסבר סביר ניתן להסיק‪ ,‬שאילו‬</w:t>
        <w:br/>
        <w:t>‫הובאה הראיה‪ ,‬הייתה פועלת נגדו (ע"א ‪ 2275/90‬לימה נ' רוזנברג‪ ,‬פ"ד מז(‪;)1993( 606 )2‬‬</w:t>
        <w:br/>
        <w:t>‫ע"א ‪ 8294/14‬רוני גנגינה ואח' נ' פקיד שומה פתח תקוה‪ ,‬בפסקה ‪ .))20.3.2018( 24‬יתר‬</w:t>
        <w:br/>
        <w:t>‫על כן‪ ,‬הנתבעים נמנעו מלהציג את חוזה המכר בטענה שהחוזה מצוי ברישומי הטאבו‪ ,‬ואף‬</w:t>
        <w:br/>
        <w:t>‫התנהלות זו פועלת ראייתית לחובתם‪ .‬רק במסגרת סיכומיהם המשלימים‪ ,‬צירפו‬</w:t>
        <w:br/>
        <w:t>‫הנתבעים מסמך המעיד לכאורה על כך שהקונה ביצעה את העברת יתרת התשלום ביום‬</w:t>
        <w:br/>
        <w:t>‫‪ .20.6.2021‬ואולם‪ ,‬מדובר במסמך שהוגש שלא במסגרת תיק המוצגים ולא ניתן היה‬</w:t>
        <w:br/>
        <w:t>‫לחקור לגביו את הנתבעים או את חותם המסמך‪ ,‬ולכן אין לתת משקל למסמך האמור‪.‬‬</w:t>
        <w:br/>
        <w:t>‫מנגד‪ ,‬אין מחלוקת כי בעת הרלוונטית‪ ,‬הדירה לא הייתה רשומה על שם הקונים‪ .‬למעשה‬</w:t>
        <w:br/>
        <w:t>‫הבקשה לרישום הוגשה ביום ‪ 18.7.2021‬והבעלות נרשמה בפועל ביום ‪[ 22.7.2021‬במאמר‬</w:t>
        <w:br/>
        <w:t>‫מוסגר יצוין כי על פי הודעת הקונה‪ ,‬הערת אזהרה נרשמה ביום ‪ ,21.1.2021‬וזאת בניגוד‬</w:t>
        <w:br/>
        <w:t>‫למופיע בנסח הרישום]‪ .‬נוסף על כך‪ ,‬לטענת התובעים‪ ,‬שלא נסתרה‪ ,‬הקונה כלל לא‬</w:t>
        <w:br/>
        <w:t>‫השתתפה באסיפת הדיירים שהתקיימה בתאריך ‪ 8.6.2021‬על אף שלדבריה מספר ימים‬</w:t>
        <w:br/>
        <w:t>‫לאחר מכן קיבלה את החזקה בדירה‪.‬‬</w:t>
        <w:br/>
        <w:t>‫‪ .31‬העולה מן האמור‪ ,‬שאף אם ניתן היה לראות בקונה כמחזיקה בדירה ובעלת זכות הצבעה‬</w:t>
        <w:br/>
        <w:t>‫באסיפה השנייה‪ ,‬הנתבעים לא השכילו לצרף כל ראיה התומכת בגרסתם; אלא שגם לאחר‬</w:t>
        <w:br/>
        <w:t>‫ששמעתי את המצהירים מטעם הנתבעים ובכללם הקונה‪ ,‬לא מצאתי כי במאזן‬</w:t>
        <w:br/>
        <w:t>‫ההסתברויות הוכחה עמדתם‪ .‬נהפוך הוא‪.‬‬</w:t>
        <w:br/>
        <w:t>‫‪ .32‬הנתבעים תלו יהבם בעדותו של מר רוגשטיין שלא ניתן היה ללמוד ממנה דבר בנוגע‬</w:t>
        <w:br/>
        <w:t>‫למעמדה של הקונה בעת ההצבעה‪ .‬יתרה מכך‪ ,‬העד‪ ,‬שהיה חלק מנציגות הבית המשותף‬</w:t>
        <w:br/>
        <w:t>‫באותה העת‪ ,‬ובמסגרת תפקידו ספר את קולות המצביעים יחד עם שני בעלי דירות אחרים‪,‬‬</w:t>
        <w:br/>
        <w:t>‫העיד כי הוא או בת זוגו היו אלה שהחתימו את הקונה על טפסי ההצבעה (ראו עמ' ‪7-6‬‬</w:t>
        <w:br/>
        <w:t>‫לפרוטוקול מיום ‪ ;)7.4.2022‬יצוין כי גם הקונה חיזקה את הגרסה הנ"ל – ראו עמ' ‪8‬‬</w:t>
        <w:br/>
        <w:t>‫לפרוטוקול מיום ‪ .)25.4.2022‬ואולם‪ ,‬העד מסר שתי גרסאות סותרות בנוגע לאופן ספירת‬</w:t>
        <w:br/>
        <w:t>‫הקולות‪ :‬בתחילה סיפר שהייתה חסרה הצבעה של דירה מס' ‪( 19‬עמ' ‪ 7‬שורה ‪ 5‬ועמ' ‪8‬‬</w:t>
        <w:br/>
        <w:t>‫שורות ‪ 12-4‬לפרוטוקול יום ‪ )7.4.2022‬ולאחר מכן חזר בו וטען – כפי שנטען בכתב ההגנה‪,‬‬</w:t>
        <w:br/>
        <w:t>‫כי למעשה הייתה הצבעה כפולה עבור דירה ‪( 19‬עמ' ‪ 9‬שורות ‪ .)8-5‬מעבר לכך‪ ,‬שמדובר‬</w:t>
        <w:br/>
        <w:t>‫בגרסה בלתי קוהרנטית לאירועים שהתרחשו‪ ,‬מעורבותו של העד בספירת הקולות מחד‬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תיק‪4/273/2020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‫גיסא‪ ,‬והצבעת הקונה שהתנגדה למתווה מאידך גיסא‪ ,‬אומרת דרשני ומשליכה בעיני על‬</w:t>
        <w:br/>
        <w:t>‫מהימנותו‪.‬‬</w:t>
        <w:br/>
        <w:t>‫‪ .33‬גם עדותה של הקונה לא חיזקה בעיניי את טענת הנתבעים בנוגע למועד שבו קיבלה לידיה‬</w:t>
        <w:br/>
        <w:t>‫את החזקה בדירה‪ .‬אמנם‪ ,‬העדה העידה על קבלת החזקה בדירה ביום ‪ 20.6.2022‬אך‬</w:t>
        <w:br/>
        <w:t>‫הסבריה מדוע הקדימה את מועד הכניסה חרף לוח התשלומים שבחוזה‪ ,‬לא הניחו את‬</w:t>
        <w:br/>
        <w:t>‫דעתי‪ ,‬מה עוד שטענה כי יש בידה צילום צ'ק בנקאי למועד התשלום האחרון אך היא לא‬</w:t>
        <w:br/>
        <w:t>‫טרחה להציגו בדיון (ראו עמ' ‪ 10-9‬לפרוטוקול מיום ‪ ;25.4.2022‬וראו האסמכתאות לעיל‪,‬‬</w:t>
        <w:br/>
        <w:t>‫בפסקה ‪ .)30‬כמו כן‪ ,‬הקונה העידה כי מספר שכנים הגיעו להחתים אותה על פתקי‬</w:t>
        <w:br/>
        <w:t>‫ההצבעה בהפרש של מספר ימים (עמ' ‪ 8‬לפרוטוקול שורות ‪:)31-27‬‬</w:t>
        <w:br/>
        <w:t>‫"ש‪ :‬מי הביא לך את הדף הזה?‬</w:t>
        <w:br/>
        <w:t>‫ת‪ :‬שכנים בקומה ‪ ,7‬כמה שכנים‪ .‬לא ביחד‪ .‬אחד הביא ואחרי כמה ימים‬</w:t>
        <w:br/>
        <w:t>‫אחר הביא‪ ,‬בגלל שחשבו שאני לא ראיתי את זה"‬</w:t>
        <w:br/>
        <w:t>‫לטעמי גרסה זו‪ ,‬המדברת על הפרש של מספר ימים בין החתימות אינה עולה בקנה אחד‬</w:t>
        <w:br/>
        <w:t>‫עם המועדים הנטענים על ידי הנתבעים – קרי‪ ,‬קבלת חזקה לדירה ביום ‪ 20.6.2021‬ומועד‬</w:t>
        <w:br/>
        <w:t>‫תום ההצבעה כעבור יומיים בלבד‪ ,‬ביום ‪ ,22.6.2022‬והיא מחלישה את גרסתם‪.‬‬</w:t>
        <w:br/>
        <w:t>‫‪ .34‬מכל האמור עולה כי הנתבעים לא הצליחו להוכיח במאזן ההסתברויות כי הנתבעת אכן‬</w:t>
        <w:br/>
        <w:t>‫הייתה הבעלים של דירה מספר ‪ 19‬במועד ההצבעה‪ ,‬וממילא לא הייתה לה זכות הצבעה‪.‬‬</w:t>
        <w:br/>
        <w:t>‫בהקשר זה‪ ,‬בניגוד לטענת הנתבעים (ראו סעיף ‪ 32‬לסיכומיהם)‪ ,‬אני סבור כי חובת‬</w:t>
        <w:br/>
        <w:t>‫ההוכחה בעניין החזקת הדירה בעת הרלוונטית הייתה מוטלת על הנתבעים בלבד ולא על‬</w:t>
        <w:br/>
        <w:t>‫התובעים‪ ,‬בשים לב כי הבעלות הרשומה נותרה על שמם של המוכרים‪ ,‬ובשים לב כי בעת‬</w:t>
        <w:br/>
        <w:t>‫ספירת הקולות נותרו שני פתקי הצבעה על שם דירה מספר ‪ .19‬משכך‪ ,‬אני קובע כי פתק‬</w:t>
        <w:br/>
        <w:t>‫ההצבעה של הבעלים הקודמים הוא הקובע ועל כן הקונה נכנסה בנעליהם (ראו‪ :‬ע"א‬</w:t>
        <w:br/>
        <w:t>‫‪" 402/80‬אתגר" הקלוב הישראלי החדש למסחר ביהלומים בע"מ נ' מ‪.‬ב‪.‬א‪ .‬החזקות‬</w:t>
        <w:br/>
        <w:t>‫ונכסים בע"מ‪ ,‬פ"ד לה(‪.))1981( 309 )3‬‬</w:t>
        <w:br/>
        <w:t>‫‪ .35‬אשר על כן‪ ,‬ולאור האמור בפרוטוקול האסיפה השנייה מיום ‪ ,23.6.2021‬אני סבור שאכן‬</w:t>
        <w:br/>
        <w:t>‫נמצא רוב להתקנת מנגנון פיקוד שבת‪ ,‬בהינתן שהקול הקובע הוא של המוכר שהיה בעד‬</w:t>
        <w:br/>
        <w:t>‫ההצעה‪ ,‬ואין לקחת בחשבון את הקול הנוסף של הקונה‪ .‬משכך‪ ,‬הקונה – כמו יתר הדיירים‬</w:t>
        <w:br/>
        <w:t>‫מחויבים להחלטת הרוב של האסיפה הכללית‪ .‬משהגעתי למסקנה זו איני רואה טעם‬</w:t>
        <w:br/>
        <w:t>‫להכריע בשאלה אותה העלו התובעים‪ ,‬האם יש נפקות לכך שאלה שהצביעו בעד ההצעה‪,‬‬</w:t>
        <w:br/>
        <w:t>‫מלבד בעליה של דירה ‪ ,19‬מחזיקים ברוב השטח המשותף‪.‬‬</w:t>
        <w:br/>
        <w:t>‫‪ .36‬לאור האמור לעיל ובהתבסס על תוצאות ההצבעה שפורסמו ביום ‪ 21( 23.6.2021‬בעד‬</w:t>
        <w:br/>
        <w:t>‫ההצעה אל מול ‪ 18‬נגדה)‪ ,‬אני מאשר את ההצעה המוזכרת לעיל‪ ,‬מלבד סעיפים ‪ 8,7‬ו‪9-‬‬</w:t>
        <w:br/>
        <w:t>‫סיפא העוסקים בשינוי התקנון המוסכם שאינו חלק מההצבעה הנדונה ומצריך הסכמה‬</w:t>
        <w:br/>
        <w:t>‫ברוב שונה מזה שהתקבלה בו ההחלטה‪.‬‬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תיק‪4/273/2020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.37‬אשר לחיוב בהוצאות ההליך‪ :‬כלל הוא בדין הישראלי כי בעל דין שהפסיד בהליך משפטי‬</w:t>
        <w:br/>
        <w:t>‫יחויב בהוצאות ריאליות של בעל הדין שכנגד (ראו‪ :‬ע"א ‪ 9648/16‬אורהייטק ‪ GIS‬בע"מ‬</w:t>
        <w:br/>
        <w:t>‫נ' חן אביטן – משרד עורכי דין‪ ,‬בפסקה ‪ 67‬והאסמכתאות שם (‪( )28.2.2018‬להלן‪ :‬עניין‬</w:t>
        <w:br/>
        <w:t>‫אורהייטק))‪ .‬כלל זה קיבל אף ביטוי בתקנה ‪(151‬א) לתקנות סדר הדין האזרחי התשע"ט‪-‬‬</w:t>
        <w:br/>
        <w:t>‫‪( 2018‬להלן‪ :‬התקנות)‪ ,‬הקובעת כך ‪" -‬חיוב בעל דין בתשלום הוצאות נועד לשפות את בעל‬</w:t>
        <w:br/>
        <w:t>‫הדין שכנגד על הוצאותיו בהליך בהתחשב בתוצאותיו‪ ,‬במשאבים שנדרשו לניהולו‬</w:t>
        <w:br/>
        <w:t>‫ובהתנהלות בעלי הדין"‪.‬‬</w:t>
        <w:br/>
        <w:t>‫‪ .38‬יתר על כן‪ ,‬התקנות במתכונתן הנוכחית אף מחייבות את הערכאה השיפוטית לפסוק‬</w:t>
        <w:br/>
        <w:t>‫הוצאות בתום הדיון‪ ,‬אלא אם קיימים טעמים מיוחדים שלא לחייב בהוצאות (תקנה ‪152‬‬</w:t>
        <w:br/>
        <w:t>‫לתקנות)‪ .‬באשר לגובה ההוצאות שייפסקו‪ ,‬בהתאם לתקנה ‪(153‬ג) לתקנות‪ ,‬על הערכאה‬</w:t>
        <w:br/>
        <w:t>‫הדיונית להתחשב‪ ,‬בין היתר‪" ,‬בשווי הסעד שנפסק וביחס שבינו לבין הסכום שנתבע‪ ,‬בדרך‬</w:t>
        <w:br/>
        <w:t>‫שבה ניהלו בעלי הדין את הדיון‪ ,‬במורכבות ההליך‪ ,‬בהשקעת המשאבים בהכנתו ובניהולו‬</w:t>
        <w:br/>
        <w:t>‫ובסכום ההוצאות שהתבקש" (וראו גם‪ :‬עניין אורהייטק‪ ,‬שם)‪ .‬כמו כן‪ ,‬נקבע בפסיקה‬</w:t>
        <w:br/>
        <w:t>‫שפסיקת הוצאות בשיעור ריאלי כפופה להיות ההוצאות סבירות‪ ,‬מידתיות והכרחיות‬</w:t>
        <w:br/>
        <w:t>‫לניהול ההליך‪ ,‬וזאת כדי למנוע מצב שבו הוצאות גבוהות יביאו להרתעת יתר של בעלי‬</w:t>
        <w:br/>
        <w:t>‫דין‪ ,‬ייקור של הליכים משפטיים ופגיעה בזכות הגישה לערכאות ( ‪Magic Software‬‬</w:t>
        <w:br/>
        <w:t>‫‪ Enterprises Ltd‬נ' פאיירפלאי בע"מ‪ ,‬בפסקה ‪.)28.12.2020( 9‬‬</w:t>
        <w:br/>
        <w:t>‫‪ .39‬יישום האמור בעניינו‪ ,‬בשים לב לכך כי מדובר בהליך שנמשך זמן רב על רקע העובדה כי‬</w:t>
        <w:br/>
        <w:t>‫ניתן פסק דין בהעדר תגובה להודעת התובעים ושפסק הדין בוטל בשל בקשת הנתבעים;‬</w:t>
        <w:br/>
        <w:t>‫נערכו מספר דיונים בתיק; ושדיוני ההוכחות נדחו בעטיים של הנתבעים – אני סבור שיש‬</w:t>
        <w:br/>
        <w:t>‫לפסוק הוצאות ריאליות לטובת התובעים‪ ,‬על פי אומד דעתי מאחר שלא צורפו קבלות‪.‬‬</w:t>
        <w:br/>
        <w:t>‫מנגד‪ ,‬מצאתי להפחית מהוצאות אלה נוכח העובדה כי התובעים לא עמדו בכללים‬</w:t>
        <w:br/>
        <w:t>‫שהתוויתי בהחלטתי מיום ‪ 25.4.2022‬בעניין הגשת הסיכומים‪ ,‬אף לאחר שניתנה להם‬</w:t>
        <w:br/>
        <w:t>‫הזדמנות לתקן את כתב הסיכומים (ראו החלטתי מיום ‪ .)12.5.2022‬אני פוסק לטובת‬</w:t>
        <w:br/>
        <w:t>‫התובעים הוצאות בסך ‪ 12,000‬ש"ח שישולמו על ידי הנתבעים‪ ,‬ביחד ולחוד (מלבד נתבעים‬</w:t>
        <w:br/>
        <w:t>‫‪ 46‬ו‪ ,)64-‬תוך ‪ 30‬יום מהיום‪.‬‬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 כ"ד אייר‪ ,‬תשפ"ב (‪ 25‬מאי‪ )2022 ,‬בהעדר הצדדים‪ .‬עותק יומצא‪.‬‬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4/273/2020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