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2022-05-25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תיק‪5/93/2022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‫נחמני דור הבניה בע"מ‬                               ‫התובעת‪:‬‬</w:t>
        <w:br/>
        <w:t>‫באמצעות ב"כ‪ :‬עו"ד מנדלמן אפרים‬</w:t>
        <w:br/>
        <w:t>‫ארלוזורוב ‪44‬א'‪ ,‬רמת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‫ברטלר חוה‬                               ‫הנתבעת‪:‬‬</w:t>
        <w:br/>
        <w:t>‫באמצעות ב"כ‪ :‬עו"ד ברטלר ליאור‬</w:t>
        <w:br/>
        <w:t>‫ברדיצ'בסקי ‪ ,1‬גבעתיים‬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למתן צו עשה המורה לנתבעת לחתום על בקשה לרישום בית משותף‬             ‫‪.1‬‬</w:t>
        <w:br/>
        <w:t>‫ולרישום תקנון מוסכם‪ ,‬ולחלופין‪ ,‬להסמיך נציגי התובעת לעשות כן בשמה‪.‬‬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 ברחוב ברדיצ'בסקי ‪1‬‬           ‫‪.2‬‬</w:t>
        <w:br/>
        <w:t>‫בגבעתיים‪ ,‬הרשום בפנקס הזכויות חלקה ‪ 670‬בגוש ‪) 6160‬להלן ‪" -‬הבית‬</w:t>
        <w:br/>
        <w:t>‫המשותף"(‪ .‬התובעת‪ ,‬נחמני דור הבנייה בע"מ )להלן ‪" -‬התובעת"(‪ ,‬היא חברה‬</w:t>
        <w:br/>
        <w:t>‫קבלנית שבנתה הבית המשותף במסגרת התקשרות בעסקת קומבינציה עם בעלי‬</w:t>
        <w:br/>
        <w:t>‫הקרקע‪ ,‬וזכאית להירשם בעלים של דירה מספר ‪ 24‬בבית המשותף‪ .‬הנתבעת‪ ,‬חוה‬</w:t>
        <w:br/>
        <w:t>‫ברטלר )להלן ‪" -‬הנתבעת"(‪ ,‬נמנית עם בעלי הקרקע וזכאית להירשם בעלים של‬</w:t>
        <w:br/>
        <w:t>‫דירה מספר ‪ 20‬בבית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שניתן ביום ‪ 13.8.2020‬על ידי בית משפט השלום בתל‬       ‫‪.3‬‬</w:t>
        <w:br/>
        <w:t>‫אביב יפו‪ ,‬כבוד השופטת חנה קלוגמן‪ ,‬במסגרתו נעתר בית המשפט לתביעה‬</w:t>
        <w:br/>
        <w:t>‫שהגישה הנתבעת נגד התובעת‪ ,‬והורה לתובעת להסיר מנגנון פיקוד שבת שהתקינה‬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תיק‪5/93/2022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‫באחת משתי מעליות הבית המשותף ולהתקינו במעלית השניה )ת"א ‪-51775-03‬‬</w:t>
        <w:br/>
        <w:t>‫‪ .(18‬בית המשפט הוסיף ודחה הסעד לרישום ההכרעה מושא פסק הדין בתקנון‬</w:t>
        <w:br/>
        <w:t>‫הבית המשותף )להלן ‪" 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בתביעה דנן‪ ,‬הנתבעת מתנה חתימתה על הבקשה לרישום הבית המשותף‬              ‫‪.4‬‬</w:t>
        <w:br/>
        <w:t>‫ולרישום תקנון מוסכם‪ ,‬בהוספת הוראה בתקנון בהתאם לפסק הדין‪ .‬זאת‪ ,‬כנטען‪,‬‬</w:t>
        <w:br/>
        <w:t>‫בניגוד להסכם הקומבינציה שעליו חתמה הנתבעת וייפוי כוח בלתי חוזר שנתנה‬</w:t>
        <w:br/>
        <w:t>‫בידי בא כוח התובעת‪ ,‬לרבות לעניין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מהות הסכסוך‪ ,‬מצאתי להידרש ביוזמתי לשאלת סמכותו העניינית של‬              ‫‪.5‬‬</w:t>
        <w:br/>
        <w:t>‫המפקח על רישום מקרקעין ‪ -‬טריבונל שיפוטי ‪ -‬להכריע בתביעה )ראו גם‪ :‬ע"א‬</w:t>
        <w:br/>
        <w:t>‫‪ 463/65‬טירת הכרך בע"מ נ' ועדת השומה שליד עירית נתניה‪ ,‬פ"ד כ)‪246 ,234 (2‬‬</w:t>
        <w:br/>
        <w:t>‫)‪ ;(1996‬ע"א ‪ 613/77‬אדלר נ' שומרי אמוני בע"מ‪ ,‬פ"ד לב)‪;(1978) 792 ,788 (1‬‬</w:t>
        <w:br/>
        <w:t>‫רע"א ‪ 6394/15‬נציגות הבית המשותף קניון לב כרמיאל נ' חנית ניהול קניון‬</w:t>
        <w:br/>
        <w:t>‫כרמיאל בע"מ‪ ,‬פורסם ב"נבו" )‪) (17.3.2016‬להלן ‪ -‬עניין קניון לב כרמיאל 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,16.5.2022‬הגישה התובעת נימוקיה בשאלת סמכות‬                 ‫‪.6‬‬</w:t>
        <w:br/>
        <w:t>‫המפקח על רישום מקרקעין לדון בתביעה‪ ,‬בציינה כי עניינה של התביעה ב"סכסוך‬</w:t>
        <w:br/>
        <w:t>‫הקשור במהותו בנושא הפעלת מעלית שבת ומכאן סמכות המפקח לדון בסכסוך"‪.‬‬</w:t>
        <w:br/>
        <w:t>‫קרי‪ ,‬פלוגתא‪ ,‬כך לשון התגובה‪ ,‬אשר בירורה מצוי בסמכות המפקח‪ .‬בשל פלוגתא‬</w:t>
        <w:br/>
        <w:t>‫זו לא נרשם הבית המשותף‪ ,‬עניין המצוי כשלעצמו בסמכות 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דין התביעה להימחק בהעדר סמכות למפקח על‬          ‫‪.7‬‬</w:t>
        <w:br/>
        <w:t>‫רישום מקרקעין לדון בה‪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‫‪.8‬‬</w:t>
        <w:br/>
        <w:t>‫בהוראת סעיף ‪ 72‬לחוק המקרקעין‪ ,‬תשכ"ט‪) 1969-‬להלן ‪" -‬חוק המקרקעין"(‪ ,‬שזו‬</w:t>
        <w:br/>
        <w:t>‫לשונה‪:‬‬</w:t>
        <w:br/>
        <w:t>‫"סמכות להכריע בסכסוכים‬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תיק‪5/93/2022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.‬סכסוך בין בעלי דירות בבית משותף בדבר זכויותיהם‬</w:t>
        <w:br/>
        <w:t>‫או חובותיהם לפי התקנון או לפי סעיפים ‪ 59 ,58‬או‬</w:t>
        <w:br/>
        <w:t>‫‪59‬א עד ‪59‬ג ו‪59-‬ה עד ‪59‬י‪ ,‬לפי סעיף ‪1‬א לחוק‬</w:t>
        <w:br/>
        <w:t>‫המקרקעין )החלפת ספק גז המספק גז באמצעות‬</w:t>
        <w:br/>
        <w:t>‫מערכת גז מרכזית(‪ ,‬התשנ"א‪ ,1991-‬לפי חוק‬</w:t>
        <w:br/>
        <w:t>‫המקרקעין )חיזוק בתים משותפים מפני רעידות אדמה(‪,‬‬</w:t>
        <w:br/>
        <w:t>‫התשס"ח‪ 2008-‬או לפי סעיפים ‪6‬נט עד ‪6‬סא‪21 ,‬ב ו‪-‬‬</w:t>
        <w:br/>
        <w:t>‫‪27‬ג לחוק הבזק‪ ,‬תשמ"ב‪ 1982-‬יכריע בו המפקח‪.‬‬</w:t>
        <w:br/>
        <w:t>‫ב‪ .‬סכסוך בין בעלי דירות בבית משותף בדבר הסגת גבול‬</w:t>
        <w:br/>
        <w:t>‫מצד בעל דירה לגבי דירה אחרת או לגבי הרכוש‬</w:t>
        <w:br/>
        <w:t>‫המשותף‪ ,‬רשאי התובע להביאו‪ ,‬לפי בחירתו‪ ,‬לפני בית‬</w:t>
        <w:br/>
        <w:t>‫משפט מוסמך או לפני המפקח‪.‬‬</w:t>
        <w:br/>
        <w:t>‫ג‪ .‬האמור בסעיפים קטנים )א( ו‪)-‬ב( יחול גם במקרה‬</w:t>
        <w:br/>
        <w:t>‫שמחזיק הדירה מטעם בעל הדירה או המתחזק הוא צד‬</w:t>
        <w:br/>
        <w:t>‫לסכסוך‪ ,‬ואם היתה דירה מוחכרת בחכירה לדורות או‬</w:t>
        <w:br/>
        <w:t>‫בחכירת משנה לדורות ‪ -‬גם אם צד לסכסוך הוא‬</w:t>
        <w:br/>
        <w:t>‫המחכיר לדורות או מחכיר המשנה לדורות‪.‬‬</w:t>
        <w:br/>
        <w:t>‫ד‪ .‬האמור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 המפקח‬          ‫‪.9‬‬</w:t>
        <w:br/>
        <w:t>‫על 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 קניון לב כרמיאל‪ ,‬פסקה ‪ 20‬לפסק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כאמור למפקח על רישום מקרקעין סמכות‬            ‫‪.10‬‬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 חוק‬</w:t>
        <w:br/>
        <w:t>‫המקרקעין‪ ,‬וכן בסכסוכים בנושאים המנויים בדברי חקיקה אחרים‪ .‬בנוסף‪ ,‬הוקנתה‬</w:t>
        <w:br/>
        <w:t>‫למפקח על רישום מקרקעין סמכות מקבילה לדון בסכסוך שבין בעלי דירות בדבר‬</w:t>
        <w:br/>
        <w:t>‫הסגת גבול 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תיק‪5/93/2022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,‬עתרה התובעת למתן צו עשה המורה לנתבעת לחתום על בקשה‬            ‫‪.11‬‬</w:t>
        <w:br/>
        <w:t>‫לרישום הבית בית משותף ולרישום תקנון מוסכם‪ .‬זאת‪ ,‬כאמור‪ ,‬בשל מחלוקת‬</w:t>
        <w:br/>
        <w:t>‫שניטשה בין הצדדים לעניין רישום סעיף בתקנון המוסכם בהתאם לפסק הדין‪,‬‬</w:t>
        <w:br/>
        <w:t>‫ומשעה שהצדדים חלוקים בעניין רישום זה לנוכח הסכם הקומבינציה והסכמים‬</w:t>
        <w:br/>
        <w:t>‫שנחתמו בין הצדדים ובעלי הדירות האחרים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בית משותף ורישום תקנון מוסכם אינם נמנים עם סכסוכים שבעניינם מסורה‬    ‫‪.12‬‬</w:t>
        <w:br/>
        <w:t>‫למפקח על רישום מקרקעין ‪ -‬בהפעילו סמכותו השיפוטית ‪ -‬הסמכות להכריע‬</w:t>
        <w:br/>
        <w:t>‫בסכסוך‪ ,‬כקבוע בהוראת סעיף ‪ 72‬לחוק המקרקעין ועל פי לשון הוראת דין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בטעמי המחלוקת‪ ,‬בעטיה לא באה הסכמה בין בעלי הזכויות במקרקעין לרישום‬     ‫‪.13‬‬</w:t>
        <w:br/>
        <w:t>‫הבית בית המשותף ולרישום תקנון מוסכם‪ ,‬כדי לשנות מסקנה זו‪ .‬למען הסר ספק‪,‬‬</w:t>
        <w:br/>
        <w:t>‫ככל שמחלוקת זו נמנית עם עניינים שבהם הוקנתה למפקח על רישום מקרקעין‬</w:t>
        <w:br/>
        <w:t>‫סמכות לדון בסכסוך‪ ,‬כקבוע בהוראת סעיף ‪ 72‬לחוק המקרקעין‪ ,‬ובעל הזכות הגיש‬</w:t>
        <w:br/>
        <w:t>‫תביעה מתאימה בעניינה למפקח‪ ,‬יכריע בה המפקח‪ .‬ברם‪ ,‬משמחלוקת זו לא באה‬</w:t>
        <w:br/>
        <w:t>‫לפני המפקח להכרעה‪ ,‬אין בהיותה 'הגורם' לאי רישום הבית המשותף ולאי רישום‬</w:t>
        <w:br/>
        <w:t>‫תקנון מוסכם‪ ,‬כדי ליתן בידי המפקח הסמכות להכריע בסכסוך שעניינו אלה ‪-‬‬</w:t>
        <w:br/>
        <w:t>‫רישום הבית המשותף ורישום תקנון מוסכם‪.‬‬</w:t>
        <w:br/>
        <w:t>‫כך על דרך הכלל כך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,‬למפקח על רישום מקרקעין הסמכות לדון בסכסוך שעניינו הפעלת מעלית‬        ‫‪.14‬‬</w:t>
        <w:br/>
        <w:t>‫כמעלית שבת בבית המשותף‪ ,‬כקבוע בהוראת סעיף ‪59‬ז לחוק המקרקעין‪ .‬ברם‪ ,‬אין‬</w:t>
        <w:br/>
        <w:t>‫בתביעה דנן סכסוך כאמור‪ .‬סכסוך זה נדון והוכרע בפסק הדין‪ .‬לפיכך וחרף טענת‬</w:t>
        <w:br/>
        <w:t>‫התובעת בתגובתה בכתב‪ ,‬איני נדרשת להכריע‪ ,‬בגדרי התביעה דנן‪ ,‬בסכסוך‬</w:t>
        <w:br/>
        <w:t>‫שעניינו הפעלת מעלית כמעלית שבת‪ .‬המחלוקת שבין הצדדים בתביעה דנן היא‬</w:t>
        <w:br/>
        <w:t>‫בשאלת הוספת הוראה לתקנון המוסכם‪ ,‬כפי הוראות פסק הדין‪ .‬עניין זה‪ ,‬כאמור‪,‬‬</w:t>
        <w:br/>
        <w:t>‫אינו מסור לסמכות המפקח על רישום מקרקעין בהפעילו סמכותו השיפוטית‪.‬‬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תיק‪5/93/2022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להורות מחיקת התביעה‪ ,‬בהעדר סמכות למפקח על רישום מקרקעין‬        ‫‪.15‬‬</w:t>
        <w:br/>
        <w:t>‫לדון בה‪ ,‬לנוכח מהות 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בהתאם להוראות סעיפים ‪ 143‬ו‪)62-‬ג( לחוק‬             ‫‪.16‬‬</w:t>
        <w:br/>
        <w:t>‫המקרקעין‪ ,‬הוקנתה למפקח על רישום מקרקעין סמכות מנהלית ליתן צו לרישום‬</w:t>
        <w:br/>
        <w:t>‫בית בפנקס הבתים המשותפים ולרשום תקנון מוסכם‪ ,‬בהתאמה‪ .‬סמכות זו אינה‬</w:t>
        <w:br/>
        <w:t>‫נמנית עם סמכותו השיפוטית של המפקח על רישום מקרקעין‪ ,‬הקבועה בהוראת‬</w:t>
        <w:br/>
        <w:t>‫סעיף ‪ 72‬לחוק המקרקעין‪ .‬יתרה מזאת‪ ,‬למפקח על רישום מקרקעין‪ ,‬בהפעילו‬</w:t>
        <w:br/>
        <w:t>‫סמכותו המנהלית‪ ,‬אין כל סמכות לדון ולהכריע במחלוקות שניטשו בין צדדים‬</w:t>
        <w:br/>
        <w:t>‫להליך רישום בית משותף ולהליך רישום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 כי בגדרי התביעה דנן עותרת התובעת‪ ,‬הלכה למעשה‪ ,‬לפירוק שיתוף‬             ‫‪.17‬‬</w:t>
        <w:br/>
        <w:t>‫במקרקעין בדרך של רישום בית משותף‪ .‬תביעה זו מסורה לסמכותו הייחודית של‬</w:t>
        <w:br/>
        <w:t>‫בית משפט השלום‪ ,‬בהתאם להוראת סעיף ‪)51‬א()‪ (3‬לחוק בתי המשפט ]נוסח‬</w:t>
        <w:br/>
        <w:t>‫משולב[‪ ,‬תשמ"ד‪ .1984-‬יפים בהקשר זה דבריו של כבוד השופט רמי אמיר‪,‬‬</w:t>
        <w:br/>
        <w:t>‫בהוסיפו לאמור‪" :‬אמנם יש ומתעוררות שאלות של עובדה ומשפט במסגרת תביעת‬</w:t>
        <w:br/>
        <w:t>‫פירוק שיתוף במקרקעין‪ ,‬לרבות שאלת הזכויות בחלק מהמקרקעין‪ .‬כך למשל‪ ,‬יכול‬</w:t>
        <w:br/>
        <w:t>‫תובע או נתבע לטעון שהוא זכאי להצמדה של שטח מסוים לדירתו‪ ,‬בעוד שהצד‬</w:t>
        <w:br/>
        <w:t>‫השני מתנגד לכך וטוען שאין לגרוע שטח זה מהרכוש המשותף‪ .‬העניין יוכרע לפי‬</w:t>
        <w:br/>
        <w:t>‫הראיות שיובאו לפני בית משפט השלום‪ ,‬בהתאם לחוזה הרכישה של הדירות‬</w:t>
        <w:br/>
        <w:t>‫ובהתאם לעניינים אחרים‪ .‬ההכרעה היא אמנם בזכות קניינית‪ ,‬אך זוהי הכרעה‬</w:t>
        <w:br/>
        <w:t>‫שתינתן מכוח אותה סמכות שבגררה לפי סעיף ‪ 76‬לחוק בתי המשפט‪ ... .‬אין‬</w:t>
        <w:br/>
        <w:t>‫המפקחת מוסמכת לדון בתביעה לפירוק שיתוף ולרישום בית משותף‪) ".‬ה"פ‬</w:t>
        <w:br/>
        <w:t>‫)מחוזי מרכז‪-‬לוד( ‪ 39926-06-20‬תנעזר נגד סינגר‪ ,‬פורסם ב"נבו" )‪.((15.9.2020‬‬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 ‪ -‬דין התביעה להימחק בהעדר סמכות למפקח על רישום מקרקעין לדון‬         ‫‪.18‬‬</w:t>
        <w:br/>
        <w:t>‫בה‪.‬‬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להורות ביטול ישיבת קדם משפט הקבועה ליום ‪.29.5.2022‬‬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תיק‪5/93/2022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,‬משלא הוגש כתב הגנה ומשלא התבקשה תשובת הנתבעת‬           ‫‪.20‬‬</w:t>
        <w:br/>
        <w:t>‫לתגובת התובעת בשאלת סמכות טריבונל שיפוטי זה לדון בתביעה‪ ,‬איני עושה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,‬כ"ד אייר תשפ"ב‪ 25 ,‬מאי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