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5/1245/2021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2022-05-22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תיק‪5/1245/2021 :‬‬                                                ‫מפקח על רישום מקרקעין‬</w:t>
        <w:br/>
        <w:t>‫מס' בקשה‪5/1711/2021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‫ברגר קפלן אורה‬                                 ‫התובעת‪:‬‬</w:t>
        <w:br/>
        <w:t>‫המעגל ‪ 11‬רמת גן‬</w:t>
        <w:br/>
        <w:t>‫נגד‬</w:t>
        <w:br/>
        <w:t>‫פלדמן דוד‬                                  ‫ה נתבע‪:‬‬</w:t>
        <w:br/>
        <w:t>‫המעגל ‪ 11‬רמת גן‬</w:t>
        <w:br/>
        <w:t>‫טל'‪053-5225123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שהגישה התובעת‪ ,‬אורה ברגר (להלן ‪ " -‬התובעת " ) ‪ ,‬בעלים של דירה‬         ‫‪.1‬‬</w:t>
        <w:br/>
        <w:t>‫בבית משותף ברחוב המעגל ‪ 11‬ברמת גן (להלן ‪ " -‬הבית המשותף " ) ‪ ,‬נגד הנתבע‪,‬‬</w:t>
        <w:br/>
        <w:t>‫דוד פלדמן (להלן ‪" -‬הנתבע " ) ‪ ,‬בעלים של דירה אחרת בבית המשותף‪ .‬בגדרה‪ ,‬עתרה‬</w:t>
        <w:br/>
        <w:t>‫למתן צו עשה המורה לנתבע להסיר צנרת לסילוק מי דלוחין שהתקין בעלים קודמים‬</w:t>
        <w:br/>
        <w:t>‫של דירתו בקיר חיצוני בבית ה משותף‪.‬‬</w:t>
        <w:br/>
        <w:t>‫משהנתבע הגיש ביום ‪ 8.12.2021‬כתב הגנה‪ ,‬הנני לדחות הבקשה למתן פסק דין‬               ‫‪.2‬‬</w:t>
        <w:br/>
        <w:t>‫בהעדר הגנה‪ ,‬אשר התובעת עמדה עליה אף בגדרי הדיון דהיום (בקשה שמספרה‬</w:t>
        <w:br/>
        <w:t>‫‪.) 5/1711/2021‬‬</w:t>
        <w:br/>
        <w:t>‫ברקע הדברים תביעות קודמות שהגישה התובעת נגד הנתבע ונגד בעלים נוספים של‬            ‫‪.3‬‬</w:t>
        <w:br/>
        <w:t>‫דירה בבית המשותף‪ ,‬הן תביעה ש מספרה ‪ 5/360/2017‬למתן צו בדבר הכרזה על‬</w:t>
        <w:br/>
        <w:t>‫הבית המשותף בית מורכב‪ ,‬הן תביעה שמספרה ‪ 5/189/2018‬להחזר הוצאות בגין‬</w:t>
        <w:br/>
        <w:t>‫תיקון צנרת לסילוק מי שופכין ודלוחין בבית המשותף‪ ,‬הן תביעה שמספרה‬</w:t>
        <w:br/>
        <w:t>‫‪ 5/526/2018‬למתן צו עשה לתיקון נזקים בדירת התובעת בשל ליקויים בצנרת‬</w:t>
        <w:br/>
        <w:t>‫לסילוק מי שופכין ודלוחין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תיק‪5/1245/2021 :‬‬                                                 ‫מפקח על רישום מקרקעין‬</w:t>
        <w:br/>
        <w:t>‫מס' בקשה‪5/1711/2021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,‬הגישו הנתבע ובעלים של דירה נוספת בבית המשותף תביעה נגד התובעת‪,‬‬            ‫‪.4‬‬</w:t>
        <w:br/>
        <w:t>‫שמספרה ‪ , 5/802/2019‬בגדרה עתרו למתן צווי עשה לתיקון ליקויים שגרמה‬</w:t>
        <w:br/>
        <w:t>‫התובעת לרכוש המשותף בבית המשותף‪ ,‬אגב שיפוץ דירתה בבית המשותף‪ ,‬ובכלל‬</w:t>
        <w:br/>
        <w:t>‫זאת‪ ,‬בעניין התנתקות התובעת כנטען מצנרת השופכין והדלוחין של הבית המשותף‪.‬‬</w:t>
        <w:br/>
        <w:t>‫בתביעה זו אף ניתן פסק דין על ידי כבוד המפקחת הבכירה על רישום מקרקעין‪,‬‬</w:t>
        <w:br/>
        <w:t>‫אביטל שרייבר‪ ,‬מיום ‪. 16.12.2020‬‬</w:t>
        <w:br/>
        <w:t>‫דין התביעה להידחות מחמת מעשה בית דין‪ .‬אביא טעמיי למסקנה זו‪.‬‬          ‫‪.5‬‬</w:t>
        <w:br/>
        <w:t>‫הכלל בדבר מעשה בית דין מקים מחסום דיוני‪ ,‬השתק‪ ,‬לפני בעלי דין המונע כל‬            ‫‪.6‬‬</w:t>
        <w:br/>
        <w:t>‫התדיינות נוספת ביניהם בכל עניין או שאלה שנדונו והוכרעו בפסק דין סופי‪ .‬כלל זה‬</w:t>
        <w:br/>
        <w:t>‫מושתת על עקרון סופיות הדיון שההצדקה לו בשני שיקולים עיקריים‪ .‬האחד‪ ,‬אינטרס‬</w:t>
        <w:br/>
        <w:t>‫הציבור ב"הפעלה יעילה של מערכת בתי ה משפט ומניעת כפל התדיינות והכרעות‬</w:t>
        <w:br/>
        <w:t>‫סותרות העלולות לפגוע ביציבות המשפט ובוודאות ההחלטות הניתנות מכוחו‪".‬‬</w:t>
        <w:br/>
        <w:t>‫השני‪ ,‬עניינו באינטרסים של בעלי הדין עצמם "למנוע ממי שניתנה לו הזדמנות הוגנת‬</w:t>
        <w:br/>
        <w:t>‫ומלאה למצות את עניינו בבית המשפט לשוב ולהטריד את יריבו באותו עניין" (ע"א‬</w:t>
        <w:br/>
        <w:t>‫‪ 127/06‬בנק הפועלים בע"מ ‪ -‬משכן נ' נגר‪ ,‬פסקה ‪ 14‬לפסק הדין‪ ,‬פורסם ב"נבו"‬</w:t>
        <w:br/>
        <w:t>‫( ‪ ;)19.2.2009‬ראו גם ‪ :‬ע"א ‪ 4087/04‬גורה נ' בנק לאומי לישראל בע"מ‪ ,‬פסקה ‪ 7‬לפסק‬</w:t>
        <w:br/>
        <w:t>‫הדין‪ ,‬פורסם ב"נבו" ( ‪ ;) 8.9.2005‬נינה זלצמן מעשה בית דין בהליך האזרחי (תשנ"א‪-‬‬</w:t>
        <w:br/>
        <w:t>‫‪( 15-12 ,)1991‬להלן ‪ -‬זלצמן ))‪.‬‬</w:t>
        <w:br/>
        <w:t>‫לכלל בדבר מעשה בית דין שני ענפים‪ .‬האחד‪' ,‬השתק עילה' המושתת על עקרון מיצוי‬        ‫‪.7‬‬</w:t>
        <w:br/>
        <w:t>‫עילת התביעה‪ ,‬לפיו קם מחסום דיוני לפני תובע המבקש להגיש תביעה בעילת תביעה‬</w:t>
        <w:br/>
        <w:t>‫זהה שנדונה לגופה והוכרעה על ידי בית משפט מוסמך בפסק דין סופי‪ .‬השני‪' ,‬השתק‬</w:t>
        <w:br/>
        <w:t>‫פלוגתא' המקים מחסום דיוני לבעל דין המבקש לשוב ולהתדיין בשאלה עובדתית‬</w:t>
        <w:br/>
        <w:t>‫שנדונה והוכרעה בפסק דין סופי (ע"א ‪ 735/07‬צמרות חברה לבניין נ' בנק מזרחי‬</w:t>
        <w:br/>
        <w:t>‫טפחות‪ ,‬פסקאות ‪ 25-23‬לפסק הדין‪ ,‬פורסם ב"נבו" ( ‪. ))5.1.2011‬‬</w:t>
        <w:br/>
        <w:t>‫המלומדת זלצמן עמדה בספרה על היקף תחולת הכלל בדבר השתק עילה ‪ ,‬בקבעה‬               ‫‪.8‬‬</w:t>
        <w:br/>
        <w:t>‫לאמור‪:‬‬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תיק‪5/1245/2021 :‬‬                                                 ‫מפקח על רישום מקרקעין‬</w:t>
        <w:br/>
        <w:t>‫מס' בקשה‪5/1711/2021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‫"פסק דין תקף וסופי‪ ,‬שניתן לגו פו של עניין‪ ,‬מעניק‬</w:t>
        <w:br/>
        <w:t>‫לנתבע חסינות מפני תביעה נוספת של התובע בגין אותה‬</w:t>
        <w:br/>
        <w:t>‫עילת תביעה שהיוותה יסוד להתדיינות נושא פסק הדין‪.‬‬</w:t>
        <w:br/>
        <w:t>‫בין שזכה התובע בפסק הדין ובין שנדחתה תביעתו‪ ,‬שם‬</w:t>
        <w:br/>
        <w:t>‫פסק הדין קץ להתדיינות בעלי הדין בגין אותה עילה‪.‬‬</w:t>
        <w:br/>
        <w:t>‫העילה המקורית היא 'עילה פסוקה' וההשתק שקם‬</w:t>
        <w:br/>
        <w:t>‫מ כוחו של הפסק הוא 'השתק עילה'‪ .‬לעניין זה אף אין‬</w:t>
        <w:br/>
        <w:t>‫נפקא מינה אם בתובענה השניה מבקש התובע לתבוע‬</w:t>
        <w:br/>
        <w:t>‫אותו סעד או סעד שלא תבע‪ ,‬או אם מעלה התובע‬</w:t>
        <w:br/>
        <w:t>‫למחלוקת אותן פלוגתאות שנדונו בתובענה הראשונה או‬</w:t>
        <w:br/>
        <w:t>‫נסמך הוא על אותן תיאוריות משפטיות או הוכחות‬</w:t>
        <w:br/>
        <w:t>‫עובדתיות‪ ,‬או אם מבקש בתובענה הש ניה להעמיד לדיון‬</w:t>
        <w:br/>
        <w:t>‫פלוגתא שלא הועלתה כלל בהתדיינות הקודמת או‬</w:t>
        <w:br/>
        <w:t>‫להעלות טענה משפטית חדשה או להביא הוכחות‬</w:t>
        <w:br/>
        <w:t>‫נוספות לתמיכה בפלוגתא שנדונה‪ .‬פסק הדין משתיק את‬</w:t>
        <w:br/>
        <w:t>‫תביעתו‪ ,‬כאמור‪ ,‬ובלבד שמדובר באותה עילת תביעה‬</w:t>
        <w:br/>
        <w:t>‫בכל אחת מן התובענות‪ .‬אף אין נפקא מינה לעניין זה אם‬</w:t>
        <w:br/>
        <w:t>‫מבוסס פסק הדי ן על ממצא חיובי או שלילי ואם הוא‬</w:t>
        <w:br/>
        <w:t>‫מבוסס על חוסר הוכחות‪( ".‬שם‪.)30-29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,‬אין חולק כי הצנרת שהתובעת עותרת להסרתה הותקנה בשנת ‪2011‬‬           ‫‪.9‬‬</w:t>
        <w:br/>
        <w:t>‫על ידי בעלים קודמים של הדירה‪ .‬עוד אין חולק‪ ,‬כי התובעת לא עתרה להסרת צנרת‬</w:t>
        <w:br/>
        <w:t>‫זו כנגד הבעלים הקודמים‪ ,‬וכי במסגרת התביעות הקודמות שהגישה כנגד הנתבע‪,‬‬</w:t>
        <w:br/>
        <w:t>‫כמפורט בפסקה ‪ 3‬לעיל‪ ,‬לא עתרה להסרת הצנרת‪ .‬זאת‪ ,‬כנטען בדיון שהתקיים היום‬</w:t>
        <w:br/>
        <w:t>‫לפניי‪ ,‬משביקשה התובעת למקד המחלוקות שבינה לבין הנתבע‪ ,‬ולהגישן בנפרד‪,‬‬</w:t>
        <w:br/>
        <w:t>‫כל מחלוקת בעתה‪ .‬כלשונה‪ ,‬בשל "סדרי עדיפויות" אחרים‪ ,‬ומכיוון ש"זה רעיון‬</w:t>
        <w:br/>
        <w:t>‫שלא חשבתי עליו בז מנו"‪.‬‬</w:t>
        <w:br/>
        <w:t>‫זאת‪ ,‬אין בידי לקבל‪ .‬כפי שמצוונו הדין בסוגיה משפטית זו‪ ,‬היה על התובעת להביא‬   ‫‪. 10‬‬</w:t>
        <w:br/>
        <w:t>‫מלוא המחלוקות שבינה לבין הנתבע הקשורות בצנרות הבית המשותף לסילוק מי‬</w:t>
        <w:br/>
        <w:t>‫שופכין ודלוחין בגדרי תביעות קודמות שהגישה נגד הנתבע‪ .‬אין חולק‪ ,‬כי בגדרן‬</w:t>
        <w:br/>
        <w:t>‫עתרה התובעת לסעדים שעניינם הן תיקון ליקויים בצנרת הן החזר הוצאות בגין‬</w:t>
        <w:br/>
        <w:t>‫תיקונים שביצעה התובעת בעצמה‪ .‬בבחינת עילת תביעה אחת אשר בגדרה היה על‬</w:t>
        <w:br/>
        <w:t>‫התובעת למצות מלוא טענותיה‪ ,‬הקשורות בחלקים שונים של הצנרת כאמור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תיק‪5/1245/2021 :‬‬                                              ‫מפקח על רישום מקרקעין‬</w:t>
        <w:br/>
        <w:t>‫מס' בקשה‪5/1711/2021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.‬זאת‪ ,‬אף משאין חולק כי עילת התביעה דנן נוצרה קודם להגשת התביעות‬</w:t>
        <w:br/>
        <w:t>‫הקודמות על ידי התובעת‪ ,‬כמפורט לעיל‪.‬‬</w:t>
        <w:br/>
        <w:t>‫לפיכך‪ ,‬הנני להורות דחיית התביעה מחמת מעשה בית דין בשל השתק עילה‪.‬‬       ‫‪. 11‬‬</w:t>
        <w:br/>
        <w:t>‫למעלה מן הצורך ומבלי לגרוע מן האמור לעיל‪ ,‬סבורתני כי דין התביעה להידחות‬      ‫‪. 12‬‬</w:t>
        <w:br/>
        <w:t>‫אף מחמת שיהוי ניכר בהגשתה‪ ,‬משלמצער‪ ,‬היה על התובעת להגישה כנגד הבעלים‬</w:t>
        <w:br/>
        <w:t>‫הקודמים של הדירה בבית המשו תף‪ ,‬אשר הוא שביצע כנטען על ידי התובעת עוד‬</w:t>
        <w:br/>
        <w:t>‫בשנת ‪ 2011‬פעולת ההתקנה של הצנרת‪.‬‬</w:t>
        <w:br/>
        <w:t>‫אשר להוצאות המשפט‪ ,‬בנותני הדעת לאמות המידה שהותוו בעניין זה בהלכה‬            ‫‪. 13‬‬</w:t>
        <w:br/>
        <w:t>‫הפסוקה ובתקנות סדר הדין האזרחי החדשות‪ ,‬וביישמי אלה בנסיבות דנן‪ ,‬שעיקרן‬</w:t>
        <w:br/>
        <w:t>‫דחיית התביעה‪ ,‬בנותני הדעת לתביעות קודמות שה וגשו על ידי התובעת כנגד‬</w:t>
        <w:br/>
        <w:t>‫הנתבע‪ ,‬הנני להורות חיוב התובעת לשלם לנתבע הוצאות משפט בסך של ‪2,500‬‬</w:t>
        <w:br/>
        <w:t>‫ש"ח‪ .‬התשלום יבוצע בתוך ‪ 30‬ימים ממועד מתן פסק הדין‪ .‬ככל שלא ישולם במועד‪,‬‬</w:t>
        <w:br/>
        <w:t>‫יישא חיוב הפרשי הצמדה וריבית כחוק ממועד מתן פסק הדין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 בדואר רשום עם אישור מסירה‪.‬‬</w:t>
        <w:br/>
        <w:t>‫ניתן היום‪ ,‬כ"א אייר תשפ"ב‪ 22 ,‬מאי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5/1245/2021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