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5/1924/2021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2022-05-15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תיק‪5/1924/2021 :‬‬                                                  ‫מפקח על רישום מקרקעין‬</w:t>
        <w:br/>
        <w:t>‫מס' תיק‪5/346/2022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‫אלעד רונית‬                                 ‫התובעת‬</w:t>
        <w:br/>
        <w:t>‫באמצעות ב"כ‪ :‬עו"ד דורון קנת‬                                 ‫והנתבעת‬</w:t>
        <w:br/>
        <w:t>‫בר כוכבא ‪ ,23‬בני ברק‬                                 ‫שכנגד‪:‬‬</w:t>
        <w:br/>
        <w:t>‫טל'‪ 037512121:‬פקס‪037512233:‬‬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‫מנוח ארי‬                                  ‫הנתבע‬</w:t>
        <w:br/>
        <w:t>‫באמצעות ב"כ‪ :‬עו"ד דורון נור‬                           ‫והתובע שכנגד‪:‬‬</w:t>
        <w:br/>
        <w:t>‫מנחם בגין ‪ ,90‬תל אביב‬</w:t>
        <w:br/>
        <w:t>‫טל'‪ 035290924:‬פקס‪035619959:‬‬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תביעות הדדיות של הצדדים ‪ -‬תביעה למתן צו עשה המורה לנתבע לתקן‬            ‫‪.1‬‬</w:t>
        <w:br/>
        <w:t>‫ליקויים בדירתו הגורמים לנזקי רטיבות בדירת התובעת‪ ,‬ולתקן נזקי הרטיבות לצורך‬</w:t>
        <w:br/>
        <w:t>‫השבת מצבה הפיסי של דירת התובעת לקדמותו‪ ,‬ותביעה שכנגד לחיוב הנתבעת‬</w:t>
        <w:br/>
        <w:t>‫שכנגד בתשלום פיצויים בגין נזקים ממוניים שנגרמו לתובע שכנגד בשל "תיקוני‬</w:t>
        <w:br/>
        <w:t>‫שווא" שביצע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הם בעלים של דירות בבית משותף ברחוב חביבה רייק ‪ 3‬בגבעתיים‪ ,‬הרשום‬        ‫‪.2‬‬</w:t>
        <w:br/>
        <w:t>‫בפנקס הבתים המשותפים חלקה ‪ 174‬בגוש ‪) 6154‬להלן ‪" -‬הבית המשותף"(‪.‬‬</w:t>
        <w:br/>
        <w:t>‫התובעת והנתבעת שכנגד‪ ,‬רונית אלעד )להלן ‪" -‬התובעת"(‪ ,‬היא בעלים של דירה‬</w:t>
        <w:br/>
        <w:t>‫המצויה בקומה הראשונה בבית המשותף‪ ,‬הרשומה בפנקס הבתים המשותפים תת‬</w:t>
        <w:br/>
        <w:t>‫חלקה ‪ .6‬הנתבע והתובע שכנגד‪ ,‬ארי מנוח )להלן ‪" -‬הנתבע"(‪ ,‬הוא בעלים של דירה‬</w:t>
        <w:br/>
        <w:t>‫המצויה בקומה השניה בבית המשותף‪ ,‬מעל דירת התובעת‪ ,‬הרשומה בפנקס הבתים‬</w:t>
        <w:br/>
        <w:t>‫המשותפים תת חלקה 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תיק‪5/1924/2021 :‬‬                                               ‫מפקח על רישום מקרקעין‬</w:t>
        <w:br/>
        <w:t>‫מס' תיק‪5/346/2022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,24.4.2022‬הורתי לנתבע להבהיר מדוע לא תימחק התביעה שכנגד‬         ‫‪.3‬‬</w:t>
        <w:br/>
        <w:t>‫בהעדר סמכות המפקח על רישום מקרקעין לדון בתביעה זו‪ .‬בד בבד‪ ,‬עתרה התובעת‬</w:t>
        <w:br/>
        <w:t>‫בבקשה לסילוק התביעה שכנגד על הסף מחמת העדר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8.5.2022‬טען הנתבע לסמכות המפקח על רישום מקרקעין לדון‬            ‫‪.4‬‬</w:t>
        <w:br/>
        <w:t>‫בתביעה‪.‬‬</w:t>
        <w:br/>
        <w:t>‫הוראת סעיף ‪ 72‬לחוק המקרקעין‪ ,‬תשכ"ט‪) 1969-‬להלן ‪" -‬חוק המקרקעין"( מסדירה‬       ‫‪.5‬‬</w:t>
        <w:br/>
        <w:t>‫סמכות המפקח על רישום מקרקעין להכריע בסכסוכים‪ .‬הוראת סעיף ‪ 73‬לחוק‬</w:t>
        <w:br/>
        <w:t>‫המקרקעין מוסיפה ומסדירה מיהות הצדדים אשר המפקח על רישום מקרקעין מוסמך‬</w:t>
        <w:br/>
        <w:t>‫לדון בעניינם‪.‬‬</w:t>
        <w:br/>
        <w:t>‫מכוחן של הוראות דין אלה‪ ,‬הוקנתה למפקח על רישום מקרקעין סמכות ייחודית לדון‬    ‫‪.6‬‬</w:t>
        <w:br/>
        <w:t>‫בסכסוכים שבין בעלי דירות‪ ,‬לרבות המחזיקים בדירות מטעם בעלי הדירות ומחכירים‬</w:t>
        <w:br/>
        <w:t>‫לדורות של הדירות‪ ,‬בדבר זכויותיהם וחובותיהם לפי התקנון )"המסדיר את היחסים‬</w:t>
        <w:br/>
        <w:t>‫בין בעלי הדירות ואת זכויותיהם וחובותיהם בקשר לבית המשותף"‪ ,‬בהתאם לסעיף‬</w:t>
        <w:br/>
        <w:t>‫‪ 61‬לחוק המקרקעין(; בנושאים המנויים בחוק )השתתפות בהוצאות החזקה תקינה‬</w:t>
        <w:br/>
        <w:t>‫וניהול הרכוש המשותף; ניהול בית משותף המורכב ממבנים אחדים; התקנת דוד‬</w:t>
        <w:br/>
        <w:t>‫שמש; הינתקות ממערכת חימום מרכזית; התאמות לאדם עם מוגבלות; מתקני גז;‬</w:t>
        <w:br/>
        <w:t>‫התקנת מעלית; הפעלת מעלית כמעלית שבת; תאורה בשבת ובמועד; בית משותף‬</w:t>
        <w:br/>
        <w:t>‫שנהרס; שינויים ברכוש המשותף ובזכויות בניה(; וכן בנושאים המנויים בדברי‬</w:t>
        <w:br/>
        <w:t>‫חקיקה אחרים )ביצוע עבודות ברכוש המשותף על פי תמ"א ‪ ,38‬בהתאם לחוק‬</w:t>
        <w:br/>
        <w:t>‫המקרקעין )חיזוק בתים משותפים מפני רעידות אדמה(‪ ,‬תשס"ח‪ ;2008-‬התקנת‬</w:t>
        <w:br/>
        <w:t>‫צלחת‪ ,‬הנחת רשת והתקנת מתקן גישה אלחוטית בהתאם לחוק התקשורת )בזק‬</w:t>
        <w:br/>
        <w:t>‫ושירותים(‪ ,‬תשמ"ב‪ ;1982-‬החלפת ספק גז‪ ,‬בהתאם לחוק המקרקעין )החלפת ספק גז‬</w:t>
        <w:br/>
        <w:t>‫המספק גז באמצעות מערכת גז מרכזית(‪ ,‬תשנ"א‪.(1991-‬‬</w:t>
        <w:br/>
        <w:t>‫בנוסף‪ ,‬הוקנתה למפקח על רישום מקרקעין סמכות מקבילה לדון בסכסוך שבין בעלי‬      ‫‪.7‬‬</w:t>
        <w:br/>
        <w:t>‫דירות‪ ,‬לרבות המחזיקים בדירות מטעם בעלי הדירות והמחכירים לדורות של הדירות‪,‬‬</w:t>
        <w:br/>
        <w:t>‫בדבר הסגת גבול 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תיק‪5/1924/2021 :‬‬                                                 ‫מפקח על רישום מקרקעין‬</w:t>
        <w:br/>
        <w:t>‫מס' תיק‪5/346/2022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דין אלה‪ ,‬שניים הם התנאים בהתקיימם במצטבר קונה המפקח על‬            ‫‪.8‬‬</w:t>
        <w:br/>
        <w:t>‫רישום מקרקעין סמכות עניינית להכריע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)‪.((17.3.2016‬‬</w:t>
        <w:br/>
        <w:t>‫תביעה כספית לתשלום פיצויים בגין נזקי ממון שנגרמו לתובע אינה נמנית עם עניינים‬    ‫‪.9‬‬</w:t>
        <w:br/>
        <w:t>‫שבסמכות המפקח על רישום מקרקעין כמפורט בסעיף ‪ 72‬לחוק המקרקעין‪ .‬עילת‬</w:t>
        <w:br/>
        <w:t>‫תביעה זו היא בפקודת הנזיקין‪ ,‬אשר המפקח על רישום מקרקעין אינו מוסמך לדון‬</w:t>
        <w:br/>
        <w:t>‫בה‪ ,‬כאמור‪ ,‬למעט בעוולה של הסגת גבול )ראו גם‪ :‬ד"נ ‪ 20/73‬שמע נ' סדובסקי‪,‬‬</w:t>
        <w:br/>
        <w:t>‫פ"ד כ"ח)‪ ;(1974) 733 ,730 (1‬ע"א )מחוזי ת"א( ‪ 2295/01‬מנחמי בוני מגדלי דוד‬</w:t>
        <w:br/>
        <w:t>‫רמת גן בע"מ נ' נציגות הבית המשותף ברחוב ז'בוטינסקי‪ ,‬פסקה ‪ 4‬לפסק הדין‪,‬‬</w:t>
        <w:br/>
        <w:t>‫פורסם ב"נבו" )‪ ;(30.6.2002‬רע"א )מחוזי י‪-‬ם( ‪ 38744-06-16‬הושיאר נ' רחמים‪,‬‬</w:t>
        <w:br/>
        <w:t>‫פסקה ‪ 14‬לפסק הדין‪ ,‬פורסם ב"נבו" )‪ ;(9.3.2017‬עש"א )מחוזי ת"א( ‪-34810-10‬‬</w:t>
        <w:br/>
        <w:t>‫‪ 18‬רבין נ' נציגות הבית המשותף ברחוב רמז ‪ 35‬תל אביב‪ ,‬פסקה ‪ 13‬לפסק הדין‪,‬‬</w:t>
        <w:br/>
        <w:t>‫פורסם "בנבו" )‪.((15.4.2019‬‬</w:t>
        <w:br/>
        <w:t>‫גדרי סמכותו העניינית של המפקח על רישום מקרקעין‪ ,‬כפי שנקבעו בחוק המקרקעין‪,‬‬      ‫‪.10‬‬</w:t>
        <w:br/>
        <w:t>‫חלים על כל תובענה הבאה בפני המפקח‪.‬‬</w:t>
        <w:br/>
        <w:t>‫אין בהוראת סעיף ‪ 74‬לחוק המקרקעין‪ ,‬המורנו כי בדונו בסכסוכים שבתחום סמכותו‬       ‫‪.11‬‬</w:t>
        <w:br/>
        <w:t>‫יהיו למפקח על רישום מקרקעין "כל הסמכויות שיש לשופט בית משפט שלום הדן‬</w:t>
        <w:br/>
        <w:t>‫בתביעה אזרחית"‪ ,‬כדי ליתן בידי המפקח על רישום מקרקעין סמכות עניינית לדון‬</w:t>
        <w:br/>
        <w:t>‫בתובענה‪ ,‬ובכלל זאת בתביעה שכנגד‪ ,‬שאינה בגדרי סמכותו כקבוע במפורש בהוראת‬</w:t>
        <w:br/>
        <w:t>‫סעיף ‪ 72‬לחוק המקרקעין‪ .‬למסקנה זו בידי להגיע הן בהתאם להלכה הפסוקה‪ ,‬אשר‬</w:t>
        <w:br/>
        <w:t>‫פירשה גדרי סמכויות המפקח על רישום מקרקעין באופן דווקני מבלי להרחיבן בהיות‬</w:t>
        <w:br/>
        <w:t>‫המפקח טריבונל שיפוטי ייחודי )בית דין(; הן משאין בהוראת סעיף ‪)51‬א()‪ (4‬לחוק‬</w:t>
        <w:br/>
        <w:t>‫בתי המשפט ]נוסח משולב[‪ ,‬תשמ"ד‪) 1984-‬להלן ‪" -‬חוק בתי המשפט"(‪ ,‬כדי להתיר‬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תיק‪5/1924/2021 :‬‬                                                ‫מפקח על רישום מקרקעין‬</w:t>
        <w:br/>
        <w:t>‫מס' תיק‪5/346/2022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כטענת הנתבע‪ .‬הוראת סעיף זה מסדירה סמכותו העניינית של בית משפט השלום‬</w:t>
        <w:br/>
        <w:t>‫לדון בתביעה שכנגד לתביעה אזרחית‪ ,‬אשר לכתחילה חורגת מגדרי סמכותו‬</w:t>
        <w:br/>
        <w:t>‫העניינית‪ ,‬ככל "שנושאן אחד או שהן נובעות מאותן הנסיבות‪ ,‬יהיה שוויו של נושא‬</w:t>
        <w:br/>
        <w:t>‫התביעה שכנגד אשר יהיה"‪ .‬אין בהוראת דין זו ובסעיף ‪ 51‬לחוק בתי המשפט‬</w:t>
        <w:br/>
        <w:t>‫בכללותו‪ ,‬המסדיר גדרי סמכותו העניינית של בית משפט השלום‪ ,‬כדי להקנות סמכות‬</w:t>
        <w:br/>
        <w:t>‫עניינית למפקח על רישום מקרקעין אשר לא ניתנה בידו במפורש בחוק‪ .‬סבורני‪ ,‬כי‬</w:t>
        <w:br/>
        <w:t>‫בהוראת סעיף ‪ 74‬לחוק המקרקעין ביקש המחוקק להחיל הוראות הקשורות בהפעלת‬</w:t>
        <w:br/>
        <w:t>‫סמכותו העניינית של שופט בית משפט שלום כקבוע‪ ,‬בין היתר‪ ,‬בהוראות סעיפים‬</w:t>
        <w:br/>
        <w:t>‫‪ 81-68‬לחוק בתי המשפט‪ .‬אין בהוראת דין זו כדי ליתן בידי המפקח על רישום‬</w:t>
        <w:br/>
        <w:t>‫מקרקעין סמכות עניינית לדון בתביעה שכנגד שלא ניתנה בידו במפורש בסעיף ‪72‬‬</w:t>
        <w:br/>
        <w:t>‫לחוק המקרקעין‪.‬‬</w:t>
        <w:br/>
        <w:t>‫העולה מן המקובץ‪ ,‬משלא מתקיים התנאי בדבר מהות הסכסוך‪ ,‬אין המפקח על רישום‬     ‫‪.12‬‬</w:t>
        <w:br/>
        <w:t>‫מקרקעין מוסמך לדון בתביעה שכנגד‪ ,‬משהתנאים דלעיל מכוחם קונה המפקח‬</w:t>
        <w:br/>
        <w:t>‫הסמכות להכריע בסכסוך שלפניו הם תנאים מצטברים‪.‬‬</w:t>
        <w:br/>
        <w:t>‫לפיכך‪ ,‬הנני להורות מחיקת התביעה שכנגד על הסף‪.‬‬   ‫‪.13‬‬</w:t>
        <w:br/>
        <w:t>‫משלא הוגש כתב הגנה לתביעה שכנגד‪ ,‬איני עושה צו להוצאות‪.‬‬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,‬י"א אייר תשפ"ב‪ 15 ,‬מאי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5/1924/2021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