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06/586/2021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2022-04-13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תיק‪6/586/2021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שבטי ישראל ‪ 33‬בני ברק‬                                  ‫התובעת‪:‬‬</w:t>
        <w:br/>
        <w:t>‫עי"י וידר ברוך‬</w:t>
        <w:br/>
        <w:t>‫באמצעות ב"כ‪ :‬עו"ד שינברגר עטרה‬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‫חלו אברהם‬      ‫‪1‬‬                        ‫הנתבעים‪:‬‬</w:t>
        <w:br/>
        <w:t>‫שבטי ישראל ‪ 33‬בני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‫חלו אסתר‬      ‫‪2‬‬</w:t>
        <w:br/>
        <w:t>‫שבטי ישראל ‪ 33‬בני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שמואל יצחק‬      ‫‪3‬‬</w:t>
        <w:br/>
        <w:t>‫שבטי ישראל ‪ 33‬בני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שמואל שרה‬      ‫‪4‬‬</w:t>
        <w:br/>
        <w:t>‫שבטי ישראל ‪ 33‬בני ברק‬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 תביעה שהגישה נציגות הבית המשותף (להלן‪"-‬התובעת") בבית הראוי להירשם כבית‬</w:t>
        <w:br/>
        <w:t>‫המשותף‪ ,‬ברחוב שבטי ישראל ‪ 33‬בבני ברק‪ ,‬הידוע כחלקה ‪ 807‬בגוש ‪( 6122‬להלן – "הבית‬</w:t>
        <w:br/>
        <w:t>‫המשותף")‪ ,‬נגד הנתבעים‪ ,‬לטובתם הערות אזהרה על זכויות בדירות בבית המשותף‬</w:t>
        <w:br/>
        <w:t>‫(להלן‪"-‬הנתבעים")‪.‬‬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אחרית לראשית ואציין כי לאחר עיון מעמיק בתביעה‪ ,‬ולאחר שניתנו לתובעת כמה‬</w:t>
        <w:br/>
        <w:t>‫הזדמנויות להבהיר את נושא הסמכות העניינית‪ ,‬החלטתי כי דין התביעה להימחק‪ ,‬מאחר‬</w:t>
        <w:br/>
        <w:t>‫שאין בכשרותה של נציגות הבית המשותף‪ ,‬להגיש תביעה נגד בעלי דירות בבית המשותף‪,‬‬</w:t>
        <w:br/>
        <w:t>‫בכל הקשור לנשיאתם בהוצאות רישום הבית המשותף‪ ,‬וזאת מהטעמים 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בקצרה ומהלך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תיק‪6/586/2021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.1‬לטענת התובעת‪ ,‬בקצרה‪ ,‬בעלי הדירות בבית המשותף פועלים כדי להשלים את רישום‬</w:t>
        <w:br/>
        <w:t>‫הבית המשותף‪ ,‬לשם כך כינסו אסיפת דיירים‪ ,‬שהתקיימה בתאריך ‪ ,29.10.2019‬בה‬</w:t>
        <w:br/>
        <w:t>‫הוחלט על גביה מיוחדת מבעלי הדירות לשם סיום הליכי הרישום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,‬בניגוד להחלטה שהתקבלה באסיפה‪ ,‬הנתבעים לא שילמו את חלקם‬</w:t>
        <w:br/>
        <w:t>‫היחסי בהוצאות הכרוכות בהליכי רישום הבית המשותף‪ .‬לפיכך‪ ,‬עתרה התובעת לסעד‬</w:t>
        <w:br/>
        <w:t>‫כספי‪ ,‬במסגרתו יחויבו הנתבעים בתשלום חלקם בהוצאות הכרוכות בהשלמת הרישום‬</w:t>
        <w:br/>
        <w:t>‫כבית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.3‬כתב התביעה הומצא לנתבעים ‪ 4-3‬בתאריך ‪ 30.11.2021‬כנתמך מאישור מסירה שצורף‬</w:t>
        <w:br/>
        <w:t>‫לתיק‪ .‬כתב התביעה הומצא לנתבעים ‪ 2-1‬בתאריך ‪ 19.12.2022‬כנתמך מאישור מסירה‬</w:t>
        <w:br/>
        <w:t>‫שצורף לתיק‪ .‬עד למועד זה הנתבעים לא הגישו כתב הגנה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.4‬בתאריך ‪ 1.2.2022‬הוגשה בקשן למתן פסק דין בהעדר הגנה נגד הנתבעים ‪.3,4‬‬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2.2.2022‬ניתנה החלטתי‪ ,‬לפיה עד לתאריך ‪ 9.2.2022‬על התובעת להבהיר מהי‬</w:t>
        <w:br/>
        <w:t>‫סמכותי העניינית לדון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20.2.2022‬הגישה התובעת בקשה למתן פסק דין בהעדר הגנה נגד הנתבעים ‪,1,2‬‬</w:t>
        <w:br/>
        <w:t>‫בלי להתייחס להחלטתי לעניין ההבהרה הנדרשת בקשר עם הסמכות העניינית‪ .‬בהחלטתי‬</w:t>
        <w:br/>
        <w:t>‫שניתנה באותו היום‪ ,‬נכתב כי‪" :‬בשים לב להחלטתי מתאריך ‪ ,2.2.2022‬הבקשה תידון‬</w:t>
        <w:br/>
        <w:t>‫במהלך הדיון"‪ .‬ההחלטה הומצאה לתובעת (באמצעות ב"כ) בדוא"ל‪ ,‬כנתמך באישור‬</w:t>
        <w:br/>
        <w:t>‫המופיע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.7‬דיון מקדמי בתיק נקבע לתאריך‪ 7.3.2022 ,‬בשעה ‪ .11:00‬אולם בתאריך זה‪ ,‬לא התייצב‬</w:t>
        <w:br/>
        <w:t>‫מי מהצדדים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.8‬יצוין כי עד כה‪ ,‬התובעת לא הגישה את ההבהרה שהתבקשה ממנה‪ ,‬וזאת חרף ההזדמנויות‬</w:t>
        <w:br/>
        <w:t>‫שניתנו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תיק‪6/586/2021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.9‬אלא שכאמור לעיל‪ ,‬לאחר שעיינתי בכתב התביעה‪ ,‬ולאחר שניתנו כאמור לתובעת כמה‬</w:t>
        <w:br/>
        <w:t>‫הזדמנויות לשכנעני אחרת‪ ,‬נחה דעתי כי דין התביעה להימחק‪.‬‬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.10‬בהתאם לפסיקה‪ ,‬שאלת הסמכות העניינית היא שאלה מקדמית הדורשת תשובה ברורה‬</w:t>
        <w:br/>
        <w:t>‫וחדה‪ ,‬וקיומה של אי‪-‬בהירות ביחס לחלוקת הסמכויות הענייניות בין הערכאות הדיוניות‬</w:t>
        <w:br/>
        <w:t>‫השונות עלולה לפגוע בוודאות המשפטית של בעלי דין ולגרום לבזבוז משאבים של הצדדים‬</w:t>
        <w:br/>
        <w:t>‫ושל המערכת המשפטית כולה (רע"א ‪ 6500/19‬גבריאל נ' אשד‪ ,‬בפסקה ‪( 10‬נבו ‪;)7.5.2020‬‬</w:t>
        <w:br/>
        <w:t>‫רע"א ‪ 7513/15‬מנורה מבטחים פנסיה וגמל בע"מ נ' פלונית ‪,‬פסקה כ"א (נבו ‪.)(21.3.2016‬‬</w:t>
        <w:br/>
        <w:t>‫‪ .11‬וכן‪ ,‬בהתאם לפסיקה‪ ,‬חובה על המפקח על רישום מקרקעין‪ ,‬להעלות זאת מיוזמתו את‬</w:t>
        <w:br/>
        <w:t>‫שאלת סמכותו העניינית ‪ ,‬גם אם הצדדים לא העלו את הטענה מיוזמתם‪ .‬לעניין זה יפים‬</w:t>
        <w:br/>
        <w:t>‫הדברים שנקבעו בעניין רע"א ‪ 6394/15‬נציגות הבית המשותף קניון לב כרמיאל נ' חנית‬</w:t>
        <w:br/>
        <w:t>‫ניהול קניון כרמיאל בע"מ (נבו ‪( )17.03.2016‬להלן‪"-‬הלכת קניון לב כרמיאל") "לפיכך‪,‬‬</w:t>
        <w:br/>
        <w:t>‫במקרים אלו שומה על המפקח להקדים ולבחון האם הצדדים עונים להגדרה של "בעל‬</w:t>
        <w:br/>
        <w:t>‫דירה" או "מתחזק"‪ .‬התשובה לשאלה האם מדובר בבעל דירה היא פשוטה יחסית‪.‬‬</w:t>
        <w:br/>
        <w:t>‫לעתים‪ ,‬התשובה לשאלה האם מדובר במתחזק מורכבת מעט יותר‪ .‬מכל מקום‪ ,‬כאשר‬</w:t>
        <w:br/>
        <w:t>‫נטען כי אחד הצדדים לסכסוך הוא מתחזק‪ ,‬על המפקח לבחון – כתנאי מקדמי להכרעה‬</w:t>
        <w:br/>
        <w:t>‫בסכסוך – האם אכן מדובר במתחזק כהגדרתו בסעיף ‪ 71‬לחוק"‪.‬‬</w:t>
        <w:br/>
        <w:t>‫‪ .12‬סמכותו של המפקח על רישום מקרקעין מעוגנת בהוראת סעיף ‪ 72‬לחוק המקרקעין‪,‬‬</w:t>
        <w:br/>
        <w:t>‫התשכ"ט ‪( 1969 -‬להלן – "חוק המקרקעין")‪ ,‬תחת סימן ד' שכותרתו "יישוב סכסוכים‬</w:t>
        <w:br/>
        <w:t>‫בין בעלי דירות(" (פרק ו' לחוק ‪" -‬בתים משותפים")‪:‬‬</w:t>
        <w:br/>
        <w:t>‫(א) סכסוך בין בעלי דירות בבית משותף בדבר זכויותיהם או חובותיהם לפי‬</w:t>
        <w:br/>
        <w:t>‫התקנון או לפי סעיפים ‪ 59 ,58‬או ‪59‬א עד ‪59‬ג ו‪59-‬ה עד ‪59‬י‪ ,‬לפי סעיף ‪1‬א‬</w:t>
        <w:br/>
        <w:t>‫לחוק המקרקעין (החלפת ספק גז המספק גז באמצעות מערכת גז‬</w:t>
        <w:br/>
        <w:t>‫מרכזית)‪ ,‬התשנ"א‪ ,1991-‬לפי חוק המקרקעין (חיזוק בתים משותפים‬</w:t>
        <w:br/>
        <w:t>‫מפני רעידות אדמה)‪ ,‬התשס"ח‪ 2008-‬או לפי סעיפים ‪6‬נט עד ‪6‬סא‪21 ,‬ב‬</w:t>
        <w:br/>
        <w:t>‫ו‪27-‬ג לחוק הבזק‪ ,‬תשמ"ב‪ 1982-‬יכריע בו המפקח‪.‬‬</w:t>
        <w:br/>
        <w:t>‫(ב) סכסוך בין בעלי דירות בבית משותף בדבר הסגת גבול מצד בעל דירה לגבי‬</w:t>
        <w:br/>
        <w:t>‫דירה אחרת או לגבי הרכוש המשותף‪ ,‬רשאי התובע להביאו‪ ,‬לפי בחירתו‪,‬‬</w:t>
        <w:br/>
        <w:t>‫לפני בית משפט מוסמך או לפני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תיק‪6/586/2021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האמור בסעיפים קטנים (א) ו‪(-‬ב) יחול גם במקרה שמחזיק הדירה מטעם‬</w:t>
        <w:br/>
        <w:t>‫בעל הדירה או המתחזק הוא צד לסכסוך‪ ,‬ואם היתה דירה מוחכרת‬</w:t>
        <w:br/>
        <w:t>‫בחכירה לדורות או בחכירת משנה לדורות ‪ -‬גם אם צד לסכסוך הוא‬</w:t>
        <w:br/>
        <w:t>‫המחכיר לדורות או מחכיר המשנה לדורות‪.‬‬</w:t>
        <w:br/>
        <w:t>‫(ד) האמור בסעיף זה אינו גורע מתקפו של הסכם למסור סכסוכים כאמור‬</w:t>
        <w:br/>
        <w:t>‫להכרעת בורר‪.‬‬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13‬סעיף ‪ 72‬לחוק המקרקעין‪ ,‬קובע מה הם שני התנאים המצטברים‪ ,‬אשר מקנים‬</w:t>
        <w:br/>
        <w:t>‫למפקח על רישום מקרקעין סמכות עניינית לדון בתביעה שלפניו‪.‬‬</w:t>
        <w:br/>
        <w:t>‫התנאי הראשון – תנאי מהות הסכסוך במסגרתו נבחנת השאלה האם עילת‬</w:t>
        <w:br/>
        <w:t>‫התביעה מנויה בהוראת סעיף ‪ 72‬לחוק המקרקעין‪.‬‬</w:t>
        <w:br/>
        <w:t>‫התנאי השני ‪ -‬תנאי זהות הצדדים ‪ .‬במסגרתו נבחן האם הצדדים לתביעה הם‬</w:t>
        <w:br/>
        <w:t>‫אלה שהמפקח על רישום מקרקעין מוסמך להכריע בעניינם (ראו גם‪ :‬רע"א‬</w:t>
        <w:br/>
        <w:t>‫‪ 6394/15‬נציגות הבית המשותף קניון לב כרמיאל נ' חנית ניהול קניון כרמיאל‬</w:t>
        <w:br/>
        <w:t>‫בע"מ‪ ,‬בפסקה ‪( 20‬נבו‪.)) 17.3.2016 ,‬‬</w:t>
        <w:br/>
        <w:t>‫‪ . 14‬בהתייחס לתנאי מהות הסכסוך‪ ,‬הוקנתה למפקח על רישום מקרקעין סמכות‬</w:t>
        <w:br/>
        <w:t>‫ייחודית לדון בסכסוכים בדבר זכויותיהם וחובותיהם של בעלי דירות בבית‬</w:t>
        <w:br/>
        <w:t>‫המשותף לפי התקנון החל על הבית המשותף‪ ,‬בסכסוכים המנויים בהוראות חוק‬</w:t>
        <w:br/>
        <w:t>‫המקרקעין‪ ,‬וכן בסכסוכים בנושאים המנויים בדברי חקיקה אחרים‪ .‬כמו כן‪,‬‬</w:t>
        <w:br/>
        <w:t>‫הוקנתה למפקח על רישום מקרקעין סמכות מקבילה לדון בסכסוך שבין בעלי דירות‬</w:t>
        <w:br/>
        <w:t>‫בדבר הסגת גבול של בעל דירה לדירה אחרת או לרכוש המשותף בבית המשותף‪.‬‬</w:t>
        <w:br/>
        <w:t>‫אשר לתנאי זהות הצדדים‪ ,‬נקבע בהוראת סעיף ‪ 72‬לחוק המק רקעין‪ ,‬כי המפקח על‬</w:t>
        <w:br/>
        <w:t>‫רישום מקרקעין מוסמך להכריע בסכסוך שבין בעלי דירות בבית משותף‪ ,‬לרבות‬</w:t>
        <w:br/>
        <w:t>‫מחזיק הדירה מטעם בעל הדירה‪ ,‬מחכיר לדורות‪ ,‬מחכיר משנה לדורות ומתחזק‬</w:t>
        <w:br/>
        <w:t>‫(כהגדרתו בסעיף ‪( 71‬ב) לחוק המקרקעין)‪.‬‬</w:t>
        <w:br/>
        <w:t>‫‪ .15‬סעיף ‪ 72‬לחוק המקרקעין קובע בצורה מפורשת ודווקנית את סמכויות המפקח על רישום‬</w:t>
        <w:br/>
        <w:t>‫המקרקעין‪ ,‬ועניין שלא נמסר לסמכותו של המפקח במפורש בסעיף זה‪ ,‬אינו מצוי תחת‬</w:t>
        <w:br/>
        <w:t>‫סמכותו של המפקח‪ .‬ראה לעניין זה ד"נ ‪ ,20/73‬שמע נ' סדובסקי פד"י כח (‪:)1974( 730 )1‬‬</w:t>
        <w:br/>
        <w:t>‫"סעיף ‪ 72‬לחוק המקרקעין‪ ...‬מרחיב אמנם סמכותו של מפקח‪,‬‬</w:t>
        <w:br/>
        <w:t>‫היכול עכשיו לדון בתביעת נזיקין בעילה של הסגת גבול‪ ,‬ולעניין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תיק‪6/586/2021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‫נעשתה סמכותו מקבילה לזו של בית המשפט‪ ,‬אך‪ ...‬אין הוא רשאי‬</w:t>
        <w:br/>
        <w:t>‫לדון בתביעות נזיקיות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.16‬בע"א (ת"א) ‪ 1730/99‬צ‪.‬ה‪.‬ר חברה לפיתוח ובניין בע"מ נ' יום טוב עבודי שבבי (‪)1987‬‬</w:t>
        <w:br/>
        <w:t>‫בע"מ (לא פורסם) נקבע על ידי כב' השופטת חיות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‫"מהוראות סעיף ‪( 72‬א) לחוק המקרקעין עולה כי קיים קשר‬</w:t>
        <w:br/>
        <w:t>‫ומתאם בין סמכותו של המפקח ובין עילות התביעה המנויות באותו‬</w:t>
        <w:br/>
        <w:t>‫הסעיף‪ .‬במילים אחרות‪ ,‬המפקח מוסמך לדון אך ורק בעילות לפי‬</w:t>
        <w:br/>
        <w:t>‫התקנון או לפי הסעיפים המנויים בסעיף ‪( 72‬א) הנ"ל‪ .‬סעיף ‪( 72‬ג)‬</w:t>
        <w:br/>
        <w:t>‫מרחיב אמנם את מעגל המתדיינים בפני המפקח‪ ,‬כאמור‪ ,‬אך הוא‬</w:t>
        <w:br/>
        <w:t>‫מתנה את סמכותו של המפקח לדון בסכסוך בכך שמדובר בסכסוך‬</w:t>
        <w:br/>
        <w:t>‫כאמור בס"ק (א)‪ ,‬כלומר בעילת תביעה הצומחת מן התקנון או מן‬</w:t>
        <w:br/>
        <w:t>‫הסעיפים המנויים בסעיף ‪(72‬א) הנ"ל"‬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.17‬בכל הקשור למקור כשרותה של נציגות הבית המשותף כצד להליך לפני המפקח על רישום‬</w:t>
        <w:br/>
        <w:t>‫מקרקעין‪ ,‬על‪-‬פי חוק המקרקעין כשרותה של הנציגות היא לשמש מורשה של בעלי הדירות‬</w:t>
        <w:br/>
        <w:t>‫בענייני ניהול הבית המשותף ולכן אין בעלי הדירות בבית משותף יכולים להעניק לנציגות‬</w:t>
        <w:br/>
        <w:t>‫כשרות‪ ,‬שהחוק אינו מעניק לה למשל לשמש מורשה של בעלי הדירות בעניינים שמחוץ‬</w:t>
        <w:br/>
        <w:t>‫לניהול הבית המשותף (ראו והשוו סעיפים ‪ 65‬ו ‪ 69 -‬לחוק המקרקעין;ע"א ‪ 98/80‬נציגות‬</w:t>
        <w:br/>
        <w:t>‫הבית המשותף נ' קדמת לוד בע"מ לו(‪ ; (1981) 021 )2‬ת"א (מחוזי ב"ש) ‪28604-09-‬‬</w:t>
        <w:br/>
        <w:t>‫‪ 19‬נציגות הבתים המשותפים נ' אורן ‪ -‬הסלע בניה והשקעות בע"מ )נבו ‪.)(07.11.2021‬‬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לענייננו‪:‬‬</w:t>
        <w:br/>
        <w:t>‫‪ .18‬אין בכשרותה של נציגות הבית המשותף‪ ,‬להגיש תביעה נגד בעלי דירות בבית המשותף‪,‬‬</w:t>
        <w:br/>
        <w:t>‫בכל הקשור לנשיאתם בהוצאות רישום הבית המשותף‪ ,‬שכן הוצאות אלו‪ ,‬אינן נכללות‪,‬‬</w:t>
        <w:br/>
        <w:t>‫מעצם טבען‪ ,‬במסגרת ההוצאות הדרושות להחזקתו ולניהולו של הרכוש המשותף‪ .‬לעניין‬</w:t>
        <w:br/>
        <w:t>‫זה יפים הדברים שנקבעו על ידי כב' המפקח (כתוארו אז) אורן סילברמן בעניין (המפקח‬</w:t>
        <w:br/>
        <w:t>‫על המקרקעין תל אביב‪-‬יפו) ‪ 199/10‬נציגות הבית המשותף נ' ניצה גורביץ (נבו‬</w:t>
        <w:br/>
        <w:t>‫‪:)02.08.2010‬‬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תיק‪6/586/2021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‫"עלויות הכרוכות ברישום הבית כבית משותף בפנקס הבתים‬</w:t>
        <w:br/>
        <w:t>‫המשותפים אינן נכללות‪ ,‬מעצם טבען‪ ,‬במסגרת ההוצאות הדרושות‬</w:t>
        <w:br/>
        <w:t>‫להחזקתו ולניהולו של הרכוש המשותף על פי סעיף ‪ 58‬לחוק‪.‬‬</w:t>
        <w:br/>
        <w:t>‫משכך‪ ,‬ולאור הוראות החוק והתקנון כאמור‪ ,‬לא ניתן לחייב בעל‬</w:t>
        <w:br/>
        <w:t>‫דירה בתשלומם‪ ,‬אלא בהסכמתו ונציגות הבית אינה יכולה לתבוע‬</w:t>
        <w:br/>
        <w:t>‫סכום זה מבעל דירה בבית שלא נתן הסכמתו [‪ ]...‬הרי שהסכמה זו‬</w:t>
        <w:br/>
        <w:t>‫הינה הסכמה חוזית וכל סכסוך הקשור בתשלום הקשור להסכמה‬</w:t>
        <w:br/>
        <w:t>‫חוזית זו אינו כזה הנמצא במסגרת סמכותו העניינית של המפקח‬</w:t>
        <w:br/>
        <w:t>‫על רישום מקרקעין על פי סעיף ‪ 72‬לחוק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.19‬ער אני לכך‪ ,‬כי לא בנקל תסולק תביעה‪ ,‬שכן הכלל הוא שרק במקרים חריגים ויוצאי דופן‬</w:t>
        <w:br/>
        <w:t>‫ישתמש בית המשפט בסמכותו להורות על סילוק הסף של תובענה‪ ,‬וזאת בהעדר אפשרות‪,‬‬</w:t>
        <w:br/>
        <w:t>‫ולו קלושה‪ ,‬שבירור התובענה יזכה את התובע בסעד המבוקש (ע"א ‪ 1985/19‬אורתם סהר‬</w:t>
        <w:br/>
        <w:t>‫הנדסה בע"מ נ' פרויקט אורנים בע"מ (נבו ‪ ;)06.01.2021‬רע"א ‪ 6938/19‬אילני נ' ברוך‬</w:t>
        <w:br/>
        <w:t>‫(נבו‪ .))20.8.20 ,‬אלא שכאמור לעיל‪ ,‬מקרה זו‪ ,‬הוא אחד המקרים החריגים שבו יש להורות‬</w:t>
        <w:br/>
        <w:t>‫על מחיקת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.20‬עוד ער אני לכך‪ ,‬שכלל בהיעדר סמכות עניינית‪ ,‬יש להעדיף את העברת התביעה לערכאה‬</w:t>
        <w:br/>
        <w:t>‫המוסמכת על פני מחיקתה‪ .‬אלא בשעה שממילא אין בכוחה ובכשרותה של נציגות הבית‬</w:t>
        <w:br/>
        <w:t>‫המשותף להגיש תביעה זו‪ ,‬מקרה זה הוא מקרה חריג‪ ,‬בו יש למחוק את התביעה ולא‬</w:t>
        <w:br/>
        <w:t>‫להעבירה לערכאה מוסמכת‪ ,‬משום שאין כזו‪ ,‬לאור כשרותה המשפטית של התובעת‪.‬‬</w:t>
        <w:br/>
        <w:t>‫לעניין זה יפים הדברים שנקבעו בעניין עש"א (מחוזי י‪-‬ם) ‪ 58158-05-19‬סלים מוהדב נ'‬</w:t>
        <w:br/>
        <w:t>‫אריאל וורסמר רישרד‪ ,‬בפסקה ‪( 17‬נבו ‪:)03.10.2019‬‬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‪(79‬א) לחוק בתי המשפט אינו מחייב את בית המשפט חסר‬</w:t>
        <w:br/>
        <w:t>‫הסמכות להעביר את הדיון לבית המשפט המוסמך‪ ,‬אלא מעניק לו‬</w:t>
        <w:br/>
        <w:t>‫סמכות לעשות כן‪ ,‬לפי שיקול דעתו‪ .‬כפי שנקבע בפסיקה‪ ,‬ייתכנו‬</w:t>
        <w:br/>
        <w:t>‫מקרים בהם עדיף שבית המשפט יסלק תובענה על הסף עקב חוסר‬</w:t>
        <w:br/>
        <w:t>‫סמכות ולא יורה על העברתה (עע"מ ‪ 6848/10‬ארז נ' עיריית‬</w:t>
        <w:br/>
        <w:t>‫גבעתיים ‪ .)30/5/2012‬לאור העולה מכתב התביעה‪ ,‬כי תיקון הצו‬</w:t>
        <w:br/>
        <w:t>‫מתבקש לצורך הכרעה במערכת היחסים הקניינית שבין הצדדים‪,‬‬</w:t>
        <w:br/>
        <w:t>‫מקובלת עליי החלטתה של המפקחת הנכבדה לסלק את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תיק‪6/586/2021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הסף‪ ,‬ולהימנע מלהעבירה לבית המשפט המוסמך או ל"האיר‬</w:t>
        <w:br/>
        <w:t>‫את עיניו" של המערער בדבר הערכאה המוסמכת לדון בתביעה‪.‬‬</w:t>
        <w:br/>
        <w:t>‫כפי שקבעה המפקחת‪ ,‬ראוי שהמערער ישקול היטב את העילות‬</w:t>
        <w:br/>
        <w:t>‫הנטענות על ידו ואת הסעדים להם הוא עותר‪ ,‬ויפעל בהתאם‬</w:t>
        <w:br/>
        <w:t>‫לדין‪.".‬‬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.21‬בהתאם לאמור לעיל‪ ,‬אני מורה על מחיקת התביעה‪ .‬בנסיבות העניין‪ ,‬מאחר שהנתבעים‬</w:t>
        <w:br/>
        <w:t>‫לא הגישו כתב הגנה ולא התייצבו לדיון‪ ,‬אין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/‬לצדדים‪.‬‬</w:t>
        <w:br/>
        <w:t>‫נית ן היום‪ ,‬י"ב ניסן תשפ"ב ‪ 13 ,‬אפריל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–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06/586/2021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