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6/722/2020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2022-03-22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תיק‪6/722/2020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ברח' תל חי ‪ 40‬כפר סבא‬                                  ‫התובעת‪:‬‬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יוני שמיל‬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‫חב' כהן יצחק בית מסחר לכלי בית בע"מ‬                                 ‫הנתבעת‪:‬‬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גיא קונפורטי‬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תביעה למתן סעד כספי לחיוב הנתבעת בגין חלקה בהוצאות החזקה תקינה וניהול‬</w:t>
        <w:br/>
        <w:t>‫הרכוש המשותף לשנת ‪.2020‬‬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.1‬עניינה של התביעה בבית המשותף ברחוב תל חי ‪ 40‬כפר סבא‪ ,‬הרשום בפנקס הבתים‬</w:t>
        <w:br/>
        <w:t>‫המשותפים מתאריך ‪ ,14.10.1988‬והידוע כחלקה ‪ 119‬בגוש ‪( 6436‬להלן ‪" -‬הבית‬</w:t>
        <w:br/>
        <w:t>‫המשותף")‪.‬‬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המשותף מורכב ממבנה אחד ובו חמש קומות ו‪ 38-‬יחידות‪ ,‬הבית המשותף‬</w:t>
        <w:br/>
        <w:t>‫משמש למסחר‪ ,‬משרדים‪ ,‬חנויות ואולם‪ .‬לבית תקנון מוסכם (להלן ‪" -‬התקנון‬</w:t>
        <w:br/>
        <w:t>‫המוסכם")‪.‬‬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.3‬התובעת היא נציגות הבית המשותף ברחוב תל חי ‪ 40‬כפר סבא (להלן ‪" -‬התובעת"‬</w:t>
        <w:br/>
        <w:t>‫או "הנציגות")‪.‬‬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תיק‪6/722/2020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.4‬הנתבעת‪ ,‬חב' כהן יצחק בית מסחר לכלי בית בע"מ (להלן ‪" -‬הנתבעת") היא‬</w:t>
        <w:br/>
        <w:t>‫הבעלים של תת חלקה מספר ‪ 1‬בבית המשותף‪ ,‬שטחה הרשום של תת חלקה ‪ 1‬הוא‬</w:t>
        <w:br/>
        <w:t>‫‪ 302.64‬מ"ר‪ ,‬והיא ממוקמת בקומת המרתף והקרקע בבית המשותף (להלן‪"-‬דירת‬</w:t>
        <w:br/>
        <w:t>‫הנתבעת או "נכס הנתבעת"")‪.‬‬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‫המחלוקת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.5‬לטענת התובעת‪ ,‬בתאריך ‪ 29.12.2019‬נערכה אסיפת דיירים ובה התקבלה החלטה‬</w:t>
        <w:br/>
        <w:t>‫להעמיד את דמי הוועד על סך של ‪ ₪ 8‬למ"ר למשרדים שבתוך הבניין‪ ,‬ו‪ ₪ 4-‬למ"ר‬</w:t>
        <w:br/>
        <w:t>‫לחנויות שמחוץ או מסביב לבניין‪ .‬אף על פי שההחלטה נקבעה ברוב הדרוש ובהתאם‬</w:t>
        <w:br/>
        <w:t>‫לחוק‪ ,‬סירבה הנתבעת לשלם את חלקה בתשלומי הוועד החדשים שנקבעו‪ .‬לפיכך‬</w:t>
        <w:br/>
        <w:t>‫יש לחייב את הנתבעת בסך של ‪( ₪ 24,820.32‬לפי חישוב של ‪ ₪ 8‬למ"ר לשטח של‬</w:t>
        <w:br/>
        <w:t>‫‪ 302.64‬מ"ר) לתקופה שבין החודשים ינואר‪-‬נובמבר לשנת ‪( 2020‬בקיזוז סכום‬</w:t>
        <w:br/>
        <w:t>‫ששולם על ידה בסך של ‪.)₪ 1,812‬‬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.6‬לטענת הנתבעת‪ ,‬בשל פגמים בכינוס האסיפה‪ ,‬בניהולה ובאופן קבלת ההחלטות‪,‬‬</w:t>
        <w:br/>
        <w:t>‫ההחלטה התקבלה בניגוד לדין‪ ,‬והנתבעת אינה מחויבת לה‪ .‬כמו כן‪ ,‬צינור‬</w:t>
        <w:br/>
        <w:t>‫שבאחריות התובעת‪ ,‬גורם לכך שהיא אינה יכולה להשתמש במלוא הנכס‬</w:t>
        <w:br/>
        <w:t>‫שברשותה‪ .‬אף עיריית כפר סבא מכירה בכך שאי אפשר להשתמש במלוא הנכס ולכן‬</w:t>
        <w:br/>
        <w:t>‫מחייבת את הנתבעת על שטח של ‪ 170‬מ"ר בלבד‪ ,‬כך גם צריך לחול במקרה של‬</w:t>
        <w:br/>
        <w:t>‫תשלום דמי הוועד‪.‬‬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.7‬בתאריך ‪ 26.5.2021‬התקיים דיון מקדמי במעמד הצדדים שבו נשמעו טענות‬</w:t>
        <w:br/>
        <w:t>‫הצדדים‪ .‬במהלך הדיון הוצע על ידי מתווה לסיום המחלוקת שבין הצדדים‪ ,‬אולם‬</w:t>
        <w:br/>
        <w:t>‫הצדדים לא הצליחו להגיע להבנות‪.‬‬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.8‬בתאריך ‪ 16.6.2021‬הגישה התובעת תצהיר עדות ראשית (להלן ‪" -‬תצהיר עדות‬</w:t>
        <w:br/>
        <w:t>‫ראשית התובעת") החתום על ידי עופר הרכבי‪ ,‬יו"ר הוועד (להלן – "מר הרכבי")‪.‬‬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תיק‪6/722/2020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.9‬בתאריך ‪ 5.9.2021‬הגישה הנתבעת תצהיר עדות ראשית (להלן ‪" -‬תצהיר עדות‬</w:t>
        <w:br/>
        <w:t>‫ראשית הנתבעת") החתום על ידי מנהל הנתבעת‪ ,‬מר ערן כהן (להלן‪ "-‬מר כהן")‪.‬‬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.10‬בתאריך ‪ 30.12.2021‬התקיים דיון הוכחות שבו נחקרו מר הרכבי מטעם התובעת‪,‬‬</w:t>
        <w:br/>
        <w:t>‫ומר כהן מטעם הנתבעת‪ .‬בתום דיון ההוכחות‪ ,‬נשמעו סיכומי הצדדים בעל פה (להלן‬</w:t>
        <w:br/>
        <w:t>‫‪" -‬פרוטוקול דיון הוכחות")‪ .‬להלן אביא עיקרי טענותיהן‪.‬‬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התובעת בסיכומיה‬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.11‬לשיטת התובעת הנתבעת סרבנית תשלום אשר מתחמקת מתשלום חובותיה בגין‬</w:t>
        <w:br/>
        <w:t>‫הוצאות החזקת הרכוש המשותף וזאת אף על פי שהיא עושה שימוש ברכוש‬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.12‬אסיפת הדיירים וההחלטה להעלות את דמי הוועד בוצעו כדין ואף צורפה לתביעה‬</w:t>
        <w:br/>
        <w:t>‫זו ההזמנה לאסיפה ופרוטוקול האסיפה‪ .‬מר כהן‪ ,‬נציג הנתבעת נכח באסיפת‬</w:t>
        <w:br/>
        <w:t>‫הדיירים ואף הצביע נגד ההחלטה‪ ,‬כך שקולה של הנתבעת נשמע‪ .‬למרות נוכחותה‬</w:t>
        <w:br/>
        <w:t>‫של הנתבעת באסיפה היא מסרבת לשלם את דמי הוועד שנקבעו ומשלמת לפי חצי‬</w:t>
        <w:br/>
        <w:t>‫שקל למטר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.13‬אשר לטענת הנתבעת שהחלטת האסיפה לא חלה עליה מפני שהנכס שבבעלותה הוא‬</w:t>
        <w:br/>
        <w:t>‫מרתף ולא משרד או חנות בתוך הבניין‪ ,‬היא טענה מטעה וחסרת תום לב וזאת מפני‬</w:t>
        <w:br/>
        <w:t>‫שבמשך כל השנים שבהן נערכו אספות דיירים‪ ,‬מעולם לא עלתה טענה זו מצד‬</w:t>
        <w:br/>
        <w:t>‫הנתבעת‪.‬‬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.14‬לגבי טענת הנתבעת בקשר עם צינור הביוב‪ ,‬בהליך קודם שהתנהל בין הצדדים‪,‬‬</w:t>
        <w:br/>
        <w:t>‫חויבה הנתבעת לשלם את חלקה בתיקון הצינור ורק לאחר מכן היה על התובעת‬</w:t>
        <w:br/>
        <w:t>‫לתקן את הצינור‪ .‬משלא פעלה הנתבעת בהתאם לכך‪ ,‬אין לה להלין אלא על עצמה‪.‬‬</w:t>
        <w:br/>
        <w:t>‫מה עוד שלנתבעת יש אינטרס שהצינור לא יתוקן‪ ,‬לנוכח טענתה כי ניתנת לה הנחה‬</w:t>
        <w:br/>
        <w:t>‫משמעותית בארנונה‪.‬‬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תיק‪6/722/2020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.15‬טענת הנתבעת בקשר עם התקנון המוסכם נטענה רק בסיכומיה‪ ,‬ומשכך מהווה‬</w:t>
        <w:br/>
        <w:t>‫הרחבת חזית אסורה‪.‬‬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הנתבעת בסיכומיה‬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.16‬לטענת הנתבעת‪ ,‬ההחלטה שהתקבלה באסיפה מנוגדת לתקנון המוסכם‪ ,‬אשר קובע‬</w:t>
        <w:br/>
        <w:t>‫כי שיעור השתתפות בעלי הדירות בבית המשותף בהוצאות החזקת הרכוש המשותף‪,‬‬</w:t>
        <w:br/>
        <w:t>‫יהיה לפי סעיף ‪ 58‬לחוק המקרקעין ולא לפי כל יחס אחר‪ .‬כך שהחלטת התובעת‬</w:t>
        <w:br/>
        <w:t>‫להעמיד את דמי הועד על סך של ‪ ₪ 8‬למ"ר למשרדים שבתוך הבניין‪ ,‬ו‪ ₪ 4-‬למ"ר‬</w:t>
        <w:br/>
        <w:t>‫לחנויות שמחוץ או מסביב הבניין‪ ,‬מנוגדת להוראות תקנון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.17‬אסיפת הדיירים בוצעה שלא כדין‪ ,‬לא כל משתתפי האסיפה הם בעלי הדירות‪,‬‬</w:t>
        <w:br/>
        <w:t>‫חלקם שוכרים‪ ,‬חלקם בני משפחה‪ .‬נוסף על כך‪ ,‬בסעיף ‪ 3‬לפרוטוקול האסיפה נאמר‬</w:t>
        <w:br/>
        <w:t>‫שנציג הוועד (שמוליק לרמן) ירד לנכס הנתבעת עם מנהל הנתבעת לסקירת השטח‬</w:t>
        <w:br/>
        <w:t>‫וסוכם כי יחליטו בעתיד מהו סכום דמי הוועד החדשים המקובלים על הצדדים‪,‬‬</w:t>
        <w:br/>
        <w:t>‫לטענת הנתבעת עד היום כלל לא עלה להצבעה החישוב בעניינה‪ ,‬וזאת בניגוד למה‬</w:t>
        <w:br/>
        <w:t>‫שסוכם‪.‬‬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.18‬השימוש שנעשה בנכס הנתבעת הוא חלקי‪ ,‬בשל ליקוי בצינור הביוב של הבית‬</w:t>
        <w:br/>
        <w:t>‫המשותף‪ ,‬הגורם לבעיות חוזרות ונשנות‪ ,‬דבר המונע מהנתבעת להשתמש במלוא‬</w:t>
        <w:br/>
        <w:t>‫הנכס שבבעלותה; מטעם זה‪ ,‬עיריית כפר סבא מחייבת את הנתבעת בארנונה‬</w:t>
        <w:br/>
        <w:t>‫מופחתת‪ ,‬לפי חישוב של ‪ 171‬מ"ר בלבד‪ ,‬ובדומה‪ ,‬נדרש אף לצורך החיוב בדמי ועד‬</w:t>
        <w:br/>
        <w:t>‫לבחון את השטח לפי אופיו ומצבו בפועל ולא רק על בסיס גודלו הרשום‪.‬‬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.19‬החלטת התובעת התקבלה ממניעים אישיים ‪ -‬מדובר בסכסוך אישי‪ ,‬נוכחותה של‬</w:t>
        <w:br/>
        <w:t>‫הנתבעת בבניין לא מתאימה ליו"ר הוועד‪ ,‬מר הרכבי‪ .‬במשך עשר שנים התובעת לא‬</w:t>
        <w:br/>
        <w:t>‫מצאה לנכון ולו פעם אחת לנסות להגיע לפתרון עם הנתבעת‪ .‬תעריף של ‪ ₪ 8‬למ"ר‬</w:t>
        <w:br/>
        <w:t>‫הוא מוגזם בכל קנה מידה‪ ,‬לטענת הנתבעת שטחה גדול פי עשרות מונים מיתר‬</w:t>
        <w:br/>
        <w:t>‫השטחים‪ ,‬דבר שמביא לחיוב הנתבעת בסכום המכסה ‪ 15‬משרדים בבניין‪.‬‬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תיק‪6/722/2020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‫החלטת האסיפה הכללית לפיה יש לבצע הבחנה בדמי הועד בין משרדים‪/‬חנויות שבתוך‬</w:t>
        <w:br/>
        <w:t>‫הבניין לבין משרדים‪/‬חנויות שמחוץ לבניין‪ ,‬היא החלטה המנוגדת לתקנון המוסכם‪,‬‬</w:t>
        <w:br/>
        <w:t>‫ומשכך דינה להתבטל‬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.20‬אני מוצא להקדים סקירה נורמטיבית ‪ ,‬על אודות מעמדו של התקנון‬</w:t>
        <w:br/>
        <w:t>‫המוסכם‪ ,‬שיהיה בה כדי להקל על הבנת הטיעונים ; ומעבר לכך בהתוויות‬</w:t>
        <w:br/>
        <w:t>‫שיוסקו ממנה יהא למקד את ההכרעה בטיעונים הרלוונטיים ולצמצם את‬</w:t>
        <w:br/>
        <w:t>‫היריעה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.21‬סעיף ‪ 61‬לחוק המקרקעין התשכ"ט‪( 1969-‬להלן‪"-‬חוק המקרקעין") קובע כי‪" :‬בית‬</w:t>
        <w:br/>
        <w:t>‫משותף יתנהל על פי תקנון המסדיר את היחסים שבין בעלי הדירות ואת‬</w:t>
        <w:br/>
        <w:t>‫זכויותיהם וחובותיהם בקשר לבית 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.22‬סעיף ‪(62‬א) לחוק המקרקעין‪ ,‬מגדיר כיצד רשאים בעלי הדירות לערוך או לשנות את‬</w:t>
        <w:br/>
        <w:t>‫התקנון המוסכם‪:‬‬</w:t>
        <w:br/>
        <w:t>‫"בעלי הדירות רשאים לערוך תקנון ולשנות את הוראותיו ברוב של בעלי הדירות‬</w:t>
        <w:br/>
        <w:t>‫ששני שלישים של הרכוש המשותף צמודים לדירותיהם‪ ,‬אולם אין לקבוע או‬</w:t>
        <w:br/>
        <w:t>‫לשנות בתקנון זכויות של בעלי דירות או להטיל עליהם חובות או תשלומים מסוג‬</w:t>
        <w:br/>
        <w:t>‫או בשיעור שלא פורשו בחוק זה אלא בהסכמתם‪ ,‬ואין לקבוע הצמדה של חלק‬</w:t>
        <w:br/>
        <w:t>‫מסויים מהרכוש המשותף לדירה פלונית אלא בהסכמת כל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‫כידוע‪ ,‬מסמכי הבית המשותף‪ ,‬מהווים הוכחה חותכת לתוכנם‪ ,‬שכן תכלית הרישום‬</w:t>
        <w:br/>
        <w:t>‫היא ליצור אמון ציבורי במרשם ובאפשרות להסתמך עליו כמרשם סופי‪ ,‬בלעדי‬</w:t>
        <w:br/>
        <w:t>‫ומוחלט‪[ .‬סעיף ‪( 125‬א) לחוק המקרקעין; ע"א ‪ 1445/11‬אברהם מרטינז נ' איתן‬</w:t>
        <w:br/>
        <w:t>‫רילוב‪ ,‬בפסקה ‪( 20‬נבו ‪ )25.11.2012‬ע"א ‪ 1559/93‬שושנה צימבלר נ' רבקה תורג'מן‬</w:t>
        <w:br/>
        <w:t>‫נז(‪. [(2003) 49 )5‬‬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.23‬עיון במסמכי הרישום מעלה כי לבית המשותף תקנון מוסכם‪ .‬בהתאם לפסיקה‬</w:t>
        <w:br/>
        <w:t>‫תקנון מוסכם של בית משותף הוא הסכם בין בעלי הדירות לבין עצמם‪ ,‬ומשנרשם‬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תיק‪6/722/2020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‫בפנקס הבתים המשותפים ניתן לו מעמד קנייני [רע"א ‪ 3463/11‬עזבון המנוח אהרוני‬</w:t>
        <w:br/>
        <w:t>‫שלמה ואח' נ' עופר מרכזים בע"מ (נבו ‪.])16.01.2013‬‬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.24‬מטרת התקנון המוסכם היא להסדיר את היחסים בין בעלי הדירות ואת זכויותיהם‬</w:t>
        <w:br/>
        <w:t>‫וחובותיהם בקשר לבית המשותף (סעיף ‪ 61‬לחוק המקרקעין)‪ .‬עוד יש לזכור כי‬</w:t>
        <w:br/>
        <w:t>‫משנרשם תקנון מוסכם‪ ,‬כוחו יפה לכל בעלי הדירות בבית המשותף‪ ,‬וגם אלו‪ ,‬שנעשו‬</w:t>
        <w:br/>
        <w:t>‫בעלי דירות לאחר מכן (סעיף ‪(62‬ג) לחוק המקרקעין); (המפקח על המקרקעין פתח‬</w:t>
        <w:br/>
        <w:t>‫תקוה) ‪ 514/20‬ע‪.‬י‪.‬ר‪ .‬קרן ‪ -‬השפע נדל"ן בע"מ נ' יעקובי עציון‪ ,‬בפסקאות ‪77-74‬‬</w:t>
        <w:br/>
        <w:t>‫והאסמכתאות שם (נבו ‪ ; )10.08.2021‬עש"א (מחוזי מרכז) ‪ 3210-05-21‬אלי רוני‬</w:t>
        <w:br/>
        <w:t>‫ואבי יוזמה ופתוח בע"מ נ' מורן טכנולוגיות ניקוי בע"מ‪ ,‬בפסקה ‪( 24‬נבו‬</w:t>
        <w:br/>
        <w:t>‫‪.])08.10.2021‬‬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.25‬סעיף ‪(58‬א) לחוק המקרקעין קובע‪:‬‬</w:t>
        <w:br/>
        <w:t>‫"בעל דירה חייב להשתתף בהוצאות הדרושות להחזקתו התקינה ולניהולו של‬</w:t>
        <w:br/>
        <w:t>‫הרכוש המשותף ולהבטחת השירותים המחוייבים על פי דין או המקובלים על פי‬</w:t>
        <w:br/>
        <w:t>‫הנוהג‪ ,‬לפי יחס שטח רצפת דירתו אל שטח הרצפה של כל הדירות שבבית‬</w:t>
        <w:br/>
        <w:t>‫המשותף‪ ,‬זולת אם נקבע בתקנון שיעור השתתפות אחר; לענין זה‪" ,‬החזקה‬</w:t>
        <w:br/>
        <w:t>‫תקינה" – שמירה על מצבו של הרכוש המשותף כפי שהיה בעת גמר הבניה‪ ,‬לרבות‬</w:t>
        <w:br/>
        <w:t>‫הדירות"‪.‬‬    ‫בעלי‬    ‫בהסכמת‬       ‫מכן‬   ‫לאחר‬     ‫בו‬    ‫שבוצעו‬    ‫שיפורים‬</w:t>
        <w:br/>
        <w:t>‫(ההדגשה אינה במקור‪ ,‬מ"פ)‬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.26‬כך שיש לנהוג בהתאם לתקנון המוסכם‪ .‬באין תקנון מוסכם‪ ,‬ברירת המחדל היא‬</w:t>
        <w:br/>
        <w:t>‫הוראת סעיף ‪(58‬א) לחוק המקרקעין‪ .‬לכן‪ ,‬די במקרה בו אחד מבעלי היחידות אינו‬</w:t>
        <w:br/>
        <w:t>‫מסכים לחלוקת תשלום הוצאות החזקת הרכוש המשותף באופן שונה מזה שנקבע‬</w:t>
        <w:br/>
        <w:t>‫בחוק המקרקעין או בתקנון הבית המשותף‪ ,‬או חוזר בו מהסכמה שניתנה על ידו‬</w:t>
        <w:br/>
        <w:t>‫קודם לכן‪ ,‬כדי לבצע את החישוב בהתאם לחוק או לתקנון המוסכם‪ ,‬גם אם‬</w:t>
        <w:br/>
        <w:t>‫התקבלה החלטה שונה או היה קיים נוהג שונה בבית המשותף [ראו עש"א (מחוזי‬</w:t>
        <w:br/>
        <w:t>‫חי') ‪ 10493-07-11‬אייל מנחם נכסים בע"מ נ' נציגות הבית המשותף‪ ,‬ברח'‬</w:t>
        <w:br/>
        <w:t>‫המגינים ‪ ,53‬חיפה‪ ,‬פסקה ‪( 12‬נבו ‪.])24.10.2011‬‬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תיק‪6/722/2020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.27‬ובמיושם לענייננו ‪ -‬סעיף ‪ 2‬לתקנון המוסכם קובע את שיעור החלקים של כל אחד‬</w:t>
        <w:br/>
        <w:t>‫מבעלי הדירות ברכוש המשותף‪ ,‬כאשר החלק הרלבנטי לעניינו קובע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‫כי‪:‬‬   ‫קובעים‬     ‫אנו‬    ‫לחוק‬   ‫‪57‬‬    ‫בסעיף‬     ‫לאמור‬    ‫בהתאם‬</w:t>
        <w:br/>
        <w:t>‫"‪)2‬‬</w:t>
        <w:br/>
        <w:t>‫‪...‬‬</w:t>
        <w:br/>
        <w:t>‫ב) שיעור החלקים ברכוש המשותף הצמוד לדירות יהיה כדלהלן‪:‬‬</w:t>
        <w:br/>
        <w:t>‫‪30/155‬‬                   ‫דירה מספר חלקת משנה ‪119/1‬‬</w:t>
        <w:br/>
        <w:t>‫‪".....‬‬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.28‬סעיף ‪ 3‬לתקנון המוסכם קובע כך‪:‬‬</w:t>
        <w:br/>
        <w:t>‫"‪ ) 3‬בעלי הדירות קובעים בזאת כי שיעור השתתפותם בהוצאות על פי סעיף ‪58‬‬</w:t>
        <w:br/>
        <w:t>‫לחוק יהיה שיעור החלקים ברכוש 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.29‬כלומר‪ ,‬סעיף ‪ 3‬לתקנון המוסכם קובע באופן מפורש כי יש לחשב את דמי הוצאות‬</w:t>
        <w:br/>
        <w:t>‫ה חזקת הרכוש המשותף‪ ,‬לפי שיעור החלקים ברכוש המשותף‪ ,‬בהתאם לסעיף ‪58‬‬</w:t>
        <w:br/>
        <w:t>‫לחוק המקרקעין‪ ,‬ולא לפי מנגנון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.30‬לפיכך‪ ,‬ההבחנה שעשתה התובעת‪ ,‬לפיה משרדים וחנויות שבתוך הבניין בבית‬</w:t>
        <w:br/>
        <w:t>‫המשותף‪ ,‬ישלמו באופן שונה ממשרדים וחנויות שממוקמים מחוץ לבניין בבית‬</w:t>
        <w:br/>
        <w:t>‫המשותף‪ ,‬אינה עומדת בקנה אחד עם הוראות התקנון המוסכם ועם סעיף ‪ 58‬לחוק‬</w:t>
        <w:br/>
        <w:t>‫המקרקעין‪ ,‬וכל עוד לא שונה התקנון המוסכם‪ ,‬שניתן לו כאמור מעמד קנייני מחייב‬</w:t>
        <w:br/>
        <w:t>‫משעה שנרשם‪ ,‬אין הבחנה זו שבצעה התובעת‪ ,‬יכולה לעמוד‪ ,‬ומשכך ממילא‬</w:t>
        <w:br/>
        <w:t>‫תוצאות הצבעת אסיפה הדיירים‪ ,‬אינן יכולות לחייב את הנתבעת‪ ,‬אלא יש לחשב‬</w:t>
        <w:br/>
        <w:t>‫את הוצאות החזקת הרכוש המשותף בגינן חבה הנתבעת‪ ,‬לפי חלקה היחסי ברכוש‬</w:t>
        <w:br/>
        <w:t>‫המשותף‪ ,‬קרי ‪ ,30/155‬בהתאם למנגנון שבסעיף ‪( 58‬א)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.31‬לא נעלמה מעיניי טענת התובעת‪ ,‬לפיה טענת הנתבעת בקשר עם התקנון המוסכם‪,‬‬</w:t>
        <w:br/>
        <w:t>‫היא הרחבת חזית‪ .‬אלא שלא מצאתי לקבל טענה זו‪ .‬התובעת עצמה‪ ,‬במסגרת כתב‬</w:t>
        <w:br/>
        <w:t>‫התביעה‪ ,‬הפנתה לתקנון המוסכם (סעיף ‪ 6‬לכתב התביעה) ואף צירפה אותו כנספח‬</w:t>
        <w:br/>
        <w:t>‫לכתבי טענותיה (נספח ב' לכתב התביעה ונספח ב' לתצהיר התובעת)‪ .‬משכך טענת‬</w:t>
        <w:br/>
        <w:t>‫הנתבעת בסיכומיה‪ ,‬בקשר עם התקנון המוסכם‪ ,‬נובעת מהנתונים העובדתיים‬</w:t>
        <w:br/>
        <w:t>‫והמשפטיים הפרושים לפני הצדדים ולפני הערכאה הדיונית‪ ,‬ולכן אין היא בגדר‬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תיק‪6/722/2020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‫הרחבת חזית [רע"א ‪ 3446/14‬יצחק שלום נ' ליעד שטרצר‪ ,‬בפסקה ‪13‬‬</w:t>
        <w:br/>
        <w:t>‫והאסמכתאות שם (נבו ‪.])11.08.2014‬‬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‫אסיפת הדיירים לא התקיימה כדין‬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.32‬מבחינת למעלה מהצורך‪ ,‬ואף על פי שמסקנתי היא שאופן החישוב צריך להיות לפי‬</w:t>
        <w:br/>
        <w:t>‫התקנון המוסכם (כל עוד לא תוקן ונרשם תיקונו במרשם)‪ ,‬אתייחס גם לטענת‬</w:t>
        <w:br/>
        <w:t>‫הנתבעת לפיה אסיפת בעלי הדירות מתאריך ‪ 29.12.2019‬במסגרתה נקבעה חלוקה‬</w:t>
        <w:br/>
        <w:t>‫שונה בין נכסים שבתוך הבניין (תשלום לפי ‪ ₪ 8‬למ"ר) לבין נכסים שמחוץ לבית‬</w:t>
        <w:br/>
        <w:t>‫המשותף (תשלום לפי ‪ ₪ 4‬למ"ר)‪ ,‬התקיימה בניגוד לדין‪.‬‬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.33‬כדי לענות על השאלה האם אסיפת הדיירים התקיימה כדין‪ ,‬ומשהתקנון המוסכם‬</w:t>
        <w:br/>
        <w:t>‫של הבית המשותף שותק בקשר לכך‪ ,‬יש להידרש להוראות התקנון המצוי (להלן –‬</w:t>
        <w:br/>
        <w:t>‫"התקנון המצוי") הקבוע בתוספת הראשונה לחוק המקרקעין‪ ,‬קרי‪ ,‬הוראות‬</w:t>
        <w:br/>
        <w:t>‫סעיפים ‪ 15-7‬לתקנון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.34‬בהתאם לסעיף ‪(7‬א) לתקנון המצוי "הודעה על מועד קיומה של אסיפה כללית‬</w:t>
        <w:br/>
        <w:t>‫ומקומה תימסר לבעלי כל הדירות ארבעה ימים לפחות לפני המועד"‪.‬‬</w:t>
        <w:br/>
        <w:t>‫בהתאם לנספח ח' שצורף לתצהיר התובעת ‪ -‬ההודעה על אסיפת הדיירים ניתנה‬</w:t>
        <w:br/>
        <w:t>‫בתאריך ‪ 15.12.2019‬ובתאריך ‪ 29.12.2019‬התקיימה אסיפת הדיירים‪ ,‬קרי‪ ,‬מועד‬</w:t>
        <w:br/>
        <w:t>‫קיומה של אסיפת הדיירים התקיים בהתאם להוראות סעיף ‪(7‬א) 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.35‬שונים הם פני הדברים בכל הקשור למשתתפים בהצבעה ‪ -‬בהתאם לסעיף ‪(8‬א)‬</w:t>
        <w:br/>
        <w:t>‫לתקנון המצוי‪" :‬רואים אסיפה כללית כחוקית אם הודעה על קיומה נמסרה כאמור‬</w:t>
        <w:br/>
        <w:t>‫בסעיף ‪ 7‬והשתתפו בה בעליהן של מחצית הדירות לפחות‪ ,‬בעצמם או על ידי באי‪-‬‬</w:t>
        <w:br/>
        <w:t>‫כוח"‪.‬‬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.36‬סעיף ‪(14‬ב) לתקנון המצוי קובע "בא‪-‬כוח שנתמנה לייצג בעל דירה באסיפה כללית‬</w:t>
        <w:br/>
        <w:t>‫יביא לפני הנציגות‪ ,‬סמוך לפתיחת האסיפה‪ ,‬כתב מינוי חתום בידי בעל הדירה‬</w:t>
        <w:br/>
        <w:t>‫שמינה אותו"‪.‬‬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תיק‪6/722/2020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.37‬כעולה מפרוטוקול האסיפה (נספח ד' לתצהיר התובעת)‪ ,‬היא החלה בשעה ‪11:00‬‬</w:t>
        <w:br/>
        <w:t>‫בנוכחות שבעה בעלי דירות בלבד‪ ,‬כאשר לגבי שישה בעלי דירות נוספים נרשם כי‬</w:t>
        <w:br/>
        <w:t>‫הם מיופיי כוח של בעלי דירות אחרים‪ .‬עוד עולה מפרוטוקול האסיפה‪ ,‬כי בשעה‬</w:t>
        <w:br/>
        <w:t>‫‪ 11:30‬הצטרפו שני גורמים נוספים‪ ,‬שאחד מהם הוא שוכר שלגביו‪ ,‬לא צוין‬</w:t>
        <w:br/>
        <w:t>‫בפרוטוקול אם היה בידו ייפוי כוח שמתיר לו להשתתף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.38‬אי אפשר להתעלם מהעובדה שחרף טענות הנתבעת בעניין זה‪ ,‬התובעת לא צירפה‬</w:t>
        <w:br/>
        <w:t>‫אסמכתאות לכך שיו"ר האסיפה‪ ,‬מר הרכבי‪ ,‬הוא אכן מיופה כוחם של ארבעה‬</w:t>
        <w:br/>
        <w:t>‫מבעלי הדירות בבית המשותף‪ .‬מה עוד שטענת התובעת לפיה בשעת ההצבעה היה‬</w:t>
        <w:br/>
        <w:t>‫בידה את הרוב הדרוש‪ ,‬למצער בהתאם לסעיף ‪(8‬ב) לתקנון המצוי לא הוכחה‪.‬‬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.39‬לכך יש להוסיף כי בעדותו של מר הרכבי (ראו עמוד ‪ ,3‬שורות ‪ 36-32‬וכמו כן עמוד‬</w:t>
        <w:br/>
        <w:t>‫‪ ,4‬שורות ‪ 21-1‬לפרוטוקול) כשנשאל האם כל הנוכחים שהגיעו לאסיפת הדיירים‬</w:t>
        <w:br/>
        <w:t>‫שאינם רשומים בנסח כבעלי דירות‪ ,‬הציגו לו ייפוי כוח כחוק‪ ,‬ענה תשובות שאינן‬</w:t>
        <w:br/>
        <w:t>‫חד משמעיות כגון "אני מעריך שכן‪ ,‬אני לא זוכר‪ ,‬עברו בדיוק שנתיים"‪( .‬עמוד ‪,4‬‬</w:t>
        <w:br/>
        <w:t>‫שורה ‪ 21‬לפרוטוקול)‪ .‬כשיוזכר כי בבית המשותף‪ ,‬רשומות ‪ 38‬דירות‪.‬‬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.40‬כידוע‪ ,‬הימנעות בעל דין מהבאת ראיה רלוונטית האמורה לשמש לטובתו‪ ,‬מובילה‬</w:t>
        <w:br/>
        <w:t>‫ככלל למסקנה כי אילו הובאה היתה פועלת נגדו [ע"א ‪ 465/88‬הבנק למימון ולסחר‬</w:t>
        <w:br/>
        <w:t>‫בע"מ נ' מתתיהו‪ ,‬פ"ד מה(‪ ;)1991( 651 )4‬ע"א ‪ 8294/14‬רוני גנגינה ואח' נ' פקיד‬</w:t>
        <w:br/>
        <w:t>‫שומה פתח תקווה‪ ,‬בפסקה ‪ 24‬והאסמכתאות שם (נבו ‪ ,)20.3.2018‬הלכה זו מקבלת‬</w:t>
        <w:br/>
        <w:t>‫משנה תוקף‪ ,‬כאשר נטל ההוכחה חל על התובעת‪ ,‬שכן חל עליה הכלל לפיו המוציא‬</w:t>
        <w:br/>
        <w:t>‫מחברו עליו הראייה‪ ,‬ולכן בעל דין הנושא בנטל השכנוע בנוגע לתביעתו‪ ,‬לא יכול‪,‬‬</w:t>
        <w:br/>
        <w:t>‫ככלל‪ ,‬להרים נטל זה על ידי מוצא פיו מעל דוכן העדים‪ :‬עליו להוסיף לעדותו ראיה‬</w:t>
        <w:br/>
        <w:t>‫מסייעת [ראו והשוו ע"א ‪ 765/18‬חיון נ' חיון‪ ,‬פסקה ‪( 33‬נבו ‪.])1.5.2019‬‬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.41‬לפני סיום חלק זה אציין כי במסגרת פסק דין שניתן בהליך קודם שהתנהל בין‬</w:t>
        <w:br/>
        <w:t>‫הצדדים (‪ 6/311/14‬נציגות הבית המשותף מרח' תל חי ‪ 40‬כפר סבא נ' שלום כהן‬</w:t>
        <w:br/>
        <w:t>‫ואח' (‪( )22.6.2016‬נספח ג' לתצהירי הנתבעת)‪ ,‬נקבע על ידי כב' המפקחת על רישום‬</w:t>
        <w:br/>
        <w:t>‫מקרקעין (כתוארה אז)‪ ,‬טלי להב כך‪ .7" :‬לא זו אף זו כינוסה של אסיפה כללית‬</w:t>
        <w:br/>
        <w:t>‫שיש בה החלטה אופרטיבית כלשהי‪ ,‬לרבות החלטה על שינוי שיעור החיוב‬</w:t>
        <w:br/>
        <w:t>‫החודשי‪ ,‬בוודאי במקום שיש בו נגזרות של מאות שקלים‪ ,‬צריכה להיעשות‬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תיק‪6/722/2020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להוראות התקנון המצוי‪ ,‬קרי‪ ,‬הוראות תקנות ‪ .7-15‬במקרה דנן המניין‬</w:t>
        <w:br/>
        <w:t>‫באסיפה כפי שנרשם ע"י היו"ר הרכבי‪ ,‬כמו גם זהותו של יו"ר האסיפה לא הוכחה‬</w:t>
        <w:br/>
        <w:t>‫במסגרת ההליך השיפוטי וממילא לא ניתן להורות בשלב הזה על חיובו של בעל‬</w:t>
        <w:br/>
        <w:t>‫זכויות באלפי שקלים תוספת‪".‬‬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.42‬בסעיף ‪ 9‬לפסק הדין‪ ,‬ניתנו לתובעת הוראות אופרטיביות‪ ,‬שדומה כי לא הופנמו על‬</w:t>
        <w:br/>
        <w:t>‫ידה עד תום‪ " :‬לפיכך‪ ,‬ככל שמבקשת נציגות הבית להעמיד חיוב שונה מזה שחוייב‬</w:t>
        <w:br/>
        <w:t>‫בעבר‪ ,‬עליה לפעול לכינוסה של אסיפה כללית עפ"י המתווה הקבוע בהוראות‬</w:t>
        <w:br/>
        <w:t>‫התקנון המצוי‪ ...‬חיוב בעלי דירה בתשלומים ייעשה כאמור בסעיף ‪ 58‬לחוק‬</w:t>
        <w:br/>
        <w:t>‫המקרקעין‪ ,‬תשכ"ט‪ .1969-‬שיעור החיוב יועלה במסגרת האסיפה הכללית וייתמך‬</w:t>
        <w:br/>
        <w:t>‫בדו"ח הכנסות והוצאות לשנה החולפת‪.".‬‬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.43‬לפיכך‪ ,‬ה תובעת לא עמדה בנטל המוטל עליה להוכיח כי ההחלטות שהתקבלו‬</w:t>
        <w:br/>
        <w:t>‫במסגרת האסיפה הכללית עמדו בתנאי הדין‪ ,‬ומשכך תוצאות האסיפה דינן להתבטל‬</w:t>
        <w:br/>
        <w:t>‫ביחס לנתבעת [ראו והשוו ע"א (מחוזי חיפה) ‪ 1688/00‬נציגות הדיירים במצפה‬</w:t>
        <w:br/>
        <w:t>‫ורדיה נ' בלהה (בילי) ברוך ואח'‪ ,‬בפסקה ‪( 20‬נבו‪.])4.3.2002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‫שטח נכס הנתבעת לעניין תשלומי החזקת הרכוש המשותף הוא השטח הרשום בתקנון‬</w:t>
        <w:br/>
        <w:t>‫המוסכם‪ ,‬ואין כל משמעות לכך שהנתבעת אינה מנצלת את מלוא השטח או שהשטח‬</w:t>
        <w:br/>
        <w:t>‫המחושב לצורכי ארנונה‪ ,‬הוא שטח שונה‬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.44‬לטענת הנתבעת היא אינה מנצלת ‪ 100%‬משטחה וזאת מפני שצינור הביוב של‬</w:t>
        <w:br/>
        <w:t>‫הבניין עובר בשטחה וגורם לבעיות חוזרות‪ .‬מסיבות אלה טוענת הנתבעת שיש‬</w:t>
        <w:br/>
        <w:t>‫לחייבה רק על השטח שמנוצל בפועל וזאת בדומה להסדר שאליו הגיע עם העירייה‬</w:t>
        <w:br/>
        <w:t>‫אשר מחייבת את הנתבעת בארנונה על שטח של ‪ 171‬מ"ר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.45‬שני הצדדים הפנו להליך קודם שהתנהל בין הצדדים (הליך ‪ ,)149/2017‬במסגרתו‬</w:t>
        <w:br/>
        <w:t>‫הוחלט כי נציגות הבית המשותף (התובעת) צריכה לתקן את ליקויי הצנרת ובכפוף‬</w:t>
        <w:br/>
        <w:t>‫לתשלום חלקה של הנתבעת בהוצאות אלו שיועבר לידי התובעת קודם לביצוע‬</w:t>
        <w:br/>
        <w:t>‫התיקון (נספח ט' לתצהירי הנתבעת)‪.‬‬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תיק‪6/722/2020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.46‬בתצהיר עדותו הראשית (מטעם הנתבעת)‪ ,‬מר כהן טען ש"הנציגות לא עשתה דבר‬</w:t>
        <w:br/>
        <w:t>‫וחצי דבר על מנת למלא את החלטת המפקחת הנכבדה"‪.‬‬</w:t>
        <w:br/>
        <w:t>‫מנגד‪ ,‬בתצהיר עדותו הראשית (מטעם התובעת)‪ ,‬מר הרכבי טען ש"אני דיברתי עם‬</w:t>
        <w:br/>
        <w:t>‫נציג הנתבעת מספר פעמים בנושא‪ ,‬והצעת המחיר אף צורפה לתצהירי שהוגש‬</w:t>
        <w:br/>
        <w:t>‫בהליך הקודם (ראו נספח י')‪ ,‬ולמרות זאת הנתבעת לא העבירה את חלקה לצורך‬</w:t>
        <w:br/>
        <w:t>‫התיקון‪ ,‬ולמעשה התעלמה מזה כליל"‪.‬‬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.47‬אלא שלאחר שבחנתי את טענות הצדדים‪ ,‬הגעתי לכדי מסקנה כי על הנתבעת לשלם‬</w:t>
        <w:br/>
        <w:t>‫את דמי ה חזקת הרכוש המשותף‪ ,‬בהתאם לשיעור חלקיה ברכוש המשותף‪ ,‬כפי‬</w:t>
        <w:br/>
        <w:t>‫שהוא מופיע בסעיף ‪ 2‬לתקנון המוסכם‪ ,‬קרי ‪ 30/155‬ולא לפי שיעור אחר‪ ,‬לרבות לא‬</w:t>
        <w:br/>
        <w:t>‫לפי שטח הארנונה‪ ,‬ונושא תיקון צינור הביוב‪ ,‬אינו משנה לנושא חיוב תשלום‬</w:t>
        <w:br/>
        <w:t>‫הוצאות החזקת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.48‬כידוע‪ ,‬שיעור ההשתתפות בהוצאות ההחזקה והניהול של הרכוש המשותף אינו נגזר‬</w:t>
        <w:br/>
        <w:t>‫באופן ישיר מכמות ההנאה שאותה מפיק בעל דירה מדירתו [ע"א (מחוזי תל אביב‪-‬‬</w:t>
        <w:br/>
        <w:t>‫יפו) ‪ 2876/00‬נציגות הבית המשותף (בעלי עסקים) נ' רבני (נבו‪486/2017;)30.12.02 ,‬‬</w:t>
        <w:br/>
        <w:t>‫(מפקח על רישום מקרקעין פ"ת( נתון ניהול ב‪.‬ס‪.‬ר ‪ 4‬בע"מ נ' אי‪.‬בי‪ .‬ש‪.‬ד‪ .‬ניהול‬</w:t>
        <w:br/>
        <w:t>‫נכסים בע"מ (נבו ‪.])23.2.2020‬‬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.49‬כמו כן‪ ,‬כידוע‪ ,‬קמה חובה מוחלטת בת אכיפה‪ ,‬שאינה נתונה לשיקול דעתו של בעל‬</w:t>
        <w:br/>
        <w:t>‫הדירה‪ ,‬לשלם חלקו בהוצאות החזקה וניהול הרכוש המשותף בבית המשותף‪.‬‬</w:t>
        <w:br/>
        <w:t>‫תכליתה‪ ,‬להבטיח שלא תיפגע הקופה המשותפת‪ ,‬ובתוך כך לא יפגעו בעלי הדירות‬</w:t>
        <w:br/>
        <w:t>‫האחרים בבית המשותף המשלמים חלקם בהוצאות שנועדו להבטיח ניהולו התקין‬</w:t>
        <w:br/>
        <w:t>‫של הבית המשותף והחזקתו‪ .‬אומנם מוטלת חובה על הנציגות לספק שירותים‬</w:t>
        <w:br/>
        <w:t>‫הנוגעים לרכוש המשותף‪ ,‬ומנגד מוטלת חובה עצמאית ונפרדת על בעל דירה‪ ,‬לשלם‬</w:t>
        <w:br/>
        <w:t>‫את ההוצאות הנדרשות לפי חלקו בהחזקת הרכוש המשותף‪ .‬אולם‪ ,‬אין זיקה בין‬</w:t>
        <w:br/>
        <w:t>‫שתי חובות אלו ‪ ,‬כך שכל אחת מהחובות‪ ,‬היא חובה עצמאית ונפרדת העומדת בפני‬</w:t>
        <w:br/>
        <w:t>‫עצמה‪ ,‬כך שאי‪-‬קיומה של האחת על ידי צד אחד לא מאפשרת לצד האחר שלא‬</w:t>
        <w:br/>
        <w:t>‫לקיים את חובתו הוא‪[ .‬רע"א ‪ 294/87‬שלום נ' נציגות הבית המשותף ברחוב בן‬</w:t>
        <w:br/>
        <w:t>‫יהודה ‪ 2‬ירושלים (נבו ‪ ;)28.10.1987‬ע"א (מחוזי תל אביב‪-‬יפו) ‪ 204/79‬שמואל וייזר‬</w:t>
        <w:br/>
        <w:t>‫נ' נציגות הבית המשותף מרח' חן ‪ 14‬פתח‪-‬תקוה‪ ,‬תשמד (‪ ; (1979) 498 )1‬עש"א‬</w:t>
        <w:br/>
        <w:t>‫(מחוזי ת"א) ‪ 34810-10-18‬נתנאל רבין נ' נציגות הבית ברח' רמז ‪ 35‬תל אביב‪,‬‬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תיק‪6/722/2020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‫בפסקה ‪( 10‬נבו ‪ ;)15.04.2019‬עש"א (מחוזי ת"א) ‪ 60770-06-20‬אילן קירשנבאום נ'‬</w:t>
        <w:br/>
        <w:t>‫אביב ניהול ואחזקת מבנים (א‪.‬נ‪.‬ו‪.‬מ) בע"מ בפסקה ‪( 22‬נבו ‪( )17.01.2021‬להלן‪-‬‬</w:t>
        <w:br/>
        <w:t>‫"פסק דין קירשנבאום"]‪.‬‬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.50‬לפיכך‪ ,‬אין זה כלל רלבנטי‪ ,‬מהי הסיבה שהנתבעת לא משתמשת בכל שטחה‪ ,‬והאם‬</w:t>
        <w:br/>
        <w:t>‫היעדר השימוש בשטח נובע ממחדלה שלה‪ ,‬או ממחדלה של התובעת או כל גורם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.51‬לכך יש להוסיף כי לא נעלם ממני‪ ,‬שבהליך קודם שהתנהל אף הוא בין הצדדים (הליך‬</w:t>
        <w:br/>
        <w:t>‫מספר ‪ ,149/2017‬נספח ב' לכתב ההגנה) הייתה התייחסות ישירה לעניין זה‪ ,‬ואף צוין‬</w:t>
        <w:br/>
        <w:t>‫בפסק הדין כך‪" :‬הפחתת חלקה של חברת כהן בהוצאה זו ביחס לשטח של ‪ 131‬מ"ר‬</w:t>
        <w:br/>
        <w:t>‫בנכס‪ ,‬אשר לשיטתה לא שימשה בשל נזקי רטיבות‪ ,‬נעשתה שלא כדין ואין בידי‬</w:t>
        <w:br/>
        <w:t>‫להתירה‪( ".‬סעיף ‪ 46‬לפסק הדין)‪ .‬כך שנראה שאף הנתבעת לא הפנימה את תוצאות‬</w:t>
        <w:br/>
        <w:t>‫פסק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.52‬לא נעלמה ממני טענת הנתבעת לפיה השטח שבבעלותה הוא מחסן ולא חנות‪ .‬אלא‬</w:t>
        <w:br/>
        <w:t>‫שטענה זו אינה רלבנטית‪ .‬לצורך חישוב החיוב בהוצאות החזקת הרכוש המשותף‪ ,‬לא‬</w:t>
        <w:br/>
        <w:t>‫משנה מהו הכינוי שהוענק לדירה‪ ,‬כיצד היא מכונה במסמכים שונים וללבוש שעטו‬</w:t>
        <w:br/>
        <w:t>‫עליה [ראו והשוו ע"א ‪ 5025/03‬מנהל מיסוי מקרקעין איזור תל אביב נ' אורלי חברה‬</w:t>
        <w:br/>
        <w:t>‫לבנין ופיתוח בע"מ (נבו ‪ ,])16.08.2006‬יהיה זה מחסן‪ ,‬מרתף‪ ,‬חנות‪ ,‬יחידה‪ ,‬דירה או‬</w:t>
        <w:br/>
        <w:t>‫כל כינוי אחר‪ .‬כפי שכתבתי בעניין (המפקח על המקרקעין פתח תקווה) ‪ 280/21‬נציגות‬</w:t>
        <w:br/>
        <w:t>‫הבית המשותף ברחוב מאיר שפיה ‪ 4‬פתח תקווה נ' עטר כץ סלה (נבו ‪,)12.01.2022‬‬</w:t>
        <w:br/>
        <w:t>‫משמעות הגדרת המונח "דירה" בחוק המקרקעין‪ ,‬רחבה הרבה יותר מזו שהיא בלשון‬</w:t>
        <w:br/>
        <w:t>‫בני אדם‪ ,‬ודי בכך שיהיה מדובר ביחידה רישומית נפרדת‪ ,‬לצורך חיובה בהחזקת‬</w:t>
        <w:br/>
        <w:t>‫הרכוש המשותף (ראו גם ע"א ‪ 1781/13‬פרידמן חכשורי חברה להנדסה ולבניה בע"מ‬</w:t>
        <w:br/>
        <w:t>‫נ' כהן מלי ו‪ 246-‬אח' (נבו ‪.)15.07.2015‬‬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.53‬טענת הנתבעת‪ ,‬לפיה מחד גיסא יש לבטל את החלטת האסיפה הכללית‪ ,‬לאור סעיף ‪3‬‬</w:t>
        <w:br/>
        <w:t>‫לתקנון המוסכם‪ ,‬אך מאידך גיסא‪ ,‬אין לחייבה במלוא הוצאות החזקת הרכוש זאת‬</w:t>
        <w:br/>
        <w:t>‫על‪-‬אף חלקיה ברכוש המשותף כפי שנקבעו בסעיף ‪ 2‬לתקנון המוסכם‪ ,‬יש בהן משום‬</w:t>
        <w:br/>
        <w:t>‫דבר והיפוכו שאינו אפשרי‪ .‬טענה הנתבעת מזכירה את הדברים שנאמרו על ידי כב'‬</w:t>
        <w:br/>
        <w:t>‫השופט רובינשטיין בעניין ע"א ‪ 8301/04‬פקיד השומה למפעלים גדולים נ' פי‬</w:t>
        <w:br/>
        <w:t>‫גלילות (נבו ‪" (28.10.2007‬והריהי איפוא כאותו אדם הבא לשכור דירה ברחוב הירקון‬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תיק‪6/722/2020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‫בתל‪-‬אביב ושואל את המשכיר‪ ,‬היש בדירה משב רוח בקיץ מהים? המשכיר אומר‪,‬‬</w:t>
        <w:br/>
        <w:t>‫בודאי‪ ,‬הנה הבית והנה הים‪ ,‬ואז שואל השוכר‪ ,‬היש טחב בחורף מהים? והמשכיר‬</w:t>
        <w:br/>
        <w:t>‫משיב‪ :‬חלילה‪ ,‬איפה הבית ואיפה הים? כך‪ ,‬אוחזת המערערת בחבל בשני קצותיו‬</w:t>
        <w:br/>
        <w:t>‫כאמור‪ ,‬וטוענת דבר והיפוכו במקומות שונים‪ ...‬אם נרצה‪ ,‬לפנינו השתק שיפוטי‬</w:t>
        <w:br/>
        <w:t>‫ככל משפטו וחוקתו"‬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.54‬לפני סיום אציין כי לא נעלמה מעיניי טענת התובעת‪ ,‬לפיה הנתבעת חבה כספים גם‬</w:t>
        <w:br/>
        <w:t>‫לשנת ‪ ,2021‬שלא נתבעו במסגרת התביעה שהוגשה בסוף שנת ‪( 2020‬סעיפים ‪ 19‬ו‪43-‬‬</w:t>
        <w:br/>
        <w:t>‫לתצהיר התובעת) אלא שבהתאם לפסיקה המנחה‪ ,‬לא ניתן לחייב בעל דירה בגין‬</w:t>
        <w:br/>
        <w:t>‫חובות שנוצרו לחובתו בתקופה שלאחר הגשת כתב התביעה (פסק דין קירשנבאום‬</w:t>
        <w:br/>
        <w:t>‫לעיל‪ ,‬בפסקה ‪ .)23‬עם זאת‪ ,‬מצופה מהצדדים כי כלל התשלומים הדרושים להחזקתו‬</w:t>
        <w:br/>
        <w:t>‫השוטפת והתקינה של הרכוש המשותף‪ ,‬גם ביחס לתקופה המאוחרת לתקופת‬</w:t>
        <w:br/>
        <w:t>‫התביעה‪ ,‬ישולמו על פי הוראת התקנון המוסכם‪ ,‬ובהתאם להוראות סעיף ‪(58‬א) לחוק‬</w:t>
        <w:br/>
        <w:t>‫המקרקעין‪.‬‬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.55‬יובהר כי האסיפה הכללית מקרב בעלי הדירות רשאית לעדכן את גובה התשלום‬</w:t>
        <w:br/>
        <w:t>‫הנדרש מבעלי הדירות‪ ,‬בתנאי שההחלטה תתקבל במסגרת אסיפה שכונסה כדין‬</w:t>
        <w:br/>
        <w:t>‫בהתאם להוראות התקנון המצוי ובהתאם להוראות התקנון המוסכם‪ .‬כמו כן‪,‬‬</w:t>
        <w:br/>
        <w:t>‫יובהר כי שמורה לבעלי הדירות האפשרות לשנות את התקנון המוסכם וזאת‬</w:t>
        <w:br/>
        <w:t>‫בהתאם להוראות 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.56‬לאור זאת‪ ,‬טענת הנתבעת לפיה עליה לשלם את הוצאות החזקת הרכוש המשותף‪,‬‬</w:t>
        <w:br/>
        <w:t>‫באופן שונה משטחה הרשום‪ ,‬נדחית‪.‬‬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.57‬הנתבעת תשלם את חלקה בהוצאות החזקת הרכוש המשותף בבית המשותף‪ ,‬בגין‬</w:t>
        <w:br/>
        <w:t>‫החודשים ינואר ‪ -‬נובמבר לשנת ‪( 2020‬להלן‪"-‬תקופת התביעה")‪ ,‬לפי חלקה היחסי‬</w:t>
        <w:br/>
        <w:t>‫של הנתבעת ברכוש המשותף‪ ,‬כפי שהוא מופיע בסעיף ‪ 2‬לתקנון המוסכם‪ ,‬קרי ‪-‬‬</w:t>
        <w:br/>
        <w:t>‫‪. 30/155‬‬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תיק‪6/722/2020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.58‬על התובעת להציג לנתבעת בתוך שלושים ימים ממועד פסק הדין את דוח ההכנסות‬</w:t>
        <w:br/>
        <w:t>‫וההוצאות של שנת ‪ ,2020‬בצירוף תחשיב חוב הנתבעת שיחושב כאמור לסעיף ‪57‬‬</w:t>
        <w:br/>
        <w:t>‫לעיל‪.‬‬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.59‬התשלום לתקופת התביעה יבוצע על ידי הנתבעת בתוך ‪ 14‬ימים מהמועד שבו‬</w:t>
        <w:br/>
        <w:t>‫הומצא לה על ידי התובעת דו"ח ההכנסות וההוצאות לשנת ‪ 2020‬והתחשיב‪ ,‬כאמור‬</w:t>
        <w:br/>
        <w:t>‫לעיל‪ .‬מתשלום זה יקוזז התשלום שכבר שולם על ידי הנתבעת בסך של ‪.₪ 1,812‬‬</w:t>
        <w:br/>
        <w:t>‫ככל שהתשלום לא יתבצע על ידי הנתבעת במועד זה‪ ,‬יישא התשלום הפרשי ריבית‬</w:t>
        <w:br/>
        <w:t>‫והצמדה כדין‪ ,‬ממועד פסק הדין‪ ,‬ועד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.60‬אשר להוצאות ההליך‪ ,‬לאחר שנתתי דעתי למכלול נסיבות העניין‪ ,‬לרבות לעובדה‬</w:t>
        <w:br/>
        <w:t>‫שלא קבלתי את מלוא טענות התובעת או את מלוא טענות הנתבעת [ע"א ‪7627/20‬‬</w:t>
        <w:br/>
        <w:t>‫אייזלר החברה לניהול בע"מ נ' תפן מדיקל בע"מ‪ ,‬בפסקה ‪( 7‬נבו ‪ ,])24.02.2022‬נכון‬</w:t>
        <w:br/>
        <w:t>‫יהיה שכל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 בדואר רשום עם אישור מסירה ‪.‬‬</w:t>
        <w:br/>
        <w:t>‫נ יתן היום‪ ,‬י"ט אדר ב תשפ"ב ‪ 22 ,‬מרץ ‪ , 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6/722/2020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