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4/34/2022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2022-03-03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תיק‪4/248/2014 :‬‬                                              ‫מפקח על רישום מקרקעין‬</w:t>
        <w:br/>
        <w:t>‫מס' בקשה‪4/34/2022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דמול ושות' עורכי דין‬    ‫‪1‬‬                         ‫מבקשים‬</w:t>
        <w:br/>
        <w:t>‫לוי משה ‪ ,11‬ראשון לציון‬</w:t>
        <w:br/>
        <w:t>‫טל'‪ 039617700:‬פקס‪039617703:‬‬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‫י‪.‬ל‪.‬ד ולד חברה והחזקות בע"מ‬      ‫‪2‬‬</w:t>
        <w:br/>
        <w:t>‫לוי משה ‪ ,11‬ראשון לציון‬</w:t>
        <w:br/>
        <w:t>‫טל'‪ 039617700:‬פקס‪039617703:‬‬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‫צור מיכאל‬     ‫‪3‬‬</w:t>
        <w:br/>
        <w:t>‫לוי משה ‪ ,11‬ראשון לציון‬</w:t>
        <w:br/>
        <w:t>‫טל'‪ 039617700:‬פקס‪039617703:‬‬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‫חברת מיקדן אם ‪ )2002(1 -‬בע"מ‬       ‫‪1‬‬                          ‫משיבים‬</w:t>
        <w:br/>
        <w:t>‫פריש דניאל ‪ ,3‬תל אביב ‪ -‬יפו‬</w:t>
        <w:br/>
        <w:t>‫טל'‪ 036086888:‬פקס‪036963801:‬‬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.1‬לפני בקשת המבקשים לפי סעיף ‪ 6‬לפקודת ביזיון בית משפט (להלן גם‪ :‬הפקודה) לכוף בקנס‬</w:t>
        <w:br/>
        <w:t>‫או בצו מאסר את ביצוע פסק דינה של המפקחת דגנית קציר‪-‬ברין מיום ‪( 16.3.2015‬תיק‬</w:t>
        <w:br/>
        <w:t>‫‪ .)3/248/2014‬בקשה זו הועברה אליי ביום ‪ 27.10.221‬מבית משפט השלום בראשון לציון‬</w:t>
        <w:br/>
        <w:t>‫(ראו סעיף ‪(79‬ב) לחוק בתי המשפט [נוסח משולב]‪ ,‬התשמ"ד‪.)1984-‬‬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וטענות הצדדים‬</w:t>
        <w:br/>
        <w:t>‫‪ .2‬המבקשים הם בעלי זכויות בבית הראוי להירשם כבית משותף (בניין משרדים) ברחוב לוי‬</w:t>
        <w:br/>
        <w:t>‫משה ‪ 11‬ראשון לציון (גוש ‪ 6096‬חלקה ‪ .)217‬המשיבה היא חברת ניהול אשר‪ ,‬כנטען‪,‬‬</w:t>
        <w:br/>
        <w:t>‫משמשת כגוף מתחזק של הבית המשותף בהתאם לסעיף ‪(71‬ב) לחוק המקרקעין‪ ,‬התשכ"ט‪-‬‬</w:t>
        <w:br/>
        <w:t>‫‪( 1969‬להלן‪ :‬חוק המקרקעין)‪.‬‬</w:t>
        <w:br/>
        <w:t>‫‪ .3‬בשנת ‪ 2014‬הגישו המבקשים יחד עם בעלי זכויות נוספות בבית המשותף תביעה נגד‬</w:t>
        <w:br/>
        <w:t>‫המשיבה לעיון וגילוי מסמכים ופרטים נוספים הקשורים לניהול הבית המשותף‪.‬‬</w:t>
        <w:br/>
        <w:t>‫‪ .4‬ביום ‪ 16.3.2015‬ניתן פסק דין בהסכמה‪ ,‬המחייבת את המשיבה להמציא למבקשים‬</w:t>
        <w:br/>
        <w:t>‫מסמכים ופרטים שונים המפורטים בפסק הדין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תיק‪4/248/2014 :‬‬                                            ‫מפקח על רישום מקרקעין‬</w:t>
        <w:br/>
        <w:t>‫מס' בקשה‪4/34/2022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‫"פסק דין‪:‬‬</w:t>
        <w:br/>
        <w:t>‫‪ .1‬בתוך ‪ 45‬יום מהיום תמציא הנתבעת ‪ 2‬לעו"ד דמול את המסמכים‬</w:t>
        <w:br/>
        <w:t>‫הבאים‪:‬‬</w:t>
        <w:br/>
        <w:t>‫א‪ .‬דו"ח הכנסות והוצאות של הבית נשוא ההליך הידוע כגוש ‪ 6096‬חלקה‬</w:t>
        <w:br/>
        <w:t>‫‪ 217‬המצוי ברח' משה לוי ‪ 11‬ראשל"צ וזאת לשנים ‪ 2007‬עד ‪.2014‬‬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‫פירוט ההכנסות יכלול את מספרי היחידות ואת הסכום ששולם על ידי‬</w:t>
        <w:br/>
        <w:t>‫כל אחת מהן במהלך כל שנה ושנה‪.‬‬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.‬ביחס לכל אחת מהשנים הנ"ל תפרט הנתבעת ‪ 2‬כיצד נעשה תחשיב דמי‬</w:t>
        <w:br/>
        <w:t>‫הניהול וזאת לנוכח הוראות סעיף ‪ 9‬להסכם הניהול (הנספח לכתב ההגנה‬</w:t>
        <w:br/>
        <w:t>‫מטעמה)‬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.‬חשבונות החשמל של הבית נשוא ההליך בתקופה הרלבנטית‪.‬‬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.2‬עוד ובנוסף אני נותנת תוקף של פסק דין להתחייבות הנתבעת ‪ 2‬ליתן‬</w:t>
        <w:br/>
        <w:t>‫לעו"ד דמול הסברים ביחס לרכיבי ההוצאות השונים לרבות אפשרות‬</w:t>
        <w:br/>
        <w:t>‫לעיין במסמכים הנוגעים בהם‪ .‬מועד העיון ייקבע לכל המאוחר בתוך ‪7‬‬</w:t>
        <w:br/>
        <w:t>‫ימי עסקים מיום הגשת בקשה בכתב מאת עו"ד דמול לנתבעת ‪".2‬‬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.5‬אין מחלוקת כי ביום ‪ 29.4.2015‬העבירה המשיבה העתקים של מסמכים‪ ,‬שלשיטתה‪ ,‬חויבה‬</w:t>
        <w:br/>
        <w:t>‫להעבירם במסגרת פסק הדין‪ .‬אלא‪ ,‬שלטענת המבקשים בבקשתם‪ ,‬כלשון הבקשה ‪-‬‬</w:t>
        <w:br/>
        <w:t>‫"לאחרונה בוצעה בדיקה של החומר שהועבר על ידי המשיבה והתברר כי חסרים פרטים‬</w:t>
        <w:br/>
        <w:t>‫ומסמכים רבים"‪ .‬הפרטים והמסמכים החסרים לשיטתם פורטו בבקשה‪ .‬לטענת המבקשת‪,‬‬</w:t>
        <w:br/>
        <w:t>‫הוראותיו של פסק הדין ברורות והיה על המשיבים לקיימו ככתבו וכלשונו‪ .‬ואולם‪ ,‬המשיבה‬</w:t>
        <w:br/>
        <w:t>‫עשתה דין לעצמה ופועלת למניעת חשיפת המסמכים ובכך מפרה את פסק הדין (שניתן‪,‬‬</w:t>
        <w:br/>
        <w:t>‫כאמור‪ ,‬בהסכמה)‪.‬‬</w:t>
        <w:br/>
        <w:t>‫‪ .6‬המשיבה טוענת מנגד כי מדובר בבקשה טרדנית וקנטרנית שהוגשה לאחר שבע שנים ממועד‬</w:t>
        <w:br/>
        <w:t>‫פסק הדין ואין בה דבר גם לגופו של עניין‪ .‬עוד נטען‪ ,‬כטענה מקדמית‪ ,‬כי הבקשה לוקה בפגם‬</w:t>
        <w:br/>
        <w:t>‫מהותי מאחר שאינה מלווה בתצהיר תומך ועל כן דינה להידחות על הסף‪ .‬לגופו של עניין‬</w:t>
        <w:br/>
        <w:t>‫נטען כי לאחר מסירת המסמכים לידי המבקשים ועד יום ‪ 14.4.2021‬המבקשים לא העלו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תיק‪4/248/2014 :‬‬                                                ‫מפקח על רישום מקרקעין‬</w:t>
        <w:br/>
        <w:t>‫מס' בקשה‪4/34/2022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ביחס למסמכים שנמסרו להם‪ ,‬והם "נזכרו" להלין על טיב המסכמים רק לאחר‬</w:t>
        <w:br/>
        <w:t>‫שהמשיבה הגישה נגד המבקשת ‪ 1‬תביעה לתשלום דמי ניהול בלשכת המפקח באשדוד‪.‬‬</w:t>
        <w:br/>
        <w:t>‫‪ .7‬ביום ‪ 28.2.2022‬התקיים דיון בבקשה‪ ,‬במסגרתו שבה המשיבה וטענה בנוגע לפגמים שנפלו‬</w:t>
        <w:br/>
        <w:t>‫בהגשת הבקשה‪ ,‬ובראשם העדר תצהיר‪ .‬עו"ד דמול מטעם המבקשים טען מנגד כי לא היה‬</w:t>
        <w:br/>
        <w:t>‫צורך בתמיכת הבקשה בתצהיר מאחר שמדובר בהליך פלילי במהותו‪ .‬לגופו של עניין נטען‬</w:t>
        <w:br/>
        <w:t>‫כי זכותם של המבקשים להגיש בקשה לפי הפקודה בכל תקופת קיום פסק הדין (קרי‪25 ,‬‬</w:t>
        <w:br/>
        <w:t>‫שנה)‪ ,‬וכי הלכה למעשה המשיבים לא עמדו בהוראות פסק הדין‪ .‬כמו כן‪ ,‬עו"ד דמול ביקש‬</w:t>
        <w:br/>
        <w:t>‫ליתן פסק דין על סמך החומר שלפניי ללא צורך בדיון הוכחות (עמ' ‪ 3‬לפרוטוקול)‪.‬‬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העיון בבקשה ובתגובה לה‪ ,‬ולאחר ששמעתי את טענות הצדדים אני סבור כי דין‬</w:t>
        <w:br/>
        <w:t>‫הבקשה להידחות‪ ,‬וזאת מהטעמים שיפורטו להלן‪.‬‬</w:t>
        <w:br/>
        <w:t>‫‪ .9‬הנחת המוצא לדיוננו היא שנקיטת הליך לפי פקודת ביזיון בית המשפט מהווה הליך אכיפה‬</w:t>
        <w:br/>
        <w:t>‫קיצוני‪ ,‬מאחר שהסנקציה בעקבותיו – קנס או מאסר ‪ -‬עשויה להיות קשה ופוגעת‪ .‬לכן‪ ,‬לכן‬</w:t>
        <w:br/>
        <w:t>‫מקובל לראות בו הליך שיורי‪ ,‬לאחר שההליכים האחרים האפשריים נבחנו או מוצו (רע"א‬</w:t>
        <w:br/>
        <w:t>‫‪ 3888/04‬מלכיאל שרבט נ' שלום שרבט (‪ ;)14.12.2004‬רע"ב ‪ 6929/21‬אסי אבוטבול נ'‬</w:t>
        <w:br/>
        <w:t>‫שירות בתי הסוהר‪ ,‬פסקה ‪ .))27.01.2022( 16‬זאת‪ ,‬במיוחד כשמדובר בפסק דין מוסכם‪,‬‬</w:t>
        <w:br/>
        <w:t>‫ובכלל זה בהסכם פשרה שניתן לו תוקף של פסק דין )עע"מ ‪ 1806/12‬עיריית קרית אתא נ'‬</w:t>
        <w:br/>
        <w:t>‫הרשקו‪ ,‬בפסקה ‪ (7.6.2015)15‬עיריית קרית אתא נ' הרשקו‪ ,‬בפסקה ‪.))7.6.2015( 15‬‬</w:t>
        <w:br/>
        <w:t>‫‪ .10‬במקרה דנא‪ ,‬ענייננו בבקשה לפי פקודת ביזיון ביחס לפסק דין שניתן לפני כ‪ 7-‬שנים‪ .‬ואולם‪,‬‬</w:t>
        <w:br/>
        <w:t>‫חרף העובדה שבסמוך לאחר מועד פסק הדין המשיבה העבירה לידי המבקשים מסמכים‬</w:t>
        <w:br/>
        <w:t>‫ודו"חות‪ ,‬עד שנת ‪ 2021‬המבקשים לא עשו דבר בעניינו של קיום פסק הדין‪ .‬בהקשר זה לא‬</w:t>
        <w:br/>
        <w:t>‫להתעלם מהשיהוי הניכר בפנייה למשיבה לצורך השלמת המסמכים הדרושים לפי פסק‬</w:t>
        <w:br/>
        <w:t>‫הדין‪ ,‬הפוגע לטעמי במיצוי ההליכים טרם הגשת הבקשה‪ .‬לשיטתי‪ ,‬בנסיבות דנא‪ ,‬מיצוי‬</w:t>
        <w:br/>
        <w:t>‫ראוי של הליך קיום פסק הדין יכול היה להיעשות בזמן אמת‪ ,‬בסמוך לאחר המצאת‬</w:t>
        <w:br/>
        <w:t>‫המסמכים לידי המבקשים‪ ,‬על ידי פנייה למשיבה‪ .‬ואולם‪ ,‬פנייה יחידה למשיבה לאחר ‪6‬‬</w:t>
        <w:br/>
        <w:t>‫שנים ממתן פסק הדין לצורך השלמת מסמכים היסטוריים אינה יכולה להוות מיצוי של‬</w:t>
        <w:br/>
        <w:t>‫ההליכים‪.‬‬</w:t>
        <w:br/>
        <w:t>‫‪ .11‬יתר על כן‪ ,‬כפי שהצהירו הצדדים‪ ,‬נגד המבקשת ‪ 1‬תלויה ועומדת תביעה כספית בפני‬</w:t>
        <w:br/>
        <w:t>‫המפקח על המקרקעין באשדוד‪ ,‬והמבקשת עומדת לעתור למתן צו לגילוי מסמכים‬</w:t>
        <w:br/>
        <w:t>‫הקשורים לניהול הבית המשותף על ידי המשיבה‪ .‬על רקע האמור‪ ,‬נראה כי המבקשת עשויה‬</w:t>
        <w:br/>
        <w:t>‫לקבל מידע רלוונטי גם בקשר להליך זה הקשור גם כן לאופן ניהול הבית המשותף‪ .‬מעבר‬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תיק‪4/248/2014 :‬‬                                                 ‫מפקח על רישום מקרקעין‬</w:t>
        <w:br/>
        <w:t>‫מס' בקשה‪4/34/2022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‫לאמור יוזכר כי למשיבה נתונה הזכות לעיין במסמכי הבית המשותף בכל עת בהתאם לסעיף‬</w:t>
        <w:br/>
        <w:t>‫‪(16‬ג) לתקנון המצוי שבחוק המקרקעין‪.‬‬</w:t>
        <w:br/>
        <w:t>‫‪ .12‬גם לגופו של עניין לא מצאתי ממש בבקשה‪ .‬כידוע‪ ,‬אין אוכפים מכוח פקודת הביזיון‪ ,‬אלא‬</w:t>
        <w:br/>
        <w:t>‫צווים והחלטות שמובנם חד‪-‬משמעי ושאינם ניתנים ליותר מפירוש אחד (רע"פ ‪7148/98‬‬</w:t>
        <w:br/>
        <w:t>‫ארנון עזרא נ' יעל זלזניאק‪ ,‬פ"ד נג(‪ )1999( 348 ,337 )3‬ארנון עזרא נ' יעל זלזניאק‪ ,‬פ"ד נג(‪)3‬‬</w:t>
        <w:br/>
        <w:t>‫‪ ;)1999( 348 ,337‬בש"פ ‪ 1478/20‬פלוני נ' בית הדין הרבני‪ ,‬בפסקה ‪ (5.5.2020)38‬פלוני נ'‬</w:t>
        <w:br/>
        <w:t>‫בית הדין הרבני‪ ,‬בפסקה ‪( ;)5.5.2020( 38‬רע"א ‪ 3888/04‬מלכיאל שרבט נ' שלום שרבט (נבו‬</w:t>
        <w:br/>
        <w:t>‫‪( )14.12.2004‬להלן‪ :‬עניין שרבט))‪ .‬ואולם‪ ,‬המבקשים עותרים לקרוא פרשנות תכליתית‬</w:t>
        <w:br/>
        <w:t>‫לתוך פסק הדין שאינה בהכרח עולה בקנה אחד עם הנאמר בו‪.‬‬</w:t>
        <w:br/>
        <w:t>‫‪ .13‬כאמור‪ ,‬בפסק הדין המשיבה התבקשה להמציא לידי המבקשים שלושה סוגים של מסמכים‬</w:t>
        <w:br/>
        <w:t>‫הקשורים לניהול הבית המשותף – ‪ .1‬דו"ח הכנסות והוצאות לשנים ‪( 2014-2007‬כולל מספר‬</w:t>
        <w:br/>
        <w:t>‫יחידות והסכום ששולם על ידן); ‪ .2‬פירוט תחשיב דמי הניהול; ‪ .3‬חשבונות החשמל בתקופה‬</w:t>
        <w:br/>
        <w:t>‫הרלוונטית‪ .‬עיון במסמכים שהועברו למבקשים ואשר צורפו לבקשה מעלה על פניו כי‬</w:t>
        <w:br/>
        <w:t>‫הדו"חות המבוקשים נמסרו לידי המבקשים לפי הפירוט הבא‪ :‬דו"חות גבייה לשנים ‪2013-‬‬</w:t>
        <w:br/>
        <w:t>‫‪ ;2007‬דו"ח הוצאות לשנים ‪ ;2007-2013‬פירוט תחשיב דמי הניהול לשנים ‪2007-2013‬‬</w:t>
        <w:br/>
        <w:t>‫(מסמך הנושא את התאריך ‪ ;)27.4.2015‬וחשבונות חשמל לשנים ‪ .2013-2007‬אלא שלטענת‬</w:t>
        <w:br/>
        <w:t>‫המבקשים‪ ,‬דו"חות הכנסות והוצאות צריכים היו להיות מבוקרים וכמו כן פירוט תחשיב‬</w:t>
        <w:br/>
        <w:t>‫דמי הניהול צריך היה להיות מפורט ולצורך חישוב דמי הניהול צריך היה להתייחס גם‬</w:t>
        <w:br/>
        <w:t>‫לשטחים עצמם‪ .‬בכל הכבוד‪ ,‬פרטים אלה המתבקשים על ידי המבקשים לא מופיעים בלשון‬</w:t>
        <w:br/>
        <w:t>‫פסק הדין‪ .‬אמנם טענת המבקשים נסמכת על פרוטוקול הדיון ועל הרציונל שעומד מאחורי‬</w:t>
        <w:br/>
        <w:t>‫התביעה – לבחון האם נעשתה גבייה בחסר‪ ,‬אך כבר נקבע בפסיקה ש"אין מקום להפוך את‬</w:t>
        <w:br/>
        <w:t>‫הדיון למשפט מחודש שיוגשו בו ראיות ויובאו עדויות מומחים על‪-‬מנת לברר את כוונת‬</w:t>
        <w:br/>
        <w:t>‫הצדדים‪( "...‬עניין שרבט‪ ,‬עמ' ‪.)62-61‬‬</w:t>
        <w:br/>
        <w:t>‫‪ .14‬אמנם אכן‪ ,‬המסמכים שנמסרו למבקשים אינם כוללים את שנת ‪ 2014‬על אף שבמסגרת‬</w:t>
        <w:br/>
        <w:t>‫פסק הדין חויבה המשיבה להעביר את המסמכים גם ביחס לשנה זו‪ .‬אולם נוכח אופיו של‬</w:t>
        <w:br/>
        <w:t>‫ההליך דנא והסנקציה הקיצונית בהליך זה איני סבור שיש להפעיל בנסיבות את סעיף ‪6‬‬</w:t>
        <w:br/>
        <w:t>‫לפקודה‪ .‬מה עוד‪ ,‬שעניין זה ניתן היה לפתור בנקל בסמוך לאחר קבלת המסמכים‪ ,‬ואין‬</w:t>
        <w:br/>
        <w:t>‫למבקשים בעניין זה להלין אלא על עצמם‪.‬‬</w:t>
        <w:br/>
        <w:t>‫‪ .15‬בשולי הדברים אך לא בחשיבותם‪ ,‬אעיר שהבקשה‪ ,‬הנתמכת בטיעונים עובדתיים‪ ,‬כלל לא‬</w:t>
        <w:br/>
        <w:t>‫נתמכה בתצהיר כדין ורק מטעם זה היה מקום לדחותה‪ .‬יוער‪ ,‬כי הטעם לצירוף התצהיר‬</w:t>
        <w:br/>
        <w:t>‫לבקשה או לתשובה אינו טכני בלבד‪ ,‬שכן בלא תצהירים לתמיכה בבקשה‪ ,‬אין בידי בית‬</w:t>
        <w:br/>
        <w:t>‫המשפט לקבוע ממצאים עובדתיים ולהכריע בתיק (ע"א ‪ 409/13‬שידורי קשת בע"מ נ' קופר‪,‬‬</w:t>
        <w:br/>
        <w:t>‫פס' ‪ )11.4.2013( 12‬שידורי קשת בע"מ נ' קופר‪ ,‬פס' ‪ ;)11.4.2013( 12‬ע"א ‪ 728/79‬קירור‬</w:t>
        <w:br/>
        <w:t>‫אגודה שיתופית חקלאית מרכזית למשקי עמק חפר והשומרון בע"מ נ' עבד אלחפיז זייד‪,‬‬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תיק‪4/248/2014 :‬‬                                            ‫מפקח על רישום מקרקעין‬</w:t>
        <w:br/>
        <w:t>‫מס' בקשה‪4/34/2022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‫פ"ד לד(‪ .))1980( 126 )4‬לעניין זה הפנו המבקשים לעניין שרבט ממנו הסיקו כי בהליך לפי‬</w:t>
        <w:br/>
        <w:t>‫הפקודה אין צורך בהגשת תצהיר‪ .‬עיינתי בפסק הדין ולא מצאתי בו סיוע לטענה זו‪ .‬למעשה‪,‬‬</w:t>
        <w:br/>
        <w:t>‫אין נפקא מינה לכך שמדובר בבקשה מכוח פקודת ביזיון בית משפט כל עוד הבקשה נתמכת‬</w:t>
        <w:br/>
        <w:t>‫על עניינים עובדתיים‪.‬‬</w:t>
        <w:br/>
        <w:t>‫‪ .16‬אשר על כן ומכל הטעמים שלעיל דין הבקשה להידחות‪ .‬המבקשים יישאו ביחד ולחוד‬</w:t>
        <w:br/>
        <w:t>‫בהוצאות המשיבה בסך ‪ 1,500‬ש"ח שישולמו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ל' אדר א‪ ,‬תשפ"ב (‪ 3‬מרץ‪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4/34/2022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