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4/48/2018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2022-02-13 · חולון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‫תובעים‬</w:t>
        <w:br/>
        <w:t>‫חסידוב קוליה‬</w:t>
        <w:br/>
        <w:t>‫חסידוב אביגיל‬</w:t>
        <w:br/>
        <w:t>‫גל אברהם‬</w:t>
        <w:br/>
        <w:t>‫גל סופיה‬</w:t>
        <w:br/>
        <w:t>‫ניסים שלמה‬</w:t>
        <w:br/>
        <w:t>‫ניסים רבקה‬</w:t>
        <w:br/>
        <w:t>‫בורכוב מאיר חי‬</w:t>
        <w:br/>
        <w:t>‫רעיה בורכוב‬</w:t>
        <w:br/>
        <w:t>‫קציף אמיליה‬</w:t>
        <w:br/>
        <w:t>‫פיינברג יעקב‬</w:t>
        <w:br/>
        <w:t>‫פיינברג דיאנה‬</w:t>
        <w:br/>
        <w:t>‫דה לוי ויטלי‬</w:t>
        <w:br/>
        <w:t>‫דה לוי אלגרה‬</w:t>
        <w:br/>
        <w:t>‫משה קלימי‬</w:t>
        <w:br/>
        <w:t>‫קלימי לידיה‬</w:t>
        <w:br/>
        <w:t>‫עגמי פרידה‬</w:t>
        <w:br/>
        <w:t>‫עגמי משה‬</w:t>
        <w:br/>
        <w:t>‫בנץ מיכאל‬</w:t>
        <w:br/>
        <w:t>‫בנץ מקה‬</w:t>
        <w:br/>
        <w:t>‫ממסטילוב נטלי‬</w:t>
        <w:br/>
        <w:t>‫סגל משה‬</w:t>
        <w:br/>
        <w:t>‫רותי קורדובה‬</w:t>
        <w:br/>
        <w:t>‫קורדובה ויטלי‬</w:t>
        <w:br/>
        <w:t>‫שלמה מתתוף‬</w:t>
        <w:br/>
        <w:t>‫מתתוף ויקי‬</w:t>
        <w:br/>
        <w:t>‫רחמים סעדיה‬</w:t>
        <w:br/>
        <w:t>‫פנינה סעדיה‬</w:t>
        <w:br/>
        <w:t>‫זכאי לימור‬</w:t>
        <w:br/>
        <w:t>‫ג'ני אנזור‬</w:t>
        <w:br/>
        <w:t>‫רוסינוב זכר‬</w:t>
        <w:br/>
        <w:t>‫רוסינוב נינה‬</w:t>
        <w:br/>
        <w:t>‫באמצעות ב"כ‪ :‬עו"ד בסלי סעדיה ליטל‬</w:t>
        <w:br/>
        <w:t>‫מרחוב אהרונוביץ ‪ 30‬חולון‬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‫אילנית מנדלסון‬                               ‫נתבעים‬</w:t>
        <w:br/>
        <w:t>‫ריטה שי‬</w:t>
        <w:br/>
        <w:t>‫דויד שי‬</w:t>
        <w:br/>
        <w:t>‫באמצעות ב"כ‪ :‬עו"ד אילנית מנדלסון ו‪/‬או עו"ד יוסף משעל‬</w:t>
        <w:br/>
        <w:t>‫ו‪/‬או עו"ד שמעון חסקי ו‪/‬או עו"ד אורי נחמיאס‬</w:t>
        <w:br/>
        <w:t>‫מרח' בלוך ‪ ,2‬תל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.1‬במסגרת תביעה זו‪ ,‬התבקש להצהיר כי הנתבעים‪ ,‬שהם בעלי שתי דירות באחד המבנים‬</w:t>
        <w:br/>
        <w:t>‫בבית המשותף שפרטיו להלן‪ ,‬מנועים מלבנות ולהרחיב את דירותיהם על גבי גג המבנה‬</w:t>
        <w:br/>
        <w:t>‫הרלבנטי‪ ,‬וזאת מאחר ואין בידיהם את הסכמת בעלי הדירות ברוב הדרוש לפי ס'‬</w:t>
        <w:br/>
        <w:t>‫‪71‬ב(א) לחוק המקרקעין תשכ"ט‪( 1969-‬להלן‪" :‬חוק המקרקעין" או "החוק")‪.‬‬</w:t>
        <w:br/>
        <w:t>‫‪ .2‬הבית המשותף בו עסקינן שוכן ברח' יוספטל ‪ 100‬בבת‪-‬ים‪ ,‬ומזוהה כגוש ‪ 7128‬חלקה‬</w:t>
        <w:br/>
        <w:t>‫‪( 296‬להלן "הבית המשותף" או "הבית")‪.‬‬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.3‬הבית רשום בפנקס הבתים המשותפים ולו תקנון מוסכם (להלן ‪":‬התקנון")‪.‬‬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.4‬הבית כולל שלושה מבנים וסה"כ ‪ 96‬תתי חלקות (‪ 32‬דירות בכל מבנה)‪.‬‬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.5‬לכל אחת מדירות הבית צמודים ‪ 10/960‬חלקים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.6‬הצדדים להליך שבפניי‪ ,‬הם בעלים של דירות מקרב מבנה ‪( I‬להלן‪" :‬המבנה")‪.‬‬</w:t>
        <w:br/>
        <w:t>‫סה"כ לכל הדירות במבנה צמודים ‪ 320/960‬חלקים ברכוש המשותף (‪.)32*10/960‬‬</w:t>
        <w:br/>
        <w:t>‫‪ .7‬סעיף ‪ 59‬לחוק המקרקעין קובע ‪:‬‬</w:t>
        <w:br/>
        <w:t>‫"(א) מקום שבית משותף מורכב ממבנים אחדים או מאגפים אחדים אשר לכל אחד‬</w:t>
        <w:br/>
        <w:t>‫מהם כניסה נפרדת או מיתקנים נפרדים (להלן ‪ -‬בית מורכב) ובעלי הדירות קבעו‬</w:t>
        <w:br/>
        <w:t>‫בתקנון כי הרכוש המשותף‪ ,‬כולו או חלק ממנו‪ ,‬שבתחומי כל מבנה או אגף יהיה צמוד‬</w:t>
        <w:br/>
        <w:t>‫לדירות שבאותו מבנה או אגף‪ ,‬או שהחזקתו וניהולו יהיו נפרדים‪ ,‬תחול חובת‬</w:t>
        <w:br/>
        <w:t>‫ההשתתפות בהוצאות ההחזקה והניהול של הרכוש המשותף כאמור‪ ,‬על בעלי הדירות‬</w:t>
        <w:br/>
        <w:t>‫שבאותו מבנה או אגף בלבד; בעלי הדירות רשאים לקבוע בתקנון שיקיימו אסיפה‬</w:t>
        <w:br/>
        <w:t>‫כללית ונציגות נפרדת לגבי אותו מבנה או אגף‪.‬‬</w:t>
        <w:br/>
        <w:t>‫(ב) באין קביעה בתקנון כאמור בסעיף קטן (א)‪ ,‬רשאי המפקח להורות כי בית מורכב‬</w:t>
        <w:br/>
        <w:t>‫יתנהל כאמור בסעיף קטן (א) אם נוכח שנסיבות הענין מצדיקות לעשות כן; הורה‬</w:t>
        <w:br/>
        <w:t>‫המפקח כאמור‪ ,‬יקבע את חלקי הרכוש המשותף שיחול עליהם סעיף קטן (א)‪.‬‬</w:t>
        <w:br/>
        <w:t>‫(ג) אין בקביעה שבית מורכב יתנהל כאמור בסעיף קטן (א) כדי לגרוע מהוראות החוק‬</w:t>
        <w:br/>
        <w:t>‫החלות על הרכוש המשותף בבית כאמור‪ ,‬שהחזקתו וניהולו לא הופרדו"‪.‬‬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.8‬בענייננו‪ ,‬בסעיף ג' לתקנון (שכותרתו "צמידויות הרכוש המשותף") נקבע כי הבית‬</w:t>
        <w:br/>
        <w:t>‫מורכב משלושה אגפים (מבנים) וכי ‪:‬‬</w:t>
        <w:br/>
        <w:t>‫"כל חלקי הרכוש המשותף הנמצאים בתחום מבנה ‪ I‬למעט הקרקע יוצמדו לחלקות‬</w:t>
        <w:br/>
        <w:t>‫משנה ‪( 296/1 – 296/32‬להלן – "היחידות במבנה ‪( .)"I‬ההדגשות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דומות נכתבו גם ביחס לחלקי הרכוש המשותף המצויים בתחומי שני המבנים‬</w:t>
        <w:br/>
        <w:t>‫האחרים (בהתאמות הנדרשות)‪.‬‬</w:t>
        <w:br/>
        <w:t>‫‪ .9‬בסעיף ד' לתקנון נקבע כי‪" :‬כל רכוש משותף אשר לא נכלל בסעיפים לעיל‪ ,‬ישמש‬</w:t>
        <w:br/>
        <w:t>‫רכוש משותף של הבית כולו"‪.‬‬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.10‬ברע"א ‪ 2575/18‬שרון יעקבסון נ' אסתר לוין (נבו ‪ )25.03.2019‬להלן ‪":‬פרשת יעקבסון"‬</w:t>
        <w:br/>
        <w:t>‫הובחנו שני סוגים של "בית מורכב" ‪:‬‬</w:t>
        <w:br/>
        <w:t>‫א‪ .‬בית מורכב שבעלי הדירות קבעו בתקנונו כי הרכוש המשותף כולו או חלקו ממנו‪,‬‬</w:t>
        <w:br/>
        <w:t>‫שבתחומי כל מבנה או אגף יהיה צמוד לדירות שבאותו מבנה או אגף (מכונה גם‬</w:t>
        <w:br/>
        <w:t>‫"בית מורכב מוצמד")‪.‬‬</w:t>
        <w:br/>
        <w:t>‫ב‪ .‬בית מורכב שבעלי הדירות קבעו בתקנונו כי הרכוש המשותף כולו או חלקו ממנו‪,‬‬</w:t>
        <w:br/>
        <w:t>‫שבתחומי כל מבנה או אגף ינוהל ויתוחזק בנפרד ("בית מורכב שאינו מוצמד")‪.‬‬</w:t>
        <w:br/>
        <w:t>‫‪ .11‬כפי שניתן להיווכח בענייננו‪ ,‬לנוכח הוראות התקנון דלעיל מדובר בבית משותף "מורכב‬</w:t>
        <w:br/>
        <w:t>‫מוצמד"‪ ,‬אם כי לא "באופן מלא"‪ ,‬שכן‪ ,‬עפ"י התקנון‪ ,‬הקרקע של הבית‪ ,‬וכן רכוש‬</w:t>
        <w:br/>
        <w:t>‫משותף אשר לא נכלל בתחומי המבנים ייחשב "רכוש משותף" (כללי) כלומר ‪ -‬שייך‬</w:t>
        <w:br/>
        <w:t>‫לכל דירות הבית‪.‬‬</w:t>
        <w:br/>
        <w:t>‫‪ .12‬המחלוקת המשפטית שנתגלעה בענייננו היא‪ ,‬האם מקום שמדובר בבית משותף מורכב‬</w:t>
        <w:br/>
        <w:t>‫ומוצמד באופן "לא מלא"‪ ,‬כבענייננו‪ ,‬נדרש בעל דירה במבנה פלוני המבקש להרחיב את‬</w:t>
        <w:br/>
        <w:t>‫דירתו באמצעות בניה על גבי הרכוש המשותף "המבני" בו מצויה דירתו לקבל את‬</w:t>
        <w:br/>
        <w:t>‫הסכמת הרוב שנקבע בחוק מקרב בעלי הדירות במבנה הרלבנטי או שמא יש למנות את‬</w:t>
        <w:br/>
        <w:t>‫הסכמת הרוב הדרוש מקרב כל בעלי דירות הבית‪.‬‬</w:t>
        <w:br/>
        <w:t>‫‪ .13‬לגישת הנתבעים‪ ,‬מאחר ובידיהם הסכמת ‪ 3/4‬מבין בעלי הדירות במבנה הרלבנטי די‬</w:t>
        <w:br/>
        <w:t>‫בכך‪ ,‬ואילו לגישת התובעים אפילו היה בידי הנתבעים הסכמת ‪ 3/4‬מקרב בעלי הדירות‬</w:t>
        <w:br/>
        <w:t>‫במבנה הרלבנטי עדיין אין בכך די‪ ,‬שכן הנתבעים מבקשים לעשות שימוש ב"זכויות‬</w:t>
        <w:br/>
        <w:t>‫בניה" השייכות לכלל הדירות ועל כן נדרש לשם כך הסכמת כל בעלי הדירות‪ .‬אוסיף‬</w:t>
        <w:br/>
        <w:t>‫ואציין כי התובעים גם חולקים על כך שבידי הנתבעים הסכמת ‪ 3/4‬מבעלי הדירות‬</w:t>
        <w:br/>
        <w:t>‫מקרב המבנה הרלבנטי (אך בשלב זה איני נדרשת לעניין זה לנוכח מסקנתי שתובא‬</w:t>
        <w:br/>
        <w:t>‫בהמשך)‪.‬‬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.14‬בדיון שנערך ביום ‪ 23.12.21‬התבקשו הצדדים לסכם טענותיהם בשאלה דנא‪.‬‬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.15‬משמלאכת סיכומי טענות הצדדים בעניין נשלמה‪ ,‬הגיעה העת להכריע בסוגייה‪.‬‬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.16‬לאחר שעיינתי בטענות הצדדים ובמסמכי הרישום‪ ,‬באתי לכלל מסקנה כי לצורך‬</w:t>
        <w:br/>
        <w:t>‫הרחבת דירת הנתבעים על גבי גג המבנה‪ ,‬נדרשת הסכמת בעלי הדירות ברוב הנקוב‬</w:t>
        <w:br/>
        <w:t>‫בסעיף ‪ 71‬ב(א) לחוק‪ ,‬מקרב כלל המבנים‪.‬‬</w:t>
        <w:br/>
        <w:t>‫להלן נימוקיי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.17‬אין חולק כי לדירות הנתבעים לא הוצמד גג‪.‬‬</w:t>
        <w:br/>
        <w:t>‫‪ .18‬הנתבעים בענייננו מעוניינים בהרחבת דירתם על גבי גג המבנה בו מצויה דירתם‪ ,‬על פי‬</w:t>
        <w:br/>
        <w:t>‫היתר בניה שקיבלו בינתיים‪.‬‬</w:t>
        <w:br/>
        <w:t>‫אין חולק כי גג המבנה הרלבנטי מצוי בתחום המבנה והוצמד לבעלי הדירות שבאותו‬</w:t>
        <w:br/>
        <w:t>‫מבנה‪ ,‬אך האם יש בכך כדי להשליך על הרוב הדרוש לשם הרחבת דירה?‬</w:t>
        <w:br/>
        <w:t>‫‪ .19‬נבחן את הוראת לשון ס' ‪71‬ב(א) לחוק שהיא הוראת החוק הרלבנטית לענייננו‪.‬‬</w:t>
        <w:br/>
        <w:t>‫בשל חשיבותה לשאלה המשפטית ראוי להציגה בנוסחה המלא‪:‬‬</w:t>
        <w:br/>
        <w:t>‫"על אף הוראות סעיף ‪(62‬א) סיפה‪ ,‬או סעיף ‪(12‬ב) לתקנון המצוי שבתוספת‪ ,‬רשאים‬</w:t>
        <w:br/>
        <w:t>‫מי שבבעלותם שלושה רבעים מהדירות ושני שלישים מהרכוש המשותף צמוד‬</w:t>
        <w:br/>
        <w:t>‫לדירותיהם‪ ,‬להחליט בדבר הוצאה של חלקים מסויימים מהרכוש המשותף והצמדתם‬</w:t>
        <w:br/>
        <w:t>‫לדירה פלונית‪ ,‬לשם בניה שמטרתה הרחבת אותה דירה‪ ,‬וכן להחליט בדבר חלוקת‬</w:t>
        <w:br/>
        <w:t>‫זכויות הבניה הנדרשות לצורך זה‪ ,‬ואולם‪ ,‬היה נושא ההחלטה כאמור הרחבת דירה‬</w:t>
        <w:br/>
        <w:t>‫פלונית אחת או יותר לשם בניית מרחב מוגן דירתי או מרחב מוגן קומתי‪ ,‬רשאים‬</w:t>
        <w:br/>
        <w:t>‫להחליט על כך מי שבבעלותם שישים אחוזים מהדירות‪".‬‬</w:t>
        <w:br/>
        <w:t>‫(ההדגשות אינן במקור)‬</w:t>
        <w:br/>
        <w:t>‫‪ .20‬הביטוי "הרחבה" מוגדר בס' ‪71‬א לחוק כך‪" :‬הגדלה של שטח דירה קיימת בבית‬</w:t>
        <w:br/>
        <w:t>‫משותף שניתן לקבל לגביה היתר בניה לפי תכנית בת תוקף‪ ".‬ואילו הביטוי "זכויות‬</w:t>
        <w:br/>
        <w:t>‫בניה" מוגדר כך‪" :‬זכויות לבנייה בבית משותף לפי תכנית בת תוקף כמשמעותה בפרק‬</w:t>
        <w:br/>
        <w:t>‫ג' לחוק התכנון והבניה;"‬</w:t>
        <w:br/>
        <w:t>‫‪ .21‬כבר בפתח הדברים אבהיר כי ראוי להבחין בין הצמדה של חלק מסוים מהרכוש‬</w:t>
        <w:br/>
        <w:t>‫המשותף‪ ,‬לבין הזכות‪/‬הרשות לבנות על גבי אותה הצמדה (ראו‪ :‬ע"א ‪ 239/79‬ישראל‬</w:t>
        <w:br/>
        <w:t>‫גלבורט נ' הממונה על המרשם‪ ,‬לד(‪ .)1980( 807 )2‬בענייננו‪ ,‬לא כללה הצמדת הרכוש‬</w:t>
        <w:br/>
        <w:t>‫המשותף למבנה הרלוונטי‪ ,‬את הזכות לבנות על גבי השטחים שהוצמדו‪.‬‬</w:t>
        <w:br/>
        <w:t>‫בפסק הדין בעניין גלבורט דלעיל נקבע כי ‪" :‬אין לשלול בעלותם של יתר בעלי הדירות‬</w:t>
        <w:br/>
        <w:t>‫ברכוש המשותף רק על ידי פרשנות בדרך ההיקש או על ידי הנחה בדבר קיום הסכמה‬</w:t>
        <w:br/>
        <w:t>‫מכללא כביכול‪ ,‬העולה כאילו מן ההסכמה להעברת חלק אחר מן הרכוש המשותף‪.‬‬</w:t>
        <w:br/>
        <w:t>‫(השווה גם ע"א ‪ ,555/74‬משה מאיר נ' וייץ‪ ,‬פ"ד ל (‪ 692 ,687 )2‬מול האות ו')‪ .‬מכאן כי‬</w:t>
        <w:br/>
        <w:t>‫אם מוצמד שטח גג אין לראות כרכוש צמוד אלא את מה שהוצמד מפורשות‪".‬‬</w:t>
        <w:br/>
        <w:t>‫ובהמשך נקבע ‪:‬‬</w:t>
        <w:br/>
        <w:t>‫"גם אם יש הסכמה להצמדה‪ ,‬אין פירושו עדיין כי יש בכך גם משום הסכמה של יתר‬</w:t>
        <w:br/>
        <w:t>‫בעלי הדירות לבניה ודרושה בכל מקרה הסכמתם כתנאי לקבלת ההיתר לפי סעיף ‪145‬‬</w:t>
        <w:br/>
        <w:t>‫לחוק התכנון והבניה‪ ,‬תשכ"ה‪ ,1965-‬הכל כמפורט בתקנות הנוגעות לעניין‪".‬‬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בפסק הדין ע"א ‪ 7156/96‬יעקב וברטה שואעי נ' דניאל בכרך ‪,‬נג(‪ )1999( 469 )1‬נקבע‬</w:t>
        <w:br/>
        <w:t>‫‪:‬‬</w:t>
        <w:br/>
        <w:t>‫"הצמדת שטח לדירתו מקנה לבעל הדירה זכות בעלות בשטח המוצמד‪ .‬אך מכאן לא‬</w:t>
        <w:br/>
        <w:t>‫נובע‪ ,‬שלבעל הדירה קמה זכות לבנות על השטח המוצמד‪ .‬זכויות בניה בבית משותף‬</w:t>
        <w:br/>
        <w:t>‫שייכות (מכוח בעלותם המשותפת בקרקע) לבעלי כל הדירות בבית‪ ,‬וניצולן על ידי‬</w:t>
        <w:br/>
        <w:t>‫בעל דירה מותנה בהסכמת יתר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.22‬בהתאמה לענייננו‪ ,‬הגג המצוי בתחום המבנה הוצא מהרכוש המשותף (הכללי) והוצמד‬</w:t>
        <w:br/>
        <w:t>‫לדירות שבאותו מבנה‪ ,‬ובכך הפך לרכוש משותף "מבני"‪ ,‬עם זאת‪ ,‬ההצמדה אינה מקנה‬</w:t>
        <w:br/>
        <w:t>‫לבעליה (המשותפים) את הזכות לבנות על גבי אותה הצמדה‪.‬‬</w:t>
        <w:br/>
        <w:t>‫‪ .23‬לצורך הרחבת דירה נדרשים התקיימותם של מס' תנאים מצטברים‪ :‬הסכמת שלושה‬</w:t>
        <w:br/>
        <w:t>‫רבעים מבין בעלי הדירות אשר שני שלישים מהרכוש המשותף צמודים לדירותיהם‪.‬‬</w:t>
        <w:br/>
        <w:t>‫כמו כן‪ ,‬מקום שהרחבת הדירה עושה שימוש בזכויות בנייה היא מצריכה גם הסכמה‬</w:t>
        <w:br/>
        <w:t>‫לשימוש בהן‪.‬‬</w:t>
        <w:br/>
        <w:t>‫‪ .24‬גם אם אניח לצורך הדיון כי בידי הנתבעים קיימת הסכמת שלושה רבעים מבין בעלי‬</w:t>
        <w:br/>
        <w:t>‫הדירות במבנה הרלבנטי (הגם שאומר בזהירות המתבקשת כי הדבר אינו נקי מספקות)‬</w:t>
        <w:br/>
        <w:t>‫אני סבורה כי גם במצב דברים זה אין די בכך משום שלאותם ‪ 3/4‬מבין בעלי הדירות‬</w:t>
        <w:br/>
        <w:t>‫במבנה לא צמודים שני שלישים מן הרכוש המשותף (שכן‪ ,‬כפי שהוסבר לעיל‪ ,‬לכלל‬</w:t>
        <w:br/>
        <w:t>‫הדירות במבנה יש ‪ 1/3‬חלקים ברכוש המשותף (‪ )320/960‬בלבד ואין חולק כי לא ניתנה‬</w:t>
        <w:br/>
        <w:t>‫הסכמת כל בעלי הדירות במבנה הרלבנטי)‪.‬‬</w:t>
        <w:br/>
        <w:t>‫‪ .25‬אציין כי הסכמת נציגויות המבנים האחרים שנטענה (ככל שניתנה)‪ ,‬אף היא אינה יכולה‬</w:t>
        <w:br/>
        <w:t>‫לסייע לנתבעים שכן סע' ‪ 69‬לחוק המקרקעין קובע את מעמדה וסמכויותיה של הנציגות‬</w:t>
        <w:br/>
        <w:t>‫כמורשית בעניינים הנוגעים להחזקה תקינה ולניהול הבית המשותף בלבד ואילו‬</w:t>
        <w:br/>
        <w:t>‫בעניינינו עסקינן בזכויות קנייניות‪ .‬על כן‪ ,‬אין הנציגות מוסמכת ליתן הסכמתה חלף‬</w:t>
        <w:br/>
        <w:t>‫הסכמת בעלי הדירות (ראו בעניין זה ה"פ ‪ 144/03‬נציגות הבית נ' חוף הכרמל‪ ,‬נבו‪,‬‬</w:t>
        <w:br/>
        <w:t>‫‪.))4.1.05‬‬</w:t>
        <w:br/>
        <w:t>‫‪ .26‬בע"א (מחוזי חיפה) ‪ 2821/01‬מרק וילסקר נ' ולדימיר לויט (נבו‪ )08.08.2002 ,‬נדונה‬</w:t>
        <w:br/>
        <w:t>‫שאלה דומה ונקבע כי הוראות החוק בנושא ברורות‪ .‬סעיף ‪ 71‬ב(א) לחוק מקנה לרוב‬</w:t>
        <w:br/>
        <w:t>‫בעלי הדירות ששני שלישים של הרכוש המשותף צמודים לדירותיהם‪ ,‬ליתן הסכמתם‬</w:t>
        <w:br/>
        <w:t>‫להרחבה‪ .‬לעניין זה רוב בעלי הדירות אינו נקבע על פי המבנה בפועל‪ ,‬אלא על פי זכויות‬</w:t>
        <w:br/>
        <w:t>‫הבעלות לפי חוק המקרקעין‪ .‬באותו פסק דין‪ ,‬שהוא פסק דין מנחה של בית המשפט‬</w:t>
        <w:br/>
        <w:t>‫המחוזי בהרכב של שלושה שופטים‪ ,‬נקבע כי יש לפרש את המונח "בעלי דירות" כמי‬</w:t>
        <w:br/>
        <w:t>‫שיש להם זכות קניינית על פי חוק המקרקעין והוא הדין לגבי אחוזי בניה‪ .‬עוד נקבע‬</w:t>
        <w:br/>
        <w:t>‫בפסק הדין הנ"ל כי "כל פרשנות אחרת‪ ,‬אינה מעוגנת בחוק‪ ,‬מצריכה שינוי המונח על‬</w:t>
        <w:br/>
        <w:t>‫פי נוחות המתדיין‪"...‬‬</w:t>
        <w:br/>
        <w:t>‫‪ .27‬על ההלכה דלעיל חזר בית המשפט המחוזי גם בעש"א (מחוזי חי') ‪ 36004-06-12‬סטיבן‬</w:t>
        <w:br/>
        <w:t>‫פלאוט נ' שלמה הוד (נבו‪ )07.06.2013 ,‬וגם באותו פסק דין נקבע כן בהרכב של שלושה‬</w:t>
        <w:br/>
        <w:t>‫שופטים‪.‬‬</w:t>
        <w:br/>
        <w:t>‫‪ .28‬מסקנתי דלעיל מתחזקת גם לנוכח העובדה שהרחבת דירות הנתבעים כרוכה בשימוש‬</w:t>
        <w:br/>
        <w:t>‫בזכויות בניה‪ .‬המושג 'זכויות בניה' מתייחס "לפוטנציאל הבניה הקיים והעתידי‬</w:t>
        <w:br/>
        <w:t>‫שמותר לבנות על חלקה מסוימת בהתאם לתוכנית מתאר ע"פ חוק התכנון והבניה‪.‬‬</w:t>
        <w:br/>
        <w:t>‫אחוזי בניה שלא נוצלו מעניקים לבעלי החלקה 'זכויות בניה'‪ .‬והם רשאים לממש את‬</w:t>
        <w:br/>
        <w:t>‫הזכות לבנות לאחר שקבלו היתר בניה ע"י וועדה לתכנון ובניה" (ראו‪ :‬א' איזנשטיין‪,‬‬</w:t>
        <w:br/>
        <w:t>‫יסודות והלכות בדיני מקרקעין‪ ,‬חלק שלישי‪ -‬בתים משותפים (התשס"א‪)2001 -‬‬</w:t>
        <w:br/>
        <w:t>‫בעמודים ‪.)147-148‬‬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.29‬זכויות בניה בבית משותף אינן בגדר "רכוש משותף" כהגדרתו בחוק המקרקעין‪.‬‬</w:t>
        <w:br/>
        <w:t>‫המדובר בנכס בעל ערך כלכלי‪ ,‬הנמצא בבעלות משותפת של בעלי הדירות (ראו 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136/63‬יוסף נ' שוורצמן‪ ,‬פ"ד יז ‪ ;1726 ,1722‬ראו גם רע"א ‪ 7112/93‬צודלר נ' יוסף פ"ד‬</w:t>
        <w:br/>
        <w:t>‫מח(‪.)571 ,550 )5‬‬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.30‬בע"א ‪ 7156/96‬שואעי נ' בכרך‪ ,‬נג (‪ )1999( 469 )1‬נקבע כי ‪" :‬זכויות הבנייה בבית‬</w:t>
        <w:br/>
        <w:t>‫משותף שייכות (מכוח בעלותם המשותפת בקרקע) לבעלי כל הדירות בבית‪ ,‬וניצולן‬</w:t>
        <w:br/>
        <w:t>‫על‪-‬ידי בעל דירה מותנה בהסכמת יתר בעלי הדירות‪".‬‬</w:t>
        <w:br/>
        <w:t>‫‪ .31‬לא מצאתי בתקנון המוסכם של הבית התייחסות לזכויות בניה או להצמדתן לדירה‬</w:t>
        <w:br/>
        <w:t>‫מסוימת או למבנה מסוים או לוויתור עליהן‪ .‬זאת ועוד‪ ,‬בעלי הדירות בבית‪ ,‬חרף‬</w:t>
        <w:br/>
        <w:t>‫הצמדת הרכוש המשותף שבתחומי כל מבנה‪ ,‬לא ויתרו על זכויותיהם בקרקע (כאשר‬</w:t>
        <w:br/>
        <w:t>‫מקובל לקבוע כי זכויות הבניה נגזרות משטח הבעלות בקרקע)‪.‬‬</w:t>
        <w:br/>
        <w:t>‫‪ .32‬בהעדר ויתור מפורש על זכויות הבניה מצד יתר בעלי הדירות במבנים האחרים‪ ,‬לא‬</w:t>
        <w:br/>
        <w:t>‫זכאים הנתבעים לעשות בזכויות אלה ללא הסכמתם‪.‬‬</w:t>
        <w:br/>
        <w:t>‫‪ .33‬מסקנתי דלעיל מתחזקת גם לנוכח הוראת סעיף ‪ 11‬לחוק המקרקעין (חיזוק בתים‬</w:t>
        <w:br/>
        <w:t>‫משותפים מפני רעידות אדמה)‪ ,‬התשס"ח ‪ 2018-‬הקובע ‪:‬‬</w:t>
        <w:br/>
        <w:t>‫מבנה או אגף בבית מורכב כמשמעותו בסעיף ‪ 59‬לחוק המקרקעין‪ ,‬יראו אותו‬           ‫"‪.11‬‬</w:t>
        <w:br/>
        <w:t>‫לעניין חוק זה כבית משותף‪ ,‬ובלבד שהתקיימו שניים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בביצוע העבודה במבנה או באגף כדי לפגוע בזכויותיו של בעל דירה‬         ‫(‪)1‬‬</w:t>
        <w:br/>
        <w:t>‫במבנה או באגף אחר בבית המורכב;‬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לבצע חיזוק מפני רעידות אדמה של המבנה או האגף‪ ,‬בלי לבצע חיזוק‬             ‫(‪)2‬‬</w:t>
        <w:br/>
        <w:t>‫כאמור של מבנה או אגף אחר בבית המורכב‪".‬‬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.34‬האמור לעיל מלמד על קיומו של הסדר חוקי ספציפי שנועד לעודד חיזוקם של בתים‬</w:t>
        <w:br/>
        <w:t>‫משותפים מפני רעידות אדמה המאפשר במקרים אלו‪ ,‬לראות בכל "מבנה" בית משותף‬</w:t>
        <w:br/>
        <w:t>‫עצמאי (וממילא מניית הרוב הדרוש מקרב בעלי הדירות ממנו) וגם זאת בכפוף לתנאים‬</w:t>
        <w:br/>
        <w:t>‫המצטברים שנקבעו באותו סעיף‪ .‬בענייננו‪ ,‬אין מדובר בפרויקט לחיזוק הבית המשותף‪.‬‬</w:t>
        <w:br/>
        <w:t>‫מהוראת החוק דלעיל ניתן ללמוד כי מדובר במקרה שהוא חריג "לכלל הרגיל" אשר‬</w:t>
        <w:br/>
        <w:t>‫חל רק בתנאים המצטברים שנקבעו בו‪.‬‬</w:t>
        <w:br/>
        <w:t>‫‪ .35‬אין בידי לקבל את טענת הנתבעים‪ ,‬כי השימוש בגג הרלבנטי אפשרי אך ורק לבעלי‬</w:t>
        <w:br/>
        <w:t>‫דירות הגג‪ .‬ראשית‪ ,‬כפי שהוסבר הגג לא הוצמד לדירות אלו בלבד‪ ,‬שנית‪ ,‬יכול וניתן‬</w:t>
        <w:br/>
        <w:t>‫להקים על הגג הרלבנטי דירות נוספות (בהסכמת כל בעלי הדירות) כשם שהדבר נעשה‬</w:t>
        <w:br/>
        <w:t>‫בפרויקטים לחיזוק בתים משותפים מכוח תמ"א ‪ 38‬תוך הרחבת חדר המדרגות של‬</w:t>
        <w:br/>
        <w:t>‫הבית (והכל בכפוף לדיני התכנון והבניה והתב"ע הרלבנטית)‪ .‬כמו כן‪ ,‬אין בידי לקבל‬</w:t>
        <w:br/>
        <w:t>‫את פרשנותם של הנתבעים לפסק הדין בעניין פרשת יעקובסון‪.‬‬</w:t>
        <w:br/>
        <w:t>‫פרשת יעקובסון עוסקת בגדרי סמכות המפקח ביחס לבית מורכב ונקבע כי למפקח אין‬</w:t>
        <w:br/>
        <w:t>‫סמכות להורות על בית מורכב "מוצמד" מהבחינה הקניינית‪.‬‬</w:t>
        <w:br/>
        <w:t>‫‪ .36‬משאין חולק כי לא ניתנה הסכמת בעלי הדירות במבנים האחרים בבית (וכאמור בעניין‬</w:t>
        <w:br/>
        <w:t>‫זה לא ניתן להסתפק בהסכמת נציגויות המבנים האחרים) הנני לקבוע כי אין בידי‬</w:t>
        <w:br/>
        <w:t>‫הנתבעים הרוב הדרוש מקרב בעלי הדירות לשם הרחבת דירתם כקבוע בחוק‪ ,‬ועל כן‬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עוד לא ישיגוהו‪ ,‬הריני לאסור עליהם לבצע את הרחבת דירותיהם על פי היתר הבניה‬</w:t>
        <w:br/>
        <w:t>‫שניתן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.37‬מסקנה זו מייתרת את המשך הדיון בהליך‪.‬‬</w:t>
        <w:br/>
        <w:t>‫‪ .38‬על כן‪ ,‬הדיון בבקשת הנתבעים להביא לעדות עדים נוספים (ובהם השוטר אשר חקר‬</w:t>
        <w:br/>
        <w:t>‫את האותנטיות של הסכמת בעלי הדירות במבנה על גבי תכנית הבניה ‪ -‬הגרמושקה‬</w:t>
        <w:br/>
        <w:t>‫הרלבנטית) מתייתר‪.‬‬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.39‬הצדדים יגישו סיכום טענותיהם ובכלל זאת יתייחסו להוצאות ההליך (בצירוף‬</w:t>
        <w:br/>
        <w:t>‫אסמכתאות)‪:‬‬</w:t>
        <w:br/>
        <w:t>‫א‪ .‬התובעים יסכמו טענותיהם עד ליום ‪.3.3.2022‬‬</w:t>
        <w:br/>
        <w:t>‫ב‪ .‬הנתבעים יסכמו את טענותיהם עד ליום ‪.3.4.2022‬‬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‫היקף הסיכומים עד ‪ 7‬עמודים‪.‬‬</w:t>
        <w:br/>
        <w:t>‫ניתנה היום י"ב אדר‪ ,‬תשפ"ב (‪ 13‬פברואר‪ )2022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‫______________‬</w:t>
        <w:br/>
        <w:t>‫דגנית קציר ‪ -‬ברין‬</w:t>
        <w:br/>
        <w:t>‫מפקחת בכירה על רישום מקרקעין‬</w:t>
        <w:br/>
        <w:t>‫תל ‪ -‬אביב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4/48/2018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