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5/1134/2021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2022-02-09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תיק‪5/1134/2021 :‬‬                                                 ‫מפקח על רישום מקרקעין‬</w:t>
        <w:br/>
        <w:t>‫מס' בקשה‪5/1763/2021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‫גורי דוד‬                               ‫המבקש‪:‬‬</w:t>
        <w:br/>
        <w:t>‫הירקון ‪ ,29/22‬תל אביב‬</w:t>
        <w:br/>
        <w:t>‫טל'‪054-9933500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‫סמארט סטפ בע"מ‬                                 ‫המשיבה‪:‬‬</w:t>
        <w:br/>
        <w:t>‫באמצעות ב"כ‪ :‬עו"ד חיים כהן‬</w:t>
        <w:br/>
        <w:t>‫השקמה ‪ 2‬אזור‬</w:t>
        <w:br/>
        <w:t>‫טל'‪ 03-5188051:‬פקס‪03-5184240:‬‬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במעמד צד אחד‪ ,‬בהעדר הגנה‪.‬‬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במגדל מגורים יוקרתי על חוף ימה של העיר תל אביב‪ ,‬הראוי‬       ‫‪.2‬‬</w:t>
        <w:br/>
        <w:t>‫להירשם בית משותף ברחוב הירקון ‪ 29‬בתל אביב‪ ,‬הרשום בפנקס הזכויות חלקה‬</w:t>
        <w:br/>
        <w:t>‫‪ 127‬בגוש ‪) 6916‬להלן ‪" -‬הבית המשותף"(‬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‫בגדרה‪ ,‬עתרה המשיבה‪ ,‬סמארט סטפ בע"מ )להלן ‪" -‬המשיבה"(‪ ,‬מתחזקת הבית‬            ‫‪.3‬‬</w:t>
        <w:br/>
        <w:t>‫המשותף‪ ,‬לסעד כספי המורה חיוב המבקש‪ ,‬דוד גורי )להלן ‪" -‬המבקש"(‪ ,‬בעלים‬</w:t>
        <w:br/>
        <w:t>‫של דירות בבית המשותף‪ ,‬לשלם למשיבה סך של ‪ 8,564‬ש"ח‪ ,‬חוב הרובץ לפתחו‬</w:t>
        <w:br/>
        <w:t>‫בגין אי תשלום חלקה של דירה מספר ‪ 22‬שבבעלותו בבית המשותף בהוצאות‬</w:t>
        <w:br/>
        <w:t>‫החזקה תקינה וניהול הרכוש המשותף )להלן ‪" -‬הוצאות ההחזקה"(‪ ,‬נכון למועד‬</w:t>
        <w:br/>
        <w:t>‫הגשת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כתב התביעה וההזמנה לדין הומצאו למבקש כדין ביום ‪.22.8.2021‬‬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לא הגיש כתב הגנה‪.‬‬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תיק‪5/1134/2021 :‬‬                                               ‫מפקח על רישום מקרקעין‬</w:t>
        <w:br/>
        <w:t>‫מס' בקשה‪5/1763/2021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המשיבה‪ ,‬בחלוף המועד להגשת כתב הגנה‪ ,‬ובהתאם להוראת תקנה ‪130‬‬           ‫‪.6‬‬</w:t>
        <w:br/>
        <w:t>‫לתקנות סדר הדין האזרחי‪ ,‬תשע"ט‪) 2018-‬להלן ‪" -‬תקנות סדר הדין האזרחי"(‪,‬‬</w:t>
        <w:br/>
        <w:t>‫ניתן ביום ‪ 21.11.2021‬פסק דין בהעדר הגנה נגד המבקש המורה חיובו בתשלום‬</w:t>
        <w:br/>
        <w:t>‫סך של ‪ 8,564‬ש"ח‪ ,‬חלקו כאמור בהוצאות החזקה‪ ,‬וכן חיובו בתשלום הוצאות‬</w:t>
        <w:br/>
        <w:t>‫משפט )להלן ‪" -‬פסק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7.12.2021‬עתר המבקש בבקשה דנן לביטול פסק הדין‪.‬‬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,‬המבקש קיבל לידו כתב התביעה בתקופה שבה שהה בטיפול רפואי‪.‬‬       ‫‪.8‬‬</w:t>
        <w:br/>
        <w:t>‫כלשונו‪ ,‬המדובר בחוב של המחזיקה מטעמו בדירה בבית המשותף )שוכרת לשעה(‪,‬‬</w:t>
        <w:br/>
        <w:t>‫גב' חן בראון‪ ,‬עורכת דין במקצועה‪ ,‬אשר אף התבקשה על ידו להכין כתב הגנה‪.‬‬</w:t>
        <w:br/>
        <w:t>‫כנטען‪ ,‬לדברי גב' בראון היא שלחה כתב ההגנה ללשכת המפקחת על רישום‬</w:t>
        <w:br/>
        <w:t>‫מקרקעין ביום ‪ 14.11.2021‬בפקסימיליה‪ .‬עוד כנטען בבקשה‪" ,‬יתכן שנעשתה‬</w:t>
        <w:br/>
        <w:t>‫טעות איומה של משרד עורכי הדין שלא שידרו את כתב ההגנה בזמן"‪ .‬בתגובה‬</w:t>
        <w:br/>
        <w:t>‫לתשובה לבקשה‪ ,‬הוסיף המבקש וטען כי המשיבה פעלה "באופן לא מקצועי ולא‬</w:t>
        <w:br/>
        <w:t>‫אחראי בניהול כספי הדיירים"‪ ,‬לרבות חריגה מהתקציב השנתי המאושר על ידי‬</w:t>
        <w:br/>
        <w:t>‫האסיפה הכללית של בעלי הדירות בבית המשותף‪ .‬לפיכך‪ ,‬עתר המבקש לביטול‬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התנגדה לבקשה‪.‬‬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,‬באתי לכלל מסקנה כי דין הבקשה להידחות‪.‬‬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131‬לתקנות סדר הדין האזרחי מסדירה סמכות בית המשפט‪,‬‬            ‫‪.11‬‬</w:t>
        <w:br/>
        <w:t>‫ובהתאמה מכוח הוראת סעיף ‪ 74‬לחוק המקרקעין‪ ,‬תשכ"ט‪) 1969-‬להלן ‪" -‬חוק‬</w:t>
        <w:br/>
        <w:t>‫המקרקעין"(‪ ,‬סמכות המפקח על רישום מקרקעין‪ ,‬להורות ביטול החלטה שניתנה‬</w:t>
        <w:br/>
        <w:t>‫במעמד צד אחד‪ ,‬בקבעה לאמור‪:‬‬</w:t>
        <w:br/>
        <w:t>‫"‪ .131‬ביטול החלטה לפי צד אחד‬</w:t>
        <w:br/>
        <w:t>‫נתן בית המשפט החלטה לפי צד אחד והגיש בעל הדין‬</w:t>
        <w:br/>
        <w:t>‫שנגדו ניתנה ההחלטה בקשת ביטול בתוך שלושים‬</w:t>
        <w:br/>
        <w:t>‫ימים מיום שהומצאה לו ההחלטה‪ ,‬רשאי בית המשפט‬</w:t>
        <w:br/>
        <w:t>‫לבטלה‪ ,‬בתנאים שייראה לו"‪.‬‬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תיק‪5/1134/2021 :‬‬                                                 ‫מפקח על רישום מקרקעין‬</w:t>
        <w:br/>
        <w:t>‫מס' בקשה‪5/1763/2021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זו זהה בנוסחה לרישא תקנה ‪ 201‬לתקנות סדר הדין האזרחי‪ ,‬התשמ"ד‪-‬‬      ‫‪.12‬‬</w:t>
        <w:br/>
        <w:t>‫‪ ,1984‬אשר הסדירה קודם לכניסתן לתוקף של התקנות החדשות‪ ,‬סמכות בית‬</w:t>
        <w:br/>
        <w:t>‫המשפט להורות ביטול החלטה שניתנה במעמד צד אחד‪ .‬בהתאם להלכה הפסוקה‪,‬‬</w:t>
        <w:br/>
        <w:t>‫חלים העקרונות המנחים שנקבעו במרוצת השנים בסוגיה זו בהינתן עקרונות היסוד‬</w:t>
        <w:br/>
        <w:t>‫שנקבעו בחלק א' לתקנות סדר הדין האזרחי החדשות )ראו גם‪ :‬ע"א ‪3255/19‬‬</w:t>
        <w:br/>
        <w:t>‫פבזנר נ' שפר‪ ,‬פסקה ‪ 15‬לפסק הדין‪ ,‬פורסם ב"נבו" )‪.((30.5.2021‬‬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לעקרונות אלה‪ ,‬ביטול פסק דין שניתן במעמד צד אחד ייעשה כאשר הדבר‬         ‫‪.13‬‬</w:t>
        <w:br/>
        <w:t>‫"מתחייב מן הצדק"‪ ,‬על פי אחד משני מסלולים‪ :‬האחד‪ ,‬ביטול מחובת הצדק בשל‬</w:t>
        <w:br/>
        <w:t>‫פגם היורד לשורשו של ההליך‪ .‬השני‪ ,‬ביטול פסק הדין על פי שיקול דעתו של בית‬</w:t>
        <w:br/>
        <w:t>‫המשפט )ראו גם‪ :‬רע"א ‪ 640/19‬איברהים נ' אלבאחבסה‪ ,‬פורסם ב"נבו"‬</w:t>
        <w:br/>
        <w:t>‫)‪ ;(17.4.2019‬רע"א ‪ 2335/17‬לוי נ' יוסף‪ ,‬פורסם ב"נבו" )‪ ;(26.7.2017‬רע"א‬</w:t>
        <w:br/>
        <w:t>‫‪ 4487/15‬פלוני נ' פלוני‪ ,‬פורסם ב"נבו" )‪ ;(9.2.2016‬רע"א ‪ 5736/15‬עובד נ' פקיד‬</w:t>
        <w:br/>
        <w:t>‫שומה טבריה‪ ,‬פורסם ב"נבו" )‪ ;(8.10.2015‬רע"א ‪ 706/15‬המועצה המקומית באר‬</w:t>
        <w:br/>
        <w:t>‫יעקב נ' עו"ד מרדכי שלו המנהל המיוחד של העמותה‪ ,‬פורסם ב"נבו"‬</w:t>
        <w:br/>
        <w:t>‫)‪.((22.4.2015‬‬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מצאתי כי קמה עילה לביטול פסק הדין מחובת הצדק‪ .‬חרף טענת‬       ‫‪.14‬‬</w:t>
        <w:br/>
        <w:t>‫המבקש כי כתב ההגנה נשלח ללשכת המפקחת על רישום מקרקעין ביום‬</w:t>
        <w:br/>
        <w:t>‫‪ ,14.11.2021‬המועד האחרון להגשתו‪ ,‬לא הובא תימוכין לדבר‪ .‬אין בדף שכותרתו‬</w:t>
        <w:br/>
        <w:t>‫'‪ ,' FAX TX Report‬שצורף לתגובה כדי ללמד המסמך שנשלח בפקסימיליה‪ ,‬ככל‬</w:t>
        <w:br/>
        <w:t>‫שנשלח למזכירות לשכת המפקחת על רישום מקרקעין‪ .‬זאת‪ ,‬אף בשים לב כי‬</w:t>
        <w:br/>
        <w:t>‫בהתאם להוראות תקנה ‪)(2)161‬ב( לתקנות סדר הדין האזרחי‪ ,‬לא ניתן להמציא כתב‬</w:t>
        <w:br/>
        <w:t>‫הגנה בדרך זו‪ ,‬משאין לראותה המצאה כדין‪ .‬מכל מקום‪ ,‬אף לטענת המבקש‪ ,‬אפשר‬</w:t>
        <w:br/>
        <w:t>‫כי נפלה בעניין זה שגגה‪ ,‬כלשונו כאמור "טעות איומה של משרד עורכי הדין שלא‬</w:t>
        <w:br/>
        <w:t>‫שידרו את כתב ההגנה בזמן"‪.‬‬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תיק‪5/1134/2021 :‬‬                                                 ‫מפקח על רישום מקרקעין‬</w:t>
        <w:br/>
        <w:t>‫מס' בקשה‪5/1763/2021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לביטול פסק הדין על פי שיקול דעת המסור בידי המפקח על רישום מקרקעין‪,‬‬        ‫‪.15‬‬</w:t>
        <w:br/>
        <w:t>‫מורנו ההלכה הפסוקה כי על בית המשפט לבחון שני עיקרים‪ :‬האחד‪ ,‬הטעם למחדל‬</w:t>
        <w:br/>
        <w:t>‫בגינו לא הוגש כתב הגנה או לא התייצב בעל הדין לדיון‪ ,‬ובפרט "האם מדובר‬</w:t>
        <w:br/>
        <w:t>‫בזלזול בבית המשפט או שמא צירוף נסיבות אומלל‪ ,‬היסח דעת או רשלנות"‪ .‬השני‪,‬‬</w:t>
        <w:br/>
        <w:t>‫סיכויי ההצלחה של המבקש אם יבוטל פסק הדין‪ .‬בין שני שיקולים אלה מתקיים‬</w:t>
        <w:br/>
        <w:t>‫מעין מקבילית כוחות‪ .‬בתוך כך‪ ,‬ככל שהמבקש מצביע על סיכויי הגנה טובים‪,‬‬</w:t>
        <w:br/>
        <w:t>‫תיטה הכף לקבלת הבקשה‪ ,‬ועל פי רוב יסתפק בית המשפט בחיוב המבקש‬</w:t>
        <w:br/>
        <w:t>‫בהוצאות משפט בגין המחדל הדיוני‪ .‬עם זאת‪ ,‬הובהר בהלכה הפסוקה כי אין מקום‬</w:t>
        <w:br/>
        <w:t>‫לביטול פסק דין שניתן לחובת הנתבע במעמד צד אחד‪ ,‬אם לא הראה כי יש סיכוי‬</w:t>
        <w:br/>
        <w:t>‫להגנה‪ .‬זאת‪ ,‬משנקבע כי זכות הגישה לערכאות אינה זכות מוחלטת וכי יש לאזנה‪,‬‬</w:t>
        <w:br/>
        <w:t>‫בין היתר‪ ,‬אל מול האינטרס הציבורי שעיקרו ניהול תכליתי ויעיל של מערכת‬</w:t>
        <w:br/>
        <w:t>‫המשפט )ראו גם‪ :‬רע"א ‪ 1788/20‬אברג'ל נ' אלקטרז איילנד בע"מ‪ ,‬פסקה ‪ 8‬לפסק‬</w:t>
        <w:br/>
        <w:t>‫הדין )‪ ;(5.11.2020‬רע"א ‪ 6258/19‬כהן נ' כהן‪ ,‬פסקה ‪ 7‬לפסק הדין‪ ,‬פורסם ב"נבו"‬</w:t>
        <w:br/>
        <w:t>‫)‪ ;(3.12.2019‬רע"א ‪ 1957/12‬חלה נ' כהן‪ ,‬פסקאות ‪ 11-10‬לפסק הדין‪ ,‬פורסם‬</w:t>
        <w:br/>
        <w:t>‫ב"נבו" )‪ ;(22.5.2012‬ע"א ‪ 2503/11‬עיזבון המנוחה בועז בתיה ז"ל נ' בנק אוצר‬</w:t>
        <w:br/>
        <w:t>‫החייל בע"מ‪ ,‬פסקה ‪ 8‬לפסק הדין‪ ,‬פורסם ב"נבו" )‪ ;(18.12.2011‬רע"א ‪9565/09‬‬</w:t>
        <w:br/>
        <w:t>‫מרגוליס נ' גנץ‪ ,‬פורסם ב"נבו" )‪ ;(10.8.2010‬ע"א ‪ 1782/06‬משרד הבינוי והשיכון‬</w:t>
        <w:br/>
        <w:t>‫נ' סולל בונה בע"מ‪ ,‬פסקה ‪ 9‬לפסק דינו של כב' השופט י' דנציגר‪ ,‬פסקה ‪ 6‬לפסק‬</w:t>
        <w:br/>
        <w:t>‫דינו של כב' השופט א' גרוניס‪ ,‬פורסם ב"נבו" )‪.((6.4.2008‬‬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בבקשה ללמד סיכויי הגנה‪.‬‬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המבקש לא שילם חלקו בהוצאות ההחזקה כפי דרישת המשיבה‪.‬‬               ‫‪.17‬‬</w:t>
        <w:br/>
        <w:t>‫הוראת סעיף ‪)58‬א( לחוק המקרקעין מורנו בעניין זה חובה מוחלטת החלה על בעל‬</w:t>
        <w:br/>
        <w:t>‫דירה בבית משותף לשלם חלקו בהוצאות מסוג הוצאות הדרושות להחזקה תקינה‬</w:t>
        <w:br/>
        <w:t>‫וניהול הרכוש המשותף בבית המשותף ובשיעור כפי חלקו היחסי בהוצאות אלה‬</w:t>
        <w:br/>
        <w:t>‫כקבוע בדין‪ .‬חובה זו רובצת לפתחו של כל בעל דירה בבית משותף‪ ,‬החייב לפעול‬</w:t>
        <w:br/>
        <w:t>‫הוא ביוזמתו מול נציגות הבית המשותף או מתחזק הבית המשותף‪ ,‬האמונים על‬</w:t>
        <w:br/>
        <w:t>‫גביית התשלומים עבור הוצאות ההחזקה‪ ,‬לשלם חלקו היחסי בהוצאות 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תיק‪5/1134/2021 :‬‬                                                     ‫מפקח על רישום מקרקעין‬</w:t>
        <w:br/>
        <w:t>‫מס' בקשה‪5/1763/2021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‫במועד‪ ,‬במלואו וכסדרו‪ .‬זאת‪ ,‬בהינתן זכות הקניין שיש לכל בעל דירה בחלק בלתי‬</w:t>
        <w:br/>
        <w:t>‫מסוים ברכוש המשותף בבית המשותף‪ .‬המבקש לא חלק בבקשה על היות החוב‬</w:t>
        <w:br/>
        <w:t>‫מושא כתב התביעה בגין הוצאות מסוג אלה הקבועות בדין ובשיעור כקבוע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‫טעמי המבקש לאי תשלום חלקו בהוצאות ההחזקה הם היות החוב רובץ לפתחה‬                  ‫‪.18‬‬</w:t>
        <w:br/>
        <w:t>‫של המחזיקה מטעמו בדירה )שוכרת לשעה( וכן בהתנהלות לקויה של המשיבה‪.‬‬</w:t>
        <w:br/>
        <w:t>‫דא עקא‪ ,‬אין בטענות אלה כדי לפטור המבקש מהחובה המוטלת לפתחו מכוח‬</w:t>
        <w:br/>
        <w:t>‫הוראת סעיף ‪)58‬א( לחוק המקרקעין‪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שנשנה בהלכה הפסוקה‪ ,‬החובה הקבועה בהוראת סעיף ‪)58‬א( לחוק המקרקעין‬              ‫‪.19‬‬</w:t>
        <w:br/>
        <w:t>‫אינה חלה על מחזיק מטעם בעל דירה‪ ,‬שוכר לשעה או בר רשות‪ .‬כך‪ ,‬כבוד השופטת‬</w:t>
        <w:br/>
        <w:t>‫)כתוארה דאז( א' חיות בקבעה בפסק הדין שניתן בע"א )ת"א( ‪ 1730/99‬צ‪.‬ה‪.‬ר חברה‬</w:t>
        <w:br/>
        <w:t>‫לפיתוח בנין בע"מ נ' יום טוב עבוד שבבי )‪ (1987‬בע"מ‪ ,‬פורסם ב"נבו"‬</w:t>
        <w:br/>
        <w:t>‫)‪ ,(31.12.1999‬בנמקה לאמור‪ ..." :‬המחוקק ביקש להחיל הוראות פרק ו' לחוק‬</w:t>
        <w:br/>
        <w:t>‫המקרקעין‪ ,‬ובכללן הוראת סעיף ‪ 58‬הדנה בחובתו של בעל דירה לשלם את הוצאות‬</w:t>
        <w:br/>
        <w:t>‫ההחזקה‪ ,‬על מי שזיקתו לדירה היא זיקה קרובה מאד לזיקה קניינית‪ ,‬כגון חוכר‬</w:t>
        <w:br/>
        <w:t>‫לדורות או חוכר משנה לדורות‪ .‬לקטגוריה זו ניתן להוסיף גם את מי שהתקשרו עם‬</w:t>
        <w:br/>
        <w:t>‫בעלים או חוכר של דירה בחוזה לרכישת זכויותיו‪ ,‬וכבר קיבלו בה חזקה אך טרם‬</w:t>
        <w:br/>
        <w:t>‫השלימו את רישום הזכויות על שם"‪.‬‬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‫בגישה זו מחזיק גם המלומד פרופ' ויסמן‪ ,‬בהבחינו בין הוראות חוק המקרקעין‬             ‫‪.20‬‬</w:t>
        <w:br/>
        <w:t>‫והתקנון המטילות על בעל דירה הגבלות ביחס לשימושים המותרים בדירה וברכוש‬</w:t>
        <w:br/>
        <w:t>‫המשותף‪ ,‬החלות אף על מחזיק דירה שהינו שוכר לשעה או בר רשות‪ ,‬לבין הוראות‬</w:t>
        <w:br/>
        <w:t>‫בחוק זה ובתקנון המטילות על בעל דירה חיובים‪ ,‬אשר אינן חלות על מחזיק דירה‬</w:t>
        <w:br/>
        <w:t>‫כאמור‪ ,‬משנתכוונו לחייב את בעל הדירה בלבד )י' ויסמן‪ ,‬דיני קניין ‪ -‬בעלות ושיתוף‬</w:t>
        <w:br/>
        <w:t>‫)תשנ"ז‪ ;440-438 ,(1997-‬ראו גם‪ :‬ע"א )מחוזי י‪-‬ם( ‪ 6059/05‬בן עזרא נ' נציגות‬</w:t>
        <w:br/>
        <w:t>‫הבית המשותף ברחוב מן ‪ 1‬בירושלים‪ ,‬פסקאות ‪ 21-20‬לפסק הדין‪ ,‬פורסם ב"נבו"‬</w:t>
        <w:br/>
        <w:t>‫)‪.((21.6.2006‬‬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תיק‪5/1134/2021 :‬‬                                               ‫מפקח על רישום מקרקעין‬</w:t>
        <w:br/>
        <w:t>‫מס' בקשה‪5/1763/2021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,‬בדין הוגשה התביעה נגד המבקש‪ ,‬בעלים של הדירה בבית המשותף‪ .‬יוטעם‪,‬‬     ‫‪.21‬‬</w:t>
        <w:br/>
        <w:t>‫כי אין באמור כדי לגרוע זכויות המבקש מכוח הסכם השכירות שבא בינו לבין גב'‬</w:t>
        <w:br/>
        <w:t>‫בראון‪ ,‬לרבות אכיפת הוראותיו באמצעות הגשת תביעה מתאימה לבית משפט‬</w:t>
        <w:br/>
        <w:t>‫מוסמך‪ ,‬מבלי שיש בהחלטה זו כדי להביע עמדה כלשהי באשר לסיכוייה‪.‬‬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,‬אין בטענה להתנהלות לקויה של המשיבה כדי לפטור בעל דירה מחובתו‬        ‫‪.22‬‬</w:t>
        <w:br/>
        <w:t>‫הקבועה בסעיף ‪)58‬א( לשלם חלקו בהוצאות ההחזקה כאמור‪ .‬כפי שנקבע בהלכה‬</w:t>
        <w:br/>
        <w:t>‫הפסוקה‪ ,‬החובה הקבועה בהוראת דין זו היא חובה עצמאית ונפרדת שאינה נתונה‬</w:t>
        <w:br/>
        <w:t>‫לשיקול דעתו של בעל דירה‪ .‬ככל שסבור בעל דירה כי נציגות בית משותף ומתחזק‬</w:t>
        <w:br/>
        <w:t>‫הבית המשותף אינם מקיימים חובותיהם‪ ,‬עליו לפעול בעניין זה אל מול המוסדות‬</w:t>
        <w:br/>
        <w:t>‫שהופקדו על ניהול הבית המשותף ‪ -‬נציגות הבית המשותף והאסיפה הכללית של‬</w:t>
        <w:br/>
        <w:t>‫בעלי הדירות בבית המשותף‪ .‬ככל שלא נענה על ידי מוסדות אלה‪ ,‬רשאי הוא להגיש‬</w:t>
        <w:br/>
        <w:t>‫תביעה מתאימה למפקח על רישום מקרקעין‪ .‬ברם‪ ,‬אין באי קיום חובה המוטלת על‬</w:t>
        <w:br/>
        <w:t>‫נציגות הבית המשותף ומתחזק הבית המשותף‪ ,‬כדי לפטור בעל דירה מחובתו‪-‬הוא‬</w:t>
        <w:br/>
        <w:t>‫לשלם חלקו בהוצאות ההחזקה‪ ,‬במועד‪ ,‬במלואו וכסדרו )ראו גם‪ :‬רע"א ‪294/87‬‬</w:t>
        <w:br/>
        <w:t>‫שלום נ' נציגות הבית המשותף ברחוב בן יהודה ‪ 2‬ירושלים‪ ,‬פורסם ב"נבו"‬</w:t>
        <w:br/>
        <w:t>‫)‪ ;(28.10.1987‬עש"א )מחוזי י‪-‬ם( ‪ 57539-06-14‬וינוגרד נ' נציגות הבית המשותף‬</w:t>
        <w:br/>
        <w:t>‫ברחוב עוזיאל ‪ 89‬ירושלים‪ ,‬פורסם ב"נבו" )‪.((16.11.2014‬‬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שימצא המבקש כי נפל רבב בהתנהלות המשיבה‪ ,‬עליו לפעול בעניין זה מול‬       ‫‪.23‬‬</w:t>
        <w:br/>
        <w:t>‫מוסדות הבית המשותף וככל הנדרש להגיש תביעה מתאימה למפקח על רישום‬</w:t>
        <w:br/>
        <w:t>‫מקרקעין בהתאם להוראות הדין‪ .‬ברם‪ ,‬אין בכך כדי לפטרו מלקיים החובה לשלם‬</w:t>
        <w:br/>
        <w:t>‫חלקו בהוצאות ההחזקה‪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,‬משלא מצאתי טעם למחדל באי הגשת כתב הגנה ומשבאתי לכלל‬           ‫‪.24‬‬</w:t>
        <w:br/>
        <w:t>‫מסקנה כי אין למבקש סיכויי הגנה‪ ,‬איני מוצאת להורות ביטול פסק הדין מכוח‬</w:t>
        <w:br/>
        <w:t>‫שיקול הדעת המסור בידי‪.‬‬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תיק‪5/1134/2021 :‬‬                                             ‫מפקח על רישום מקרקעין‬</w:t>
        <w:br/>
        <w:t>‫מס' בקשה‪5/1763/2021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להידחות‪.‬‬     ‫‪.25‬‬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ישלם למשיבה הוצאות הבקשה בסך של ‪ 500‬ש"ח‪.‬‬   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 ,‬בדואר רשום עם אישור מסירה‪.‬‬</w:t>
        <w:br/>
        <w:t>‫ניתנה היום‪ ,‬ח' אדר א' תשפ"ב‪ 9 ,‬פברואר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5/1134/2021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