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5/945/2017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2022-01-25 · תל אביב · אושרת ארפי מוראי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תיק‪5/945/2017 :‬‬                                              ‫מפקח על רישום מקרקעין‬</w:t>
        <w:br/>
        <w:t>‫מס' בקשה‪5/1885/2021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המפקחת הבכירה על רישום מקרקעין‬</w:t>
        <w:br/>
        <w:t>‫אושרת ארפי מוראי‬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‫הדסה חי השקעות )‪ (1995‬בע"מ‬        ‫‪.1‬‬                  ‫התובעים‪:‬‬</w:t>
        <w:br/>
        <w:t>‫פאופקס בע"מ‬       ‫‪.2‬‬</w:t>
        <w:br/>
        <w:t>‫טופימיקס בע"מ‬       ‫‪.3‬‬</w:t>
        <w:br/>
        <w:t>‫תורמק טכנולוגיות וניהול בע"מ‬      ‫‪.4‬‬</w:t>
        <w:br/>
        <w:t>‫מז‪-‬קר נכסים בע"מ‬      ‫‪.5‬‬</w:t>
        <w:br/>
        <w:t>‫צ‪.‬ר‪.‬פ‪.‬ס בע"מ‬     ‫‪.6‬‬</w:t>
        <w:br/>
        <w:t>‫רפאל קרסו נכסים בע"מ‬       ‫‪.7‬‬</w:t>
        <w:br/>
        <w:t>‫אמיר קלי‬    ‫‪.8‬‬</w:t>
        <w:br/>
        <w:t>‫מור אנד מור השקעות ‪ -‬אחד בע"מ‬       ‫‪.9‬‬</w:t>
        <w:br/>
        <w:t>‫נ‪.‬ב אורטו בע"מ‬     ‫‪.10‬‬</w:t>
        <w:br/>
        <w:t>‫ד"ר בן שושן אבנר בע"מ‬      ‫‪.11‬‬</w:t>
        <w:br/>
        <w:t>‫שחר קנין‬   ‫‪.12‬‬</w:t>
        <w:br/>
        <w:t>‫דניאל קרן‬   ‫‪.13‬‬</w:t>
        <w:br/>
        <w:t>‫אילאיל קרן‬    ‫‪.14‬‬</w:t>
        <w:br/>
        <w:t>‫אבי פישמן‬    ‫‪.15‬‬</w:t>
        <w:br/>
        <w:t>‫סילביה פישמן‬     ‫‪.16‬‬</w:t>
        <w:br/>
        <w:t>‫ד"ר דגנית סמואל‬     ‫‪.17‬‬</w:t>
        <w:br/>
        <w:t>‫דימור שירותים בע"מ‬     ‫‪.18‬‬</w:t>
        <w:br/>
        <w:t>‫אופטיקיד ‪ -‬אופטיקה לילדים )‪ (2004‬בע"מ‬     ‫‪.19‬‬</w:t>
        <w:br/>
        <w:t>‫פוטסטפס )ה‪.‬ל‪ (.‬בע"מ‬      ‫‪.20‬‬</w:t>
        <w:br/>
        <w:t>‫אילן אופק‬   ‫‪.21‬‬</w:t>
        <w:br/>
        <w:t>‫אורנה אופק‬     ‫‪.22‬‬</w:t>
        <w:br/>
        <w:t>‫ד"ר אריק איימס‬     ‫‪.23‬‬</w:t>
        <w:br/>
        <w:t>‫דוד פרלה‬   ‫‪.24‬‬</w:t>
        <w:br/>
        <w:t>‫שירי פרלה‬    ‫‪.25‬‬</w:t>
        <w:br/>
        <w:t>‫ד"ר פישמן אבי מרפאות שיניים בע"מ‬      ‫‪.26‬‬</w:t>
        <w:br/>
        <w:t>‫ד"ר מרקוס הראל ‪ -‬מרפאות בע"מ‬      ‫‪.27‬‬</w:t>
        <w:br/>
        <w:t>‫באמצעות ב"כ‪ :‬עו"ד שלומית ארליך‬</w:t>
        <w:br/>
        <w:t>‫שוהם ‪ ,5‬רמת גן‬</w:t>
        <w:br/>
        <w:t>‫טל'‪ 03-5759481:‬פקס‪035759491:‬‬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תיק‪5/945/2017 :‬‬                                                 ‫מפקח על רישום מקרקעין‬</w:t>
        <w:br/>
        <w:t>‫מס' בקשה‪5/1885/2021 :‬‬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‫בן‪-‬ארוש אברהם ישראל‬        ‫‪.1‬‬                  ‫הנתבעים‪:‬‬</w:t>
        <w:br/>
        <w:t>‫באמצעות ב"כ‪ :‬עו"ד עמיר ליבונטין‬</w:t>
        <w:br/>
        <w:t>‫המסגר ‪ ,53‬תל אביב ‪ -‬יפו‬</w:t>
        <w:br/>
        <w:t>‫טל'‪ 03-6242421:‬פקס‪036240784:‬‬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‫אמות השקעות בע"מ‬         ‫‪.2‬‬</w:t>
        <w:br/>
        <w:t>‫באמצעות ב"כ‪ :‬עו"ד שלומי מזרחי‬</w:t>
        <w:br/>
        <w:t>‫מיתר ‪ -‬משרד עורכי דין‬</w:t>
        <w:br/>
        <w:t>‫דרך אבא הלל ‪ ,16‬רמת גן‬</w:t>
        <w:br/>
        <w:t>‫טל‪ 03-6103100 :‬פקס‪03-6240784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‫בן ארי נאוה‬    ‫‪.3‬‬</w:t>
        <w:br/>
        <w:t>‫בן ארי משה‬     ‫‪.4‬‬</w:t>
        <w:br/>
        <w:t>‫קורין סרג'‬    ‫‪.5‬‬</w:t>
        <w:br/>
        <w:t>‫פיחוטקה יהודה‬      ‫‪.6‬‬</w:t>
        <w:br/>
        <w:t>‫ציפורה פיחוטקה‬      ‫‪.7‬‬</w:t>
        <w:br/>
        <w:t>‫איל יהודה‬    ‫‪.8‬‬</w:t>
        <w:br/>
        <w:t>‫גולדברג אבי‬     ‫‪.9‬‬</w:t>
        <w:br/>
        <w:t>‫גולדברג ניר‬   ‫‪.10‬‬</w:t>
        <w:br/>
        <w:t>‫גולדברג קרן‬    ‫‪.11‬‬</w:t>
        <w:br/>
        <w:t>‫כהן צדק חלי רחל‬     ‫‪.12‬‬</w:t>
        <w:br/>
        <w:t>‫כהן צדק רזיאל‬    ‫‪.13‬‬</w:t>
        <w:br/>
        <w:t>‫אובסטפלד יוסף אריה‬      ‫‪.14‬‬</w:t>
        <w:br/>
        <w:t>‫אובסטפלד רות‬      ‫‪15‬‬</w:t>
        <w:br/>
        <w:t>‫באמצעות ב"כ‪ :‬עו"ד עמיר ליבונטין‬</w:t>
        <w:br/>
        <w:t>‫המסגר ‪ ,53‬תל אביב ‪ -‬יפו‬</w:t>
        <w:br/>
        <w:t>‫טל'‪ 03-6242421:‬פקס‪036240784:‬‬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‫גרינברג אורט‬     ‫‪.16‬‬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‫בוקשטיין שולמית ‪ -‬נמחקה )פס"ד מיום ‪(11.3.2018‬‬       ‫‪.17‬‬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‫קורח יוסף‬    ‫‪.18‬‬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תיק‪5/945/2017 :‬‬                                              ‫מפקח על רישום מקרקעין‬</w:t>
        <w:br/>
        <w:t>‫מס' בקשה‪5/1885/2021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‫קורח אליאב‬    ‫‪.19‬‬</w:t>
        <w:br/>
        <w:t>‫באמצעות ב"כ‪ :‬עו"ד קרן רובינשטיין‬</w:t>
        <w:br/>
        <w:t>‫קרית עתידים ‪ ,4‬תל אביב ‪ -‬יפו‬</w:t>
        <w:br/>
        <w:t>‫טל'‪ 03-6449922 :‬פקס‪03-6103111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‫טוונטי האנדרד נכסים בע"מ‬     ‫‪.20‬‬</w:t>
        <w:br/>
        <w:t>‫צ‪.‬ש שטרן בע"מ‬    ‫‪.21‬‬</w:t>
        <w:br/>
        <w:t>‫מרקוביץ בן ציון נכסים בע"מ‬    ‫‪.22‬‬</w:t>
        <w:br/>
        <w:t>‫ח‪ .‬נחמן נכסי רמת אביב בע"מ‬     ‫‪.23‬‬</w:t>
        <w:br/>
        <w:t>‫באמצעות ב"כ‪ :‬עו"ד עמיר ליבונטין‬</w:t>
        <w:br/>
        <w:t>‫המסגר ‪ ,53‬תל אביב ‪ -‬יפו‬</w:t>
        <w:br/>
        <w:t>‫טל'‪ 03-6242421:‬פקס‪036240784:‬‬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‫בנק לאומי לישראל בע"מ‬      ‫‪.24‬‬</w:t>
        <w:br/>
        <w:t>‫באמצעות ב"כ‪ :‬עו"ד רות קופלוביץ‬</w:t>
        <w:br/>
        <w:t>‫דרך אבא הלל ‪ ,7‬רמת גן‬</w:t>
        <w:br/>
        <w:t>‫טל'‪ 03-5757712 :‬פקס‪03-5757725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‫חברת החשמל לישראל בע"מ ‪ -‬נמחקה )פס"ד מיום‬       ‫‪.25‬‬</w:t>
        <w:br/>
        <w:t>‫‪(8.3.2018‬‬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‫לינה ליפנר הוזמן‬    ‫‪.26‬‬</w:t>
        <w:br/>
        <w:t>‫איילין ברברה הוזמן‬    ‫‪.27‬‬</w:t>
        <w:br/>
        <w:t>‫אורנית שפינדלר‬     ‫‪.28‬‬</w:t>
        <w:br/>
        <w:t>‫מאיר שפינדלר‬     ‫‪.29‬‬</w:t>
        <w:br/>
        <w:t>‫צבי שניידמן‬    ‫‪.30‬‬</w:t>
        <w:br/>
        <w:t>‫חדווה פרדו‬    ‫‪.31‬‬</w:t>
        <w:br/>
        <w:t>‫ירדן תדמור‬    ‫‪.32‬‬</w:t>
        <w:br/>
        <w:t>‫א‪.‬ד וייס השקעות בע"מ‬      ‫‪.33‬‬</w:t>
        <w:br/>
        <w:t>‫עוזיה שראייר‬    ‫‪.34‬‬</w:t>
        <w:br/>
        <w:t>‫חיים שמגר‬    ‫‪.35‬‬</w:t>
        <w:br/>
        <w:t>‫דניאלה וייס‬   ‫‪.36‬‬</w:t>
        <w:br/>
        <w:t>‫מרדכי מרקוביץ‬     ‫‪.37‬‬</w:t>
        <w:br/>
        <w:t>‫לילי מרקוביץ )פויכטוונגר(‬    ‫‪.38‬‬</w:t>
        <w:br/>
        <w:t>‫דליה ורד‬   ‫‪.39‬‬</w:t>
        <w:br/>
        <w:t>‫עפרה מיתר‬     ‫‪.40‬‬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תיק‪5/945/2017 :‬‬                                               ‫מפקח על רישום מקרקעין‬</w:t>
        <w:br/>
        <w:t>‫מס' בקשה‪5/1885/2021 :‬‬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‫קציר נכסים והשקעות בתל אביב )‪ (2014‬בע"מ‬      ‫‪.41‬‬</w:t>
        <w:br/>
        <w:t>‫באמצעות ב"כ‪ :‬עו"ד עמיר ליבונטין‬</w:t>
        <w:br/>
        <w:t>‫המסגר ‪ ,53‬תל אביב ‪ -‬יפו‬</w:t>
        <w:br/>
        <w:t>‫טל'‪ 03-6242421:‬פקס‪036240784:‬‬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‫הוגו מרום‬     ‫‪.42‬‬</w:t>
        <w:br/>
        <w:t>‫מרטה מרום‬      ‫‪.43‬‬</w:t>
        <w:br/>
        <w:t>‫חיש ‪ 7‬ייזום והשקעות בע"מ‬      ‫‪.44‬‬</w:t>
        <w:br/>
        <w:t>‫אחרת פתרונות כלליים בע"מ‬      ‫‪.45‬‬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‫מיכאל מוסקוביץ‬   ‫‪.46‬‬</w:t>
        <w:br/>
        <w:t>‫באמצעות ב"כ‪ :‬עו"ד עמיר ליבונטין‬</w:t>
        <w:br/>
        <w:t>‫המסגר ‪ ,53‬תל אביב ‪ -‬יפו‬</w:t>
        <w:br/>
        <w:t>‫טל'‪ 03-6242421:‬פקס‪036240784:‬‬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‫בקשה מטעם התובעים להפסקת התביעה על דרך של מחיקתה‪.‬‬         ‫‪.1‬‬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‫רקע עובדתי וההליך‬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‫עניינה של התביעה בבית משותף ברחוב ברודצקי ‪ 43‬בתל אביב‪ ,‬הרשום בפנקס‬        ‫‪.2‬‬</w:t>
        <w:br/>
        <w:t>‫הבתים המשותפים חלקה ‪ 529‬בגוש ‪) 6649‬להלן ‪" -‬הבית המשותף"(‪ .‬בהתאם לצו‬</w:t>
        <w:br/>
        <w:t>‫רישום הבית המשותף‪ ,‬מורכב הבית המשותף ממבנה אחד בן ‪ 8‬קומות‪ ,‬הכולל ‪42‬‬</w:t>
        <w:br/>
        <w:t>‫דירות‪ .‬בקומת הקרקע ‪ 22‬דירות המשמשות למסחר )חנויות(‪ ,‬ובקומות הראשונה‬</w:t>
        <w:br/>
        <w:t>‫עד השמינית ‪ 20‬דירות המשמשות למשרדים‪ ,‬אשר הגישה אליהן משתי כניסות‬</w:t>
        <w:br/>
        <w:t>‫נפרדות המצויות במפלס הקרקע‪ .‬על הבית המשותף חל תקנון מוסכם מתוקן‬</w:t>
        <w:br/>
        <w:t>‫שנרשם ביום ‪.25.6.1982‬‬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‫הצדדים הם בעלים של דירות בבית המשותף‪.‬‬       ‫‪.3‬‬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‫בכתב התביעה עתרו התובעים למתן סעד הצהרתי לפיו הבית המשותף יתנהל כ'בית‬     ‫‪.4‬‬</w:t>
        <w:br/>
        <w:t>‫מורכב' כהגדרתו בסעיף ‪ 59‬לחוק המקרקעין‪ ,‬תשכ"ט‪) 1969-‬להלן ‪" -‬חוק‬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תיק‪5/945/2017 :‬‬                                               ‫מפקח על רישום מקרקעין‬</w:t>
        <w:br/>
        <w:t>‫מס' בקשה‪5/1885/2021 :‬‬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‫המקרקעין"(‪ ,‬המורכב משני אגפים נפרדים‪ :‬אגף מסחרי המצוי בקומת הקרקע‪,‬‬</w:t>
        <w:br/>
        <w:t>‫הכולל כאמור ‪ 22‬דירות )חנויות( בשטח כולל של כ‪ 2,400-‬מ"ר‪ ,‬ואגף משרדים‬</w:t>
        <w:br/>
        <w:t>‫המצוי בקומות הראשונה עד השמינית‪ ,‬הכולל כאמור ‪ 20‬דירות המשמשות‬</w:t>
        <w:br/>
        <w:t>‫למשרדים בשטח כולל של כ‪ 10,200-‬מ"ר‪ .‬בתוך כך‪ ,‬עתרו התובעים למתן צו עשה‬</w:t>
        <w:br/>
        <w:t>‫המורה כי ההחזקה והניהול של כל אגף יהיו נפרדים‪ ,‬לרבות כינון נציגות בית‬</w:t>
        <w:br/>
        <w:t>‫משותף נפרדת לכל אגף‪ ,‬וכן למתן צו עשה המורה כי בעלי הדירות בכל אגף יישאו‬</w:t>
        <w:br/>
        <w:t>‫בהוצאות הדרושות להחזקה תקינה ולניהול הרכוש המשותף באגף‪ ,‬וכי נשיאה‬</w:t>
        <w:br/>
        <w:t>‫בהוצאות הדרושות להחזקה תקינה ולניהול רכוש משותף כללי שאינו בר הפרדה‬</w:t>
        <w:br/>
        <w:t>‫בין האגפים‪ ,‬יחול על כל בעלי הדירות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‫לתיק הוגשו כתבי הגנה מטעם הנתבעים ‪ 41-26 ,23-20 ,15-3 ,1‬ו‪ ,46-‬שמייצגם‬     ‫‪.5‬‬</w:t>
        <w:br/>
        <w:t>‫עורך הדין עמיר ליבונטין‪ ,‬מטעם הנתבעת ‪ ,2‬באמצעות מייצגהּ עורך הדין שלומי‬</w:t>
        <w:br/>
        <w:t>‫מזרחי‪ ,‬מטעם הנתבעים ‪ 19-18‬באמצעות עורכת הדין קרן רובינשטיין‪ ,‬ומטעם‬</w:t>
        <w:br/>
        <w:t>‫הנתבעת ‪ ,24‬באמצעות עורכת הדין רות קופלוביץ )להלן במשותף ‪" -‬הנתבעים"(‪.‬‬</w:t>
        <w:br/>
        <w:t>‫הנתבעים‪ ,‬למעט הנתבעת ‪ ,2‬התנגדו לתביעה ועתרו לדחייתה‪ .‬הנתבעת ‪ 2‬סברה כי‬</w:t>
        <w:br/>
        <w:t>‫יש לבחון הפתרון הראוי להבטחת ניהולו היעיל של הבית המשותף‪ ,‬לרבות על דרך‬</w:t>
        <w:br/>
        <w:t>‫של החלפת נציגות הבית המשותף תחת הכרזה על הבית 'בית מורכב'‪.‬‬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8.3.2018‬ניתן בהסכמת הצדדים פסק דין נגד הנתבעת ‪ ,25‬המורה מחיקתה‬      ‫‪.6‬‬</w:t>
        <w:br/>
        <w:t>‫מכתב התביעה‪ .‬לבקשת התובעים‪ ,‬ניתן ביום ‪ 11.3.2018‬פסק דין המורה מחיקת‬</w:t>
        <w:br/>
        <w:t>‫הנתבעת ‪ 17‬מכתב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‫במסגרת בירור התביעה התקיימו מספר ישיבות קדם משפט ‪ -‬ביום ‪ 11.3.2018‬לפני‬    ‫‪.7‬‬</w:t>
        <w:br/>
        <w:t>‫כבוד המפקחת על רישום מקרקעין ת' אריאלי‪ ,‬ובימים ‪28.10.2019‬‬</w:t>
        <w:br/>
        <w:t>‫ו‪ 21.10.2020-‬לפני כבוד המפקחת הבכירה על רישום מקרקעין א' שרייבר‪ ,‬אשר‬</w:t>
        <w:br/>
        <w:t>‫הוסיפה וקיימה ביקור בבית המשותף במעמד באי כוח הצדדים ביום ‪.9.2.2020‬‬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‫בהחלטה מיום ‪ 21.10.2020‬הורתה כבוד המפקחת שרייבר מועדים להבאת ראיות‬        ‫‪.8‬‬</w:t>
        <w:br/>
        <w:t>‫וישיבה לשמיעת הראיות ליום ‪.3.5.2021‬‬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תיק‪5/945/2017 :‬‬                                               ‫מפקח על רישום מקרקעין‬</w:t>
        <w:br/>
        <w:t>‫מס' בקשה‪5/1885/2021 :‬‬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‫ביני וביני‪ ,‬התקיימו בין הצדדים מגעים בניסיונות לסיים המחלוקות בפשרה‪,‬‬       ‫‪.9‬‬</w:t>
        <w:br/>
        <w:t>‫בעטיים נעתרו המפקחות על רישום מקרקעין‪ ,‬מעת לעת‪ ,‬לבקשות הצדדים למתן‬</w:t>
        <w:br/>
        <w:t>‫ארכות ולדחיית מועד הישיבה שנקבעה לשמיעת הראיות‪ .‬בכלל זאת‪ ,‬בהסכמת‬</w:t>
        <w:br/>
        <w:t>‫הצדדים ולבקשתם‪ ,‬הורתה כבוד המפקחת שרייבר ביטול הישיבה שנקבעה‬</w:t>
        <w:br/>
        <w:t>‫לשמיעת הראיות ליום ‪ 3.5.2021‬והארכת המועד להגשת תצהירי עדות הראשית‪.‬‬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‫עם חילופי גברי בלשכת המפקחת על רישום מקרקעין בתל אביב יפו‪ ,‬עברה‬           ‫‪.10‬‬</w:t>
        <w:br/>
        <w:t>‫התביעה לטיפולי‪.‬‬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‫בהחלטה מיום ‪ ,28.4.2021‬משלא עלה בידי הצדדים לסיים המחלוקות מחוץ‬           ‫‪.11‬‬</w:t>
        <w:br/>
        <w:t>‫לכותלי טריבונל שיפוטי זה‪ ,‬הורתי מועדים להגשת ראיות ומועד ישיבה לשמיעת‬</w:t>
        <w:br/>
        <w:t>‫הראיות‪.‬‬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‫בהחלטה מיום ‪ 17.8.2021‬דחיתי בקשת הנתבעים ‪ 19-18‬לדחיית מועד הישיבה‬         ‫‪.12‬‬</w:t>
        <w:br/>
        <w:t>‫שנקבעה לשמיעת הראיות‪.‬‬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הגישו תצהיר עדות ראשית של צפריר אברהם‪ ,‬מנהל ובעל מניות‬            ‫‪.13‬‬</w:t>
        <w:br/>
        <w:t>‫בתובעות ‪ ,3-2‬וכן חוות דעת מומחה מטעמם‪ ,‬מהנדס הבנין שמעון מלול‪ ,‬מיום‬</w:t>
        <w:br/>
        <w:t>‫‪ .23.6.2021‬הנתבעים ‪ 41-26 ,23-20 ,15-3 ,1‬ו‪ 46-‬הגישו תצהיר עדות ראשית של‬</w:t>
        <w:br/>
        <w:t>‫הנתבע ‪ ,4‬ד"ר משה בן ארי‪ ,‬וכן חוות דעת מומחה מטעמם‪ ,‬מהנדס הבנין רוני‬</w:t>
        <w:br/>
        <w:t>‫ולטמן‪ ,‬מיום ‪ .18.10.2021‬כפי הודעה מוסכמת של הנתבעים מיום ‪,20.10.2021‬‬</w:t>
        <w:br/>
        <w:t>‫סמכו יתר הנתבעים טענותיהם על ראיות אלה‪.‬‬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7.11.2021‬התקיימה לפניי ישיבה לשמיעת הראיות‪ .‬בפתחה‪ ,‬עמדתי עם‬         ‫‪.14‬‬</w:t>
        <w:br/>
        <w:t>‫הצדדים על סיכויי התביעה בהביאי לפני הצדדים מתווה מפורט לסיומה בפשרה‪.‬‬</w:t>
        <w:br/>
        <w:t>‫משלא עלה בידי לסייע בידי הצדדים לסיים המחלוקות בפשרה‪ ,‬נחקרו העדים‬</w:t>
        <w:br/>
        <w:t>‫מטעם הצדדים‪ .‬בגמר הדיון הורתי מועדים להגשת סיכומים בכתב‪.‬‬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לא הגישו כתב סיכומים‪.‬‬   ‫‪.15‬‬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,26.12.2021‬בחלוף המועד להגשת כתב הסיכומים‪ ,‬עתרו התובעים בבקשה‬       ‫‪.16‬‬</w:t>
        <w:br/>
        <w:t>‫דנן להורות מחיקת התביעה ללא צו להוצאות‪ .‬הנתבעים התנגדו לבקשה ועתרו‬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תיק‪5/945/2017 :‬‬                                               ‫מפקח על רישום מקרקעין‬</w:t>
        <w:br/>
        <w:t>‫מס' בקשה‪5/1885/2021 :‬‬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‫בבקשה להורות סילוק התביעה על דרך של דחייתה‪ ,‬תוך חיוב התובעים בהוצאות‬</w:t>
        <w:br/>
        <w:t>‫משפט‪.‬‬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‫בהחלטה מיום ‪ 27.12.2021‬הורתי לתובעים ליתן עמדתם הן לעניין דחיית התביעה‬   ‫‪.17‬‬</w:t>
        <w:br/>
        <w:t>‫תחת מחיקתה‪ ,‬לנוכח עיתוי הגשת הבקשה לאחר השלמת הבאת הראיות ובחלוף‬</w:t>
        <w:br/>
        <w:t>‫המועד להגשת סיכומים‪ ,‬הן לעניין הוצאות משפט‪.‬‬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6.1.2022‬התקבלה תגובת התובעים‪ ,‬במסגרתה עמדו על טעמי בקשתם‬           ‫‪.18‬‬</w:t>
        <w:br/>
        <w:t>‫להורות הפסקת התביעה על דרך של מחיקתה ללא צו להוצאות‪.‬‬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‫תקנה ‪ 44‬לתקנות סדר הדין האזרחי‪ ,‬תשע"ט‪ 2018-‬מורנו סמכות בית המשפט ‪-‬‬       ‫‪.19‬‬</w:t>
        <w:br/>
        <w:t>‫ובהתאמה מכוח הוראת סעיף ‪ 74‬לחוק המקרקעין‪ ,‬סמכות המפקח על רישום‬</w:t>
        <w:br/>
        <w:t>‫מקרקעין ‪ -‬להורות הפסקת תובענה‪ ,‬בקבעה לאמור‪:‬‬</w:t>
        <w:br/>
        <w:t>‫"הפסקת תובענה‬</w:t>
        <w:br/>
        <w:t>‫)א( בית המשפט רשאי‪ ,‬לבקשת תובע‪ ,‬להפסיק תובענה‪,‬‬</w:t>
        <w:br/>
        <w:t>‫כולה או מקצתה‪.‬‬</w:t>
        <w:br/>
        <w:t>‫)ב( הפסקת תובענה תהיה על דרך של מחיקת כתב‬</w:t>
        <w:br/>
        <w:t>‫התביעה‪) ".‬ההדגשה אינה במקור(‪.‬‬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להוראות הדין‪ ,‬מחיקת תובענה אינה מהווה מעשה בית דין ואין בה‪,‬‬        ‫‪.20‬‬</w:t>
        <w:br/>
        <w:t>‫כשלעצמה‪ ,‬כדי למנוע התובע מלשוב ולהגיש תובענה חדשה בשל אותה עילה‪.‬‬</w:t>
        <w:br/>
        <w:t>‫בנסיבות אלה‪ ,‬הורנו מתקין התקנות כי הפסקת תובענה מסורה לשיקול דעת בית‬</w:t>
        <w:br/>
        <w:t>‫המשפט‪ .‬בעבר‪ ,‬הוסדרה הפסקת תובענה בהוראות תקנה ‪ 155‬לתקנות סדר הדין‬</w:t>
        <w:br/>
        <w:t>‫האזרחי‪ ,‬התשמ"ד‪ .1984-‬הגם שאין נוסחהּ זהה לנוסח הוראת תקנה ‪ 44‬לתקנות‬</w:t>
        <w:br/>
        <w:t>‫סדר הדין האזרחי החדשות וכעולה מדברי ההסבר‪ ,‬דומה כי המדובר בהסדר משפטי‬</w:t>
        <w:br/>
        <w:t>‫דומה לעניין מנעד שיקול הדעת המסור לבית המשפט בהידרשו לבקשת תובע‬</w:t>
        <w:br/>
        <w:t>‫להפסקת תביעתו‪ ,‬כפי אמות המידה שהותוו בעניין זה בהלכה הפסוקה במרוצת‬</w:t>
        <w:br/>
        <w:t>‫השנים‪.‬‬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תיק‪5/945/2017 :‬‬                                                ‫מפקח על רישום מקרקעין‬</w:t>
        <w:br/>
        <w:t>‫מס' בקשה‪5/1885/2021 :‬‬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‫מצאתי להקדים ולהביא מדבריו של המלומד י' זוסמן בספרו סדרי הדין האזרחי‬       ‫‪.21‬‬</w:t>
        <w:br/>
        <w:t>‫)מהדורה שביעית‪ ,(1995 ,‬עמודים ‪ ,478-477‬אשר לא נס ל ֵח ַם‪ ,‬בעמדו על‬</w:t>
        <w:br/>
        <w:t>‫השיקולים שעל בית המשפט לבחון בהידרשו לבקשת תובע ליתן בידו רשות‬</w:t>
        <w:br/>
        <w:t>‫להפסיק תובענה‪ ,‬בקבעו לאמור‪" :‬לכאורה‪ ,‬נותנים רשות ואין בכך ולא כלום‪,‬‬</w:t>
        <w:br/>
        <w:t>‫שהמבקש‪-‬התובע עלול לחדש את המשפט‪ ,‬שהרי בגלל כן הוא מבקש רשות‬</w:t>
        <w:br/>
        <w:t>‫להפסיק ומונע דחיית תובענתו שתהא מעשה בית דין‪ ... .‬עילה לסרב היא אם היה‬</w:t>
        <w:br/>
        <w:t>‫הנתבע‪ ,‬עקב הפסקת התובענה‪ ,‬מפסיד יתרון בו זכה‪ ,‬כגון ממצא לטובתו שנקבע‬</w:t>
        <w:br/>
        <w:t>‫במהלך הדיון‪ ,‬ואולי גם‪ ,‬אם הגשת התובענה אפשרה לתובע‪ ,‬החפץ להפסיקה‪,‬‬</w:t>
        <w:br/>
        <w:t>‫להגיש סעד ביניים שפגע ביריבו פגיעה של ממש‪ ... .‬במקרה אחר סרב בית המשפט‬</w:t>
        <w:br/>
        <w:t>‫לבקשה להפסיק את התובענה כשהמשפט היה על סף סיומו‪' .‬לא יהיה זה ראוי' ‪-‬‬</w:t>
        <w:br/>
        <w:t>‫אמר בית המשפט העליון בדחותו הערעור ‪' -‬לאפשר לתובע לחמוק מתוצאות‬</w:t>
        <w:br/>
        <w:t>‫התדיינות אליה גרר את הנתבע‪ ,‬ואין זה צודק שכך יינתן לו לשקול בסיומה של‬</w:t>
        <w:br/>
        <w:t>‫ההתדיינות את סיכוייו לזכות במשפט‪ ,‬ובהתאם להערכתו תופסק התובענה רק כדי‬</w:t>
        <w:br/>
        <w:t>‫שיוכל לחזור לאחר מכן לבית המשפט באון נעורים מחודש'‪) ".‬ראו גם‪ :‬רע"א‬</w:t>
        <w:br/>
        <w:t>‫‪ 3876/09‬ח'שיבון נ' ח'שיבון‪ ,‬פורסם ב"נבו" )‪ ;(25.8.2009‬ע"א ‪ 302/83‬חשולי‬</w:t>
        <w:br/>
        <w:t>‫הכרמל בע"מ נ' נסחלהטשווילי‪ ,‬פ"ד לט)‪.((1985) 834 ,831 (2‬‬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‫כפי שנקבע בהלכה הפסוקה‪ ,‬על בית המשפט ליתן משקל למערכת היחסים שבין‬          ‫‪.22‬‬</w:t>
        <w:br/>
        <w:t>‫הצדדים ולהגינות הדיונית שביניהם‪ ,‬לרבות לשלב הדיוני שבו מצוי ההליך ואף‬</w:t>
        <w:br/>
        <w:t>‫לאינטרס הציבורי של מניעת השחתת זמן שיפוטי לריק )ע"א ‪ 2230/21‬אביזוהר נ'‬</w:t>
        <w:br/>
        <w:t>‫לוליאן‪ ,‬פורסם ב"נבו" )‪ .((30.5.2021‬כלשון כבוד השופט נ' סולברג‪" ,‬יש לבחון‬</w:t>
        <w:br/>
        <w:t>‫את הבקשה להפסקת התובענה מבעד לפריזמה של הגינות וצדק" )רע"א ‪7070/14‬‬</w:t>
        <w:br/>
        <w:t>‫עזבון המנוח מוחמד מוסטפא יוסף אבו ליל ז"ל נ' עזבון המנוח שריך עומר‬</w:t>
        <w:br/>
        <w:t>‫אלפהום ז"ל‪ ,‬פורסם ב"נבו" )‪.((14.1.2015‬‬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דנן‪ ,‬עתרו התובעים להורות הפסקת התביעה על דרך של מחיקתה לאחר‬        ‫‪.23‬‬</w:t>
        <w:br/>
        <w:t>‫השלמת הבאת הראיות ושמיעתן ואף בחלוף המועד להגשת כתב סיכומים‪ .‬זאת‪,‬‬</w:t>
        <w:br/>
        <w:t>‫לאחר שבפתח הישיבה שנקבעה לשמיעת הראיות עמדתי עם התובעים ‪ -‬בזהירות‬</w:t>
        <w:br/>
        <w:t>‫הראויה‪ ,‬משהונחו לפניי ראיות הצדדים אך טרם חקירת העדים על תצהירי עדותם‬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תיק‪5/945/2017 :‬‬                                                  ‫מפקח על רישום מקרקעין‬</w:t>
        <w:br/>
        <w:t>‫מס' בקשה‪5/1885/2021 :‬‬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‫הראשית וחוות הדעת ‪ -‬על סיכוייה הנמוכים של התביעה‪ .‬בהעדר הסכמה של‬</w:t>
        <w:br/>
        <w:t>‫הצדדים כולם למתווה הפשרה‪ ,‬אשר בהתאם לו אף יידחה הסעד להורות הכרזת‬</w:t>
        <w:br/>
        <w:t>‫הבית המשותף 'בית מורכב' בהתאם להוראת סעיף ‪ 59‬לחוק המקרקעין‪ ,‬עמדו‬</w:t>
        <w:br/>
        <w:t>‫התובעים על המשך בירור התביעה וחקירת העדים‪ .‬עם השלמת מלאכת הבאת‬</w:t>
        <w:br/>
        <w:t>‫הראיות‪ ,‬כאמור‪ ,‬הורתי מועדים להגשת סיכומים בכתב‪ .‬בהינתן שלב דיוני מתקדם‬</w:t>
        <w:br/>
        <w:t>‫זה של בירור התביעה‪ ,‬כמו גם מועד הגשת התביעה‪ ,‬בשלהי שנת ‪ ,2017‬ופרק הזמן‬</w:t>
        <w:br/>
        <w:t>‫הממושך שהוקצה לבירורה‪ ,‬לרבות ארכות שניתנו בידי הצדדים‪ ,‬מעת לעת‪ ,‬לקדם‬</w:t>
        <w:br/>
        <w:t>‫הליכי הידברות ומשא ומתן לסיים המחלוקות בפשרה אשר לא צלחו‪ ,‬ובנותני הדעת‬</w:t>
        <w:br/>
        <w:t>‫אף לאינטרס הציבורי להבטיח ניצול יעיל של המשאב השיפוטי‪ ,‬סבורני כי אין‬</w:t>
        <w:br/>
        <w:t>‫להתיר הפסקת התביעה על דרך של מחיקתה‪.‬‬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‫למעלה מן הצורך ומבלי לגרוע מן האמור‪ ,‬אוסיף כי משהושלמה מלאכת הבאת‬            ‫‪.24‬‬</w:t>
        <w:br/>
        <w:t>‫הראיות‪ ,‬הרי שככל שהייתי נעתרת לבקשה ‪ -‬ולאו היא ‪ -‬נכון היה להתנות זאת‬</w:t>
        <w:br/>
        <w:t>‫בתנאי לפיו ככל שתוגש תביעה חדשה בגין עילת תביעה זו‪ ,‬היא תידון מהשלב שבו‬</w:t>
        <w:br/>
        <w:t>‫הופסק ההליך הנוכחי‪ .‬בנסיבות דנן‪ ,‬הפסקת התביעה משמעה אך התליית מועד‬</w:t>
        <w:br/>
        <w:t>‫הגשת כתבי הסיכומים ומתן ההכרעה השיפוטית‪ .‬בכך אין כל הצדקה‪ ,‬בשים לב הן‬</w:t>
        <w:br/>
        <w:t>‫לזכויות הדיוניות של הנתבעים להביא לסיום המחלוקות מושא התביעה דנן‪ ,‬ובתוך‬</w:t>
        <w:br/>
        <w:t>‫כך‪ ,‬שלא יוותר בעניינם‪ ,‬דה פקטו‪ ,‬הליך תלוי ועומד עד אין קץ; הן לחובה המונחת‬</w:t>
        <w:br/>
        <w:t>‫לפתחו של טריבונל שיפוטי זה להבטיח ניהול הליך שיפוטי ראוי והוגן‪ ,‬אשר בצדו‬</w:t>
        <w:br/>
        <w:t>‫הבאת המחלוקות לסיומן בגמר ההליך‪ ,‬וכן ניצול יעיל של המשאב השיפוטי‬</w:t>
        <w:br/>
        <w:t>‫המוגבל בהינתן זכויות כל בעלי הדין הבאים בשעריו‪.‬‬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‫משדחיתי הבקשה להפסקת התביעה ומשהתובעים לא הגישו כתב סיכומים‪ ,‬הנני‬            ‫‪.25‬‬</w:t>
        <w:br/>
        <w:t>‫להורות דחיית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להוצאות המשפט‪ ,‬לאחר ששקלתי טענות הצדדים‪ ,‬בנותני הדעת לאמות‬               ‫‪.26‬‬</w:t>
        <w:br/>
        <w:t>‫המידה שהותוו בעניין זה בהלכה הפסוקה ובתקנות סדר הדין האזרחי החדשות‪,‬‬</w:t>
        <w:br/>
        <w:t>‫וביישמי אלה בנסיבות דנן‪ ,‬שעיקרן כמפורט לעיל‪ ,‬דחיית התביעה לאחר השלמת‬</w:t>
        <w:br/>
        <w:t>‫הבאת הראיות ושמיעתן‪ ,‬מועד הגשת התביעה והתמשכות בירורה‪ ,‬העלויות‬</w:t>
        <w:br/>
        <w:t>‫הכרוכות בכך לנתבעים‪ ,‬ובשים לב להליכים שהתקיימו בין הצדדים במרוצת השנים‬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תיק‪5/945/2017 :‬‬                                                ‫מפקח על רישום מקרקעין‬</w:t>
        <w:br/>
        <w:t>‫מס' בקשה‪5/1885/2021 :‬‬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‫בניסיונות כנים לסיים המחלוקות בפשרה‪ ,‬כמו גם העדר הצורך במתן הכרעה‬</w:t>
        <w:br/>
        <w:t>‫שיפוטית במחלוקות לגופן וממילא בהגשת סיכומים מטעם הנתבעים‪ ,‬הנני להורות‬</w:t>
        <w:br/>
        <w:t>‫חיוב התובעים‪ ,‬ביחד ולחוד‪ ,‬לשלם הוצאות משפט הכוללות שכר טרחת עורך דין‪,‬‬</w:t>
        <w:br/>
        <w:t>‫על הצד הנמוך‪ ,‬כדלקמן‪ :‬לנתבעים ‪ 41-26 ,23-20 ,15-3 ,1‬ו‪ 46-‬סך של ‪18,000‬‬</w:t>
        <w:br/>
        <w:t>‫ש"ח; לנתבעת ‪ 2‬סך של ‪ 12,000‬ש"ח; לנתבעים ‪ 19-18‬סך של ‪ 12,000‬ש"ח;‬</w:t>
        <w:br/>
        <w:t>‫ולנתבעת ‪ 24‬סך של ‪ 12,000‬ש"ח‪ .‬התשלום יבוצע בתוך ‪ 30‬ימים ממועד מתן פסק‬</w:t>
        <w:br/>
        <w:t>‫הדין‪ .‬ככל שלא ישולם במועד‪ ,‬יישא החיוב הפרשי הצמדה וריבית כחוק ממועד‬</w:t>
        <w:br/>
        <w:t>‫מתן פסק הדין ועד למועד מלוא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פסק הדין לצדדים‪ ,‬בדואר רשום עם אישור מסירה‪.‬‬</w:t>
        <w:br/>
        <w:t>‫ניתן היום‪ ,‬כ"ג שבט תשפ"ב‪ 25 ,‬ינואר ‪ ,2022‬בהעדר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‫אושרת ארפי מוראי‬</w:t>
        <w:br/>
        <w:t>‫מפקחת בכירה על רישום מקרקעין‬</w:t>
        <w:br/>
        <w:t>‫תל אביב 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5/945/2017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