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5/840/2020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2021-11-29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תיק‪5/840/2020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 פני כבוד המפקחת ה 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‫דליה גולדמן‬               ‫התובעת‪:‬‬</w:t>
        <w:br/>
        <w:t>‫באמצעות ב"כ‪ :‬עו"ד נחום רועי‬</w:t>
        <w:br/>
        <w:t>‫אליעזר יפה ‪ , 5‬רעננה‬</w:t>
        <w:br/>
        <w:t>‫טל'‪ 0507772296 :‬פקס‪097444187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‫ניבה חסיד‬      ‫‪.1‬‬        ‫ה נתבעים‪:‬‬</w:t>
        <w:br/>
        <w:t>‫יצחק אורנשטיין‬       ‫‪.2‬‬</w:t>
        <w:br/>
        <w:t>‫ענת אורנשטיין‬      ‫‪.3‬‬</w:t>
        <w:br/>
        <w:t>‫באמצעות ב"כ‪ :‬עו"ד דרדיק אירית‬</w:t>
        <w:br/>
        <w:t>‫דרדיק ‪ -‬פלם מימן‪ ,‬חברת עו"ד רח' התע"ש ‪20‬‬</w:t>
        <w:br/>
        <w:t>‫ת‪.‬ד‪ , 548 .‬כפר ‪ -‬סבא ‪44104‬‬</w:t>
        <w:br/>
        <w:t>‫טל'‪ 0525776571 :‬פקס‪097401175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שהגישה בעלים של דירה בבית משותף למתן צו מניעה האוסר על בעלים‬              ‫‪.1‬‬</w:t>
        <w:br/>
        <w:t>‫של דירות בבית המשותף להתקין מעלית בבית המשותף בהתאם להיתר בניה‬</w:t>
        <w:br/>
        <w:t>‫מספר ‪ , 20190541‬שניתן על ידי הוועדה המקומית לתכנון ובניה ברמת השרון‬</w:t>
        <w:br/>
        <w:t>‫מיום ‪( 14.10.2020‬להלן ‪" -‬היתר הבניה" 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‫עניינה של התביעה בבית משותף ברחוב הגעתון ‪ 5‬ב רמת השרון‪ ,‬הרש ום בפנקס‬            ‫‪.2‬‬</w:t>
        <w:br/>
        <w:t>‫הבתים המשותפים חלקה ‪ 221‬בגוש ‪( 6416‬להלן ‪" -‬הבית המשותף" ) ‪ .‬הצדדים‬</w:t>
        <w:br/>
        <w:t>‫לתביעה הם בעלים של דירות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‫בהסכמת הצדדים‪ ,‬הנני ליתן צו מניעה קבוע האוסר על הנתבעים להתקין מעלית‬            ‫‪.3‬‬</w:t>
        <w:br/>
        <w:t>‫בבית המשותף בהתאם להיתר הבניה‪.‬‬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תיק‪5/840/2020 :‬‬  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‫בתוך כך‪ ,‬נרשמת הודעת התובעת כי היא אינה מתנגדת להתקנת מעלית חיצונית‬                ‫‪.4‬‬</w:t>
        <w:br/>
        <w:t>‫בבית המשותף או מעלית פנימית בצדו המזרחי של הבית המשותף‪ ,‬בכפוף לקבלת‬</w:t>
        <w:br/>
        <w:t>‫הסכמה של בעלי הדירות האחרים בבית המשותף כנדרש על פי דין‪ ,‬קבלת היתר‬</w:t>
        <w:br/>
        <w:t>‫בניה כדין והתקנת המעלית בהתאם להיתר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‫משהתביעה התקבלה‪ ,‬הנני להורות השבת הערבון שהפקידה התוב עת בסך של‬                    ‫‪.5‬‬</w:t>
        <w:br/>
        <w:t>‫‪ 25,000‬ש"ח בהתאם להחלטת כבוד המפקחת הבכירה על רישום מקרקעין א'‬</w:t>
        <w:br/>
        <w:t>‫שרייבר מיום ‪ , 10.11.2020‬הנעתרת לבקשת התובעת למתן צו מניעה זמני‪.‬‬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להוצאות המשפט‪ ,‬כלל הוא בדין הישראלי כי בעל דין שהפסיד בהליך‬                    ‫‪.6‬‬</w:t>
        <w:br/>
        <w:t>‫המשפטי יחויב בהוצאותיו של בעל הדין שזכה בו 'שלא יצא שכר ו בהפסדו' וכי‬</w:t>
        <w:br/>
        <w:t>‫רק בנסיבות מיוחדות רשאי בית המשפט להימנע מלפסוק לו הוצאות‪ .‬זאת‪ ,‬כדי‬</w:t>
        <w:br/>
        <w:t>‫למנוע חיסרון כיס של הצד הזוכה‪ ,‬להרתיע תובעים מנקיטת הליכי סרק ולעודד‬</w:t>
        <w:br/>
        <w:t>‫נתבעים להימנע מהתגוננות סרק מפני תביעה ראויה (רע"א ‪Magic 7650/20‬‬</w:t>
        <w:br/>
        <w:t>‫‪ Software Enterprises Ltd‬נ' פאיירפלאי בע "מ ‪ ,‬פסקאות ‪ 14-13 , 9‬לפסק הדין‪,‬‬</w:t>
        <w:br/>
        <w:t>‫פורסם ב"נבו" ( ‪ .)) 28.12.2020‬ברוח זו‪ ,‬מורנו הוראת תקנה ‪( 151‬א) לתקנות סדר‬</w:t>
        <w:br/>
        <w:t>‫הדין האזרחי‪ ,‬תשע"ט ‪ , 2018 -‬כי "חיוב בעל דין בתשלום הוצאות נועד לשפות את‬</w:t>
        <w:br/>
        <w:t>‫בעל הדין שכנגד על הוצאותיו בהליך בהתחשב בתוצאותיו‪ ,‬כמשאבים שנדרשו‬</w:t>
        <w:br/>
        <w:t>‫לניהולו‪ ,‬ובהתנהלו ת בעלי הדין"‪.‬‬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‫בהתייחס לשיעור ההוצאות‪ ,‬אימץ מתקין תקנות סדר הדין האזרחי החדשות‬                    ‫‪.7‬‬</w:t>
        <w:br/>
        <w:t>‫ההלכה שנפסקה בעניין זה במרוצת השנים‪ ,‬לפיה בעל דין יחויב בהוצאותיו‬</w:t>
        <w:br/>
        <w:t>‫הריאליות של הצד שכנגד‪ ,‬כפי שהוכחו על ידו‪ ,‬בכפוף להיותן סבירות‪ ,‬מידתיות‬</w:t>
        <w:br/>
        <w:t>‫והכרחיות לניהול ההליך‪ .‬בתוך כך‪ ,‬יתחשב בי ת המשפט "בשווי הסעד שנפסק‬</w:t>
        <w:br/>
        <w:t>‫וביחס שבינו לבין הסכום שנתבע‪ ,‬בדרך שבה ניהלו בעלי הדין את הדיון‪,‬‬</w:t>
        <w:br/>
        <w:t>‫במורכבות ההליך‪ ,‬בהשקעת המשאבים בהכנתו ובניהולו ובסכום ההוצאות‬</w:t>
        <w:br/>
        <w:t>‫שהתבקש" (תקנה ‪( 153‬ג) לתקנות סדר הדין האזרחי; ע"א ‪ 2617/00‬מחצבות כנרת‬</w:t>
        <w:br/>
        <w:t>‫נ' הוועדה המקומית לתכנון ולבנייה נצרת עילית‪ ,‬פ"ד ס( ‪;) 2005 ( 615-612 , 600 ) 1‬‬</w:t>
        <w:br/>
        <w:t>‫ע"א ‪ 9535/04‬סיעת ' ביאליק ‪ '10‬נ' סיעת ' יש עתיד לביאליק' ‪ ,‬פ"ד ס ( ‪395 , 391 ) 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תיק‪5/840/2020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 ‪ ;) 2005‬ע"א ‪ 9648/16‬אורהייטק ‪ GIS‬בע"מ נ' חן אביטן משרד עורכי דין‪ ,‬פסקה‬</w:t>
        <w:br/>
        <w:t>‫‪ 67‬לפסק הדין‪ ,‬פורסם ב"נבו" ( ‪. )) 28.2.2018‬‬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העניין‪ ,‬עמדה התובעת על פסיקת מלוא הוצאות המשפט שנגרמו לה‬               ‫‪.8‬‬</w:t>
        <w:br/>
        <w:t>‫בשל ניהול ההליך דנן בסך של ‪ 44,858‬ש"ח‪ ,‬הכוללות שכר טרחת עורך דין בסך‬</w:t>
        <w:br/>
        <w:t>‫של ‪ 30,494‬ש"ח‪ ,‬עלות חוות דעת מומחים בסך של ‪ 13,455‬ש"ח‪ ,‬אגרת תביעה‬</w:t>
        <w:br/>
        <w:t>‫והוצאות ה מצאה של כתב התביעה וההזמנה לדין בסך של ‪ 900‬ש"ח‪ ,‬כנתמך‬</w:t>
        <w:br/>
        <w:t>‫באסמכתאות שצירפה לכתב סיכומיה‪ .‬מנגד‪ ,‬טענו הנתבעים כי נכון הוא‪ ,‬בנסיבות‬</w:t>
        <w:br/>
        <w:t>‫העניין‪ ,‬שכל צד יישא בהוצאותיו‪ .‬זאת‪ ,‬בהינתן הוצאות גבוהות שנגרמו לנתבעים‬</w:t>
        <w:br/>
        <w:t>‫אף בגין ההליך התכנוני ומשהסכמתם לקבל התביעה דנן באה לעולם ב של רצונם‬</w:t>
        <w:br/>
        <w:t>‫לקדם במהירות וביעילות התקנת מעלית בבית המשותף‪ ,‬המתאפשרת על פי‬</w:t>
        <w:br/>
        <w:t>‫חלופות נוספות שעמד עליהן המומחה בחוות דעתו‪ ,‬ולנוכח מצבו הרפואי של‬</w:t>
        <w:br/>
        <w:t>‫הנתבע ‪. 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ששקלתי טענות הצדדים‪ ,‬בנותני הדעת לאמות המידה שהותוו בתקנות סדר‬            ‫‪.9‬‬</w:t>
        <w:br/>
        <w:t>‫הדין האזרחי החדשות ובהלכה הפסוקה לעניין הו צאות משפט‪ ,‬וביישמי אלה‬</w:t>
        <w:br/>
        <w:t>‫בנסיבות דנן ‪ -‬שעיקרן‪ ,‬מחד גיסא‪ ,‬קבלת התביעה‪ ,‬זאת לאחר מספר דיונים‬</w:t>
        <w:br/>
        <w:t>‫מקדמיים שהתקיימו לבירורה‪ ,‬מינוי מומחה מטעם המפקחת על רישום מקרקעין‬</w:t>
        <w:br/>
        <w:t>‫ליתן חוות דעת בשאלת החלופות הקיימות להתקנת מעלית בבית המשותף‪ ,‬ממצאי‬</w:t>
        <w:br/>
        <w:t>‫חוות דעת המומחה ומסקנותיו בדבר ה חלופות האפשריות להתקנת מעלית ‪ ,‬ביקור‬</w:t>
        <w:br/>
        <w:t>‫שקיימתי בבית המשותף במעמד הצדדים ובאי כוחם לאחר מתן חוות דעת‬</w:t>
        <w:br/>
        <w:t>‫המומחה לבחינת החלופות ‪ ,‬הוצאות המשפט שנדרשו לתובעת לצורך ניהול‬</w:t>
        <w:br/>
        <w:t>‫ההליך כאמור וכפי שהוכחו לפניי‪ ,‬ומאידך גיסא‪ ,‬הסכמת הנתבעים לקבל התביעה‬</w:t>
        <w:br/>
        <w:t>‫תחת המשך בירורה בדרך של הבא ת ראיות ושמיעתן‪ ,‬לאחר שעמדתי עם הנתבעים‬</w:t>
        <w:br/>
        <w:t>‫על סיכויי ההגנה בשל היתכנות גבוהה לפגיעה מהותית בזכויות התובעת בשים‬</w:t>
        <w:br/>
        <w:t>‫לב למיקום ה מעלית בצמידות לדלת הכניסה לדירת ה ‪ -‬הנני להורות חיוב‬</w:t>
        <w:br/>
        <w:t>‫הנתבעים‪ ,‬ביחד ולחוד‪ ,‬לשלם לתובעת הוצאות משפט הכוללות שכר טרחת עורך‬</w:t>
        <w:br/>
        <w:t>‫דין בסך של ‪ 25,000‬ש"ח‪ .‬התשלום יבוצע בתוך ‪ 30‬ימים ממועד מתן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תיק‪5/840/2020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‫ככל שלא ישולם במועד‪ ,‬יישא החיוב הפרשי הצמדה וריבית כחוק ממועד מתן‬</w:t>
        <w:br/>
        <w:t>‫פסק הדין ועד למועד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לצדדים ‪ ,‬בדואר רשום עם אישור מסירה‪.‬‬</w:t>
        <w:br/>
        <w:t>‫נית ן היום‪ ,‬כ"ה כסלו תש פ"ב ‪ 29 ,‬נובמבר ‪ , 2021‬בהעדר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5/840/2020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