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8/220/2021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2021-11-01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‫מסארווה עדנאן‬                                 ‫התובע‪:‬‬</w:t>
        <w:br/>
        <w:t>‫באמצעות ב"כ עו"ד ברקן אורן‬</w:t>
        <w:br/>
        <w:t>‫אלון צבי ‪ 6‬נתניה‬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‫עאדל מסרוואה‬                                   ‫הנתבע‪:‬‬</w:t>
        <w:br/>
        <w:t>‫באמצעות ב"כ עו"ד אבו טועמה עפיף‬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למפקח על רישום מקרקעין הסמכות העניינית לדון בתביעה או שמדובר בסכסוך שעילתו‬</w:t>
        <w:br/>
        <w:t>‫בתוך המשפחה‪ ,‬ולפיכך מסורה הסמכות לבית המשפט לענייני משפחה?‬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והנתבע הם אחים ובעלים משותפים של מגרש הידוע כגוש ‪ 12131‬חלקה ‪ 17‬הנמצא‬</w:t>
        <w:br/>
        <w:t>‫בכפר קרע‪.‬‬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התובע‪ ,‬על‪-‬פי תשריט חלוקה משנת ‪ 1982‬חולקה החלקה לשני מגרשים‪ .‬ביום‬</w:t>
        <w:br/>
        <w:t>‫‪ 24.12.2006‬העביר הנתבע את מגרש ‪ 1‬לאחיו התובע‪ ,‬ואילו מגרש ‪ 2‬הוקצה לנתבע‪ .‬על מגרש‬</w:t>
        <w:br/>
        <w:t>‫‪ 1‬קיים בניין בן שתי קומות‪ :‬קומת הקרקע בחזקת הנתבע‪ ,‬והקומה הראשונה בחזקת‬</w:t>
        <w:br/>
        <w:t>‫התובע‪ .‬הבניין אינו רשום כבית משותף אך ראוי להירשם ככזה (להלן – המבנה)‪.‬‬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מגרש ‪ 2‬בניין בן שתי קומות בחזקתו של הנתבע; בצמוד לו‪ ,‬בניין נוסף בן שתי קומות‬</w:t>
        <w:br/>
        <w:t>‫המשמש את בנו של הנתבע‪ .‬המגרש הרלבנטי לסכסוך שלפניי הוא מגרש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שהוגש ביום ‪ 6.6.2021‬עתר התובע למתן צו עשה לחיוב התובע בהסרת‬</w:t>
        <w:br/>
        <w:t>‫שלטים‪ ,‬פרוז'קטורים וחוטי חשמל מקירות המבנה‪ ,‬פתיחת ניקוזי ביוב‪ ,‬מתן גישה לתובע‬</w:t>
        <w:br/>
        <w:t>‫לבצע תיקונים בקירות המבנה והסרת עמודי 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26.7.21‬הגיש הנתבע בקשה לסילוק התביעה על הסף בהעדר סמכות עניינית לאור‬</w:t>
        <w:br/>
        <w:t>‫העובדה שהמבנה אינו רשום כבית משותף‪ .‬בהחלטה מיום ‪ 16.8.21‬הוריתי על דחיית‬</w:t>
        <w:br/>
        <w:t>‫הבקשה תוך חיוב הנתבע בהוצאות‪ .‬בהמשך הוגש כתב הגנה מטעם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20.10.21‬התקיים דיון מקדמי בנוכחות הצדדים ובאי כוחם‪ ,‬בו נדונו טענות הצדדים‬</w:t>
        <w:br/>
        <w:t>‫לגופם‪ ,‬ואף הוסכם על מתווה כללי לניהול ההליך‪ .‬לאחר הדיון וטרם מתן החלטה לגופו‬</w:t>
        <w:br/>
        <w:t>‫של עניין‪ ,‬ביקשתי את התייחסות הצדדים לשאלת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.7‬בתגובת התובע שהוגשה ביום ‪ 27.10.21‬נטען ששאלת הסמכות העניינית כבר הוכרעה על‪-‬‬</w:t>
        <w:br/>
        <w:t>‫ידי המפקחת בהחלטתה מיום ‪ ,16.8.21‬ואין המפקחת יושבת כערכאת ערעור על‬</w:t>
        <w:br/>
        <w:t>‫החלטותיה‪ .‬עוד צוין בתגובת התובע שאין כל ערכאה אחרת שדנה בסעדים שהתבקשו‬</w:t>
        <w:br/>
        <w:t>‫בתביעה‪ ,‬ושקיימת סמכות מקבילה לבית משפט השלום ולמפקח על רישום מקרקעין לדון‬</w:t>
        <w:br/>
        <w:t>‫בסעדים שהתבקשו‪ .‬לא הוגשה תגובה מטעם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.8‬על‪-‬פי סעיף ‪ )2(1‬לחוק בתי המשפט לענייני משפחה‪ ,‬תשנ"ה – ‪ ,1995‬לצורך בחינת השאלה‪,‬‬</w:t>
        <w:br/>
        <w:t>‫האם תובענה מסוימת מצויה תחת סמכותו העניינית של בית המשפט לענייני משפחה‪ ,‬יש‬</w:t>
        <w:br/>
        <w:t>‫צורך בהתקיימותם של שני תנאים במצטבר‪ :‬האחד‪ ,‬שהתובענה הוגשה על ידי אדם נגד בן‬</w:t>
        <w:br/>
        <w:t>‫משפחתו; והשני‪ ,‬שעילת התובענה היא סכסוך בתוך המשפחה‪.‬‬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 והנתבע אחים‪ ,‬ולפיכך מתקיים התנאי הראשון; עם זאת עובדה זו כשלעצמה אינה‬</w:t>
        <w:br/>
        <w:t>‫מובילה למסקנה שמקומו של הסכסוך להתברר בבית המשפט לענייני המשפחה‪ ,‬ויש לבחון‬</w:t>
        <w:br/>
        <w:t>‫האם מדובר בתובענה שעילתה סכסוך בתוך המשפחה‪ .‬לפי מבחן זה יש לברר האם הסכסוך‬</w:t>
        <w:br/>
        <w:t>‫המשפחתי תרם תרומה משמעותית לגיבוש עילת התביעה‪ .‬במילים אחרות‪ :‬האם סיבת‬</w:t>
        <w:br/>
        <w:t>‫הסכסוך או מקורו‪ ,‬ביחסים המשפחתיים [רע"א ‪ 6558/99‬חבס נ' חבס‪ ,‬פ"ד נד(‪344- ,337 )4‬‬</w:t>
        <w:br/>
        <w:t>‫‪ ;343‬בע"מ ‪ 164/11‬פלונית נ' פלוני (נבו‪ ,])29.4.2012 ,‬להבדיל מנסיבות בהן התביעה‬</w:t>
        <w:br/>
        <w:t>‫ממוקדת ב"יחסים העסקיים" שבין בני המשפחה (רע"א ‪ 4440/19‬בר דוד זכויות ממציאים‬</w:t>
        <w:br/>
        <w:t>‫(‪ )1989‬בע"מ נ' לושי‪-‬סטון (נבו‪ ,)06.08.2019 ,‬או מנסיבות בהן זהות בעלי הדין מקרית‬</w:t>
        <w:br/>
        <w:t>‫להשתלשלות האירועים‪ .‬יודגש כי לא נדרש שהסיבה היחידה והבלעדית להיווצרות עילת‬</w:t>
        <w:br/>
        <w:t>‫התביעה היא הסכסוך המשפחתי; די בכך שהסכסוך המשפחתי תרם תרומה נכבדת‬</w:t>
        <w:br/>
        <w:t>‫וחשובה להיווצ רות עילת התביעה‪ ,‬כדי שנראה את עילתה של התובענה בסכסוך בתוך‬</w:t>
        <w:br/>
        <w:t>‫המשפחה (חבס שהוזכר לעיל)‪ .‬מלאכת הסיווג לקביעת הקשר בין עילת התביעה לבין‬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‫הסכסוך בתוך המשפחה אינה תמיד קלה [ראו‪ :‬ע"א ‪ 1662/99‬חיים נ' חיים‪ ,‬פ"ד נו(‪295 )6‬‬</w:t>
        <w:br/>
        <w:t>‫(‪.])2002‬‬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.10‬במהלך הדיון שוכנעתי שאין מדובר בסכסוך רגיל בין שני בעלי דירות בבית משותף‪ ,‬אלא‬</w:t>
        <w:br/>
        <w:t>‫שלצדדים "היסטוריה משפחתית" ארוכת שנים של סכסוך קשה ומתמשך הקשור בעיקרו‪,‬‬</w:t>
        <w:br/>
        <w:t>‫כפי הנראה‪ ,‬לחלוקת רכוש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.11‬לקראת הדיון נודע לי דבר קיומם של הליכים בין הצדדים ברשויות התכנון והבנייה‪,‬‬</w:t>
        <w:br/>
        <w:t>‫ובעקבותיו‪ ,‬הליך נוסף המתנהל בבית משפט שלום (להלן)‪ .‬לכתב התביעה צורף פרוטוקול‬</w:t>
        <w:br/>
        <w:t>‫ועדת ערר מחוזית לתכנון ולבנייה מיום ‪ 22.11.2017‬שדן בערר שהגיש התובע על החלטת‬</w:t>
        <w:br/>
        <w:t>‫הוועדה המקומית שהתירה לנתבע לבנות אגף חדש למבנה‪ ,‬באופן שבו האגף החדש ייבנה‬</w:t>
        <w:br/>
        <w:t>‫בקו אפס עם המבנה ויחסום (או יותר נכון‪ ,‬יאטום) את חלונות דירתו של התובע‪ .‬בהחלטת‬</w:t>
        <w:br/>
        <w:t>‫ועדת הערר צוין שלא נשלחה לתובע‪ ,‬בעל הזכויות במבנה‪ ,‬כל הודעה על הגשת הבקשה‪,‬‬</w:t>
        <w:br/>
        <w:t>‫תוך שהנתבע מטעה את הוועדה המקומית לחשוב שהוא בעל הזכויות והמחזיק של כל‬</w:t>
        <w:br/>
        <w:t>‫המבנה‪ .‬יצוין כי בעניין זה ובעקבות מתן היתר בנייה שלא כדין לנתבע (שבוטל בהחלטת‬</w:t>
        <w:br/>
        <w:t>‫ועדת הערר המחוזית שצורפה לתביעה‪ ,‬מתנהל הליך נזיקי בבית משפט השלום בחדרה‬</w:t>
        <w:br/>
        <w:t>‫שהגיש התובע נגד הנתבע ונתבעים נוספים (להלן – ההליך הנוסף)‪.‬‬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.12‬מפרוטוקול ועדת הערר מיום ‪ 22.11.2017‬צוטטו הדברים הבאים מפיו של אברהים‪ ,‬בנו של‬</w:t>
        <w:br/>
        <w:t>‫התובע‪:‬‬</w:t>
        <w:br/>
        <w:t>‫"היו ויכוחים המון שנים על אדמה‪ .‬בשנת ‪ 2006‬אבי ביקש להעביר בעלות ורצה לסיים‬</w:t>
        <w:br/>
        <w:t>‫את הבלגאן הזה‪ .‬הוא ביקש להתחיל מההתחלה‪ .‬התחיל כל הבלגאן בשנית‪ .‬בשנת ‪2005‬‬</w:t>
        <w:br/>
        <w:t>‫הוצא רישיון‪ ,‬אני קיבלתי אפשרות לשפץ והתחלתי לשפץ‪ .‬אני רואה מכשירים בשטח‬</w:t>
        <w:br/>
        <w:t>‫רציניים‪ ,‬ראיתי את דוד שלי ושאלתי אותו אם הוא צריך עזרה‪ ,‬אמר לי שלא‪ ,‬שאלתי מה‬</w:t>
        <w:br/>
        <w:t>‫הוא הולך לעשות‪ ,‬הוא אומר שהוא רוצה לסגור לי את כל החלונות‪ .‬את כל שלושת‬</w:t>
        <w:br/>
        <w:t>‫הכיוונים‪...‬אחרי כל זה עשינו סולחה‪ ,‬לחצתי לו יד ואמרתי לו אתה כמו אבא שלי יום‬</w:t>
        <w:br/>
        <w:t>‫לאחר מכן ניתק לי את הטלפון בפנים‪"...‬‬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.13‬את עומק הסכסוך הקיים בין הצדדים ניתן היה לחוש בדיון באווירה המתוחה‪ ,‬או נכון‬</w:t>
        <w:br/>
        <w:t>‫יותר לומר האלימה בין הצדדים‪ ,‬זו לא הותירה ספק שהפן המשפחתי של הסכסוך הוא‬</w:t>
        <w:br/>
        <w:t>‫חלק דומיננטי בעילת התביעה‪ .‬בהקשר זה יש לציין שני אירועים מהשנה האחרונה שבהם‬</w:t>
        <w:br/>
        <w:t>‫לטענת התובע ירו אלמונים על ביתו והשליכו רימון ובקבוקי תבערה‪ ,‬אירועים אלו קושר‬</w:t>
        <w:br/>
        <w:t>‫התובע לתביעה שהגיש נגד הנתבע בהליך הנוסף וכתגובה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.14‬בנסיבות המתוארות‪ ,‬בהן שוכנעתי שמדובר בסכסוך משפחתי עמוק שתרם תרומה‬</w:t>
        <w:br/>
        <w:t>‫משמעותית להתגבשות המחלוקת בין הצדדים‪ ,‬ראוי שההליך יתנהל בבית המשפט לענייני‬</w:t>
        <w:br/>
        <w:t>‫משפחה‪ ,‬תוך ניסיון לפתור את הסכסוך על כל היבטיו‪.‬‬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.15‬לפיכך‪ ,‬אני מורה על העברת התביעה לבית המשפט לענייני משפחה במחוז חיפה‪ .‬בנסיבות‬</w:t>
        <w:br/>
        <w:t>‫העניין בהן לא הוגשה תגובתו של הנתבע‪ ,‬ומשהועלה עניין הסמכות העניינית ביוזמתי‪ ,‬אין‬</w:t>
        <w:br/>
        <w:t>‫צו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ההחלטה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כ"ו חשון תשפ"ב‪ 1 ,‬בנובמבר ‪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8/220/2021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