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3/267/2020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2021-10-27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      ‫מפקח על רישום מקרקעין‬</w:t>
        <w:br/>
        <w:t>‫מס' בקשה‪3/267/2020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גדרות בע"מ‬ 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ד‪ .‬שידלובר ו‪/‬או ד‪ .‬ישטוב ו‪/‬או א‪.‬‬</w:t>
        <w:br/>
        <w:t>‫שידלובר‬</w:t>
        <w:br/>
        <w:t>‫ריב"ל ‪ ,7‬תל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‫דורון אהרוני‬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ציון‬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חנה‬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‫אגודת מים שיתופית עשרת בע"מ‬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דורון אלחריזי ו‪/‬או רווית בן גיגי בריבי‬</w:t>
        <w:br/>
        <w:t>‫ו‪/‬או אליזה חמו‬</w:t>
        <w:br/>
        <w:t>‫העצמאות ‪ ,93/312‬אשדוד‬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בקשה לסילוק כתב התביעה המתוקן שהוגש מטעם התובעים ביום ‪ 19.7.20‬מחמת חוסר‬</w:t>
        <w:br/>
        <w:t>‫סמכות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המקורי שהוגש ביום ‪ 26.12.19‬טענו התובעים כי הם בעלים של מספר יחידות‬</w:t>
        <w:br/>
        <w:t>‫במרכז המסחרי ברחוב התדהר ‪ 1‬עשרת הידוע כגוש ‪ 4985‬חלקה ‪) 446‬להלן גם – הבית‬</w:t>
        <w:br/>
        <w:t>‫המשותף(‪ ,‬וכי הנתבעת‪ ,‬שאף לה זכויות במקרקעין האמורים‪ ,‬ביצעה שינויים מהותיים במצבו‬</w:t>
        <w:br/>
        <w:t>‫הפיסי של המבנה תוך השתלטות על חלקים מסוימים המהווים לשיטתם רכוש המשותף‪ .‬צוין‬</w:t>
        <w:br/>
        <w:t>‫כי הבית המשותף טרם נרשם בפנקס הבתים המשותפים ואולם אין מחלוקת כי הוא ראוי‬</w:t>
        <w:br/>
        <w:t>‫להירשם ככזה‪ .‬בתביעתם עתרו התובעים למתן סעד הצהרתי לגבי סיווגם של השטחים מושא‬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 ‫מפקח על רישום מקרקעין‬</w:t>
        <w:br/>
        <w:t>‫מס' בקשה‪3/267/2020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כרכוש משותף ולמתן צו אשר יורה לנתבעת להימנע מביצוע שינויים כלשהם ברכוש‬</w:t>
        <w:br/>
        <w:t>‫המשותף ובזכויותיהם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26.2.20‬הגישה הנתבעת בקשה לסילוק כתב התביעה על הסף בנימוק כי המחלוקת בין‬</w:t>
        <w:br/>
        <w:t>‫הצדדים היא קניינית ולפיכך אינה מצויה בסמכותו של המפקח על רישום מקרקעין אלא‬</w:t>
        <w:br/>
        <w:t>‫בסמכות ייחודית של בית המשפט המחוזי‪ .‬בתגובתם לבקשה טענו התובעים כי הסעד‬</w:t>
        <w:br/>
        <w:t>‫ההצהרתי בדבר זכויותיהם הקנייניות כלפי הנתבעת הוא אינצידנטלי לסעד העיקרי שעניינו‬</w:t>
        <w:br/>
        <w:t>‫הסגת גבול ברכוש המשותף ולפיכך כי למפקח סמכות לדון בתובענה‪ .‬מכל מקום‪ ,‬טענו‬</w:t>
        <w:br/>
        <w:t>‫התובעים‪ ,‬המפקח מוסמך להכריע בשאלת הבעלות מכוח סמכותו שבגררא‪ .‬בתשובתה לתגובת‬</w:t>
        <w:br/>
        <w:t>‫התובעים טענה הנתבעת כי טענותיהם הקנייניות של התובעים עומדות ביסוד כתב התביעה ולא‬</w:t>
        <w:br/>
        <w:t>‫ניתן להכריע בהן בדרך של גררא‪.‬‬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,9.7.20‬התקיים דיון במהלכו עתרו התובעים לתיקון כתב התביעה על מנת להכניסו בגדר‬</w:t>
        <w:br/>
        <w:t>‫סמכותו העניינית של המפקח על פי העילות המנויות בסעיף ‪ 72‬לחוק המקרקעין‪ ,‬התשכ"ט‪-‬‬</w:t>
        <w:br/>
        <w:t>‫‪) 1969‬להלן – חוק המקרקעין(‪ .‬בהחלטתי מיום ‪ 12.7.20‬התרתי את התיקון המבוקש הגם‬</w:t>
        <w:br/>
        <w:t>‫שסברתי כי בלב ליבו של הסכסוך מצויה שאלת הבעלות ויש להפנות את התביעה הרלוונטית‬</w:t>
        <w:br/>
        <w:t>‫בעניין לערכאה המוסמכת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19.7.20‬הגישו תובעים כתב תביעה מתוקן במסגרתו עתרו לסעדים הבאים )סעיף ‪ 33‬לכתב‬</w:t>
        <w:br/>
        <w:t>‫התביעה המתוקן(‪:‬‬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.‬להורות לנתבעת שלא להסיג את גבולות הרכוש המשותף של המבנה המסחרי‪,‬‬</w:t>
        <w:br/>
        <w:t>‫המסומנים בתשריט נספח ד' המצ"ב‪ ,‬בצבע צהוב‪ ,‬באופן בו לא ימנע השימוש בשטחים‬</w:t>
        <w:br/>
        <w:t>‫אלו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.‬להורות לנתבעת לסלק את ידה מחזקה בלעדית‪ ,‬בשטחים המסומנים בתשריט נספח ד'‬</w:t>
        <w:br/>
        <w:t>‫המצ"ב‪ ,‬בצבע צהוב‪.‬‬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.‬לאפשר לתובעים להחזיק ולעשות שימוש בשטחים המסומנים בתשריט נספח ד המצ"ב‪,‬‬</w:t>
        <w:br/>
        <w:t>‫בצבע צהוב‪.‬‬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‫מפקח על רישום מקרקעין‬</w:t>
        <w:br/>
        <w:t>‫מס' בקשה‪3/267/2020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.‬ליתן צו מניעה‪ ,‬לפיו הנתבעת תימנע מביצוע כל שינוי בחזקה ובשימוש ברכוש המשותף‬</w:t>
        <w:br/>
        <w:t>‫המסומן בתשריט נספח ד' המצ"ב‪ ,‬בצבע צהוב‪ ,‬וגם‪/‬או בזכויותיהם הקנייניות של‬</w:t>
        <w:br/>
        <w:t>‫התובעים ברכוש המשותף המסומן בתשריט נספח ד' המצ"ב‪ ,‬בצבע צהוב‪ ,‬ללא הסכמת‬</w:t>
        <w:br/>
        <w:t>‫התובעים וגם‪/‬או להורות לנתבעת להפסיק לאלתר‪ ,‬מביצוע כל פעולה פיזית וגם‪/‬או‬</w:t>
        <w:br/>
        <w:t>‫משפטית‪ ,‬אשר יש בה כדי לפגוע בזכיותיהם הקנייניות של התובעים במבנה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.‬לאפשר לתובעים לפצל סעדיהם‪ ,‬לעניין תביעה כספית בקשר עם הרכוש המשותף‪,‬‬</w:t>
        <w:br/>
        <w:t>‫כמפורט בנספח ד'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.‬מכוח סמכותה שבגררא‪ ,‬לקבוע כי השטחים המסומנים בתשריט נספח ד' המצ"ב‪ ,‬בצבע‬</w:t>
        <w:br/>
        <w:t>‫צהוב‪ ,‬הינם רכוש משותף של המבנה המסחרי‪ ,‬כמשמעו של מונח זה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.‬ליתן כל סעד הנראה בנסיבות העניין צודק ונכון‪.‬‬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.6‬מכאן הבקשה דנן במסגרתה טוענת הנתבעת כי אף כתב התביעה המתוקן לוקה בחוסר סמכות‬</w:t>
        <w:br/>
        <w:t>‫עניינית‪ .‬לטענתה‪ ,‬לא יכול להיות חולק שהסכסוך בין הצדדים הוא קנייני במהותו ולפיכך‬</w:t>
        <w:br/>
        <w:t>‫הסעד של סילוק יד לגבי השטחים שבמחלוקת אינו אלא כסות לסעד העיקרי שעניינו‬</w:t>
        <w:br/>
        <w:t>‫זכויותיהם הקנייניות של התובעים בשטחים אלה‪ .‬בתמיכה לטענתה מפנה הנתבעת לסעיף ‪.33‬ו'‬</w:t>
        <w:br/>
        <w:t>‫לכתב התביעה המתוקן ממנו נלמד‪ ,‬לפי הטענה‪ ,‬כי תכלית התביעה היתה ועודנה קניינית‪.‬‬</w:t>
        <w:br/>
        <w:t>‫לחלופין טענה הנתבעת כי הותרת כתב התביעה המתוקן על כנו לא תביא להכרעה בשאלות‬</w:t>
        <w:br/>
        <w:t>‫שבמחלוקת האמתית בין הצדדים אלא להתדיינויות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.7‬בתגובתם לבקשה טוענים התובעים כי עילת התביעה העומדת ביסוד כתב התביעה המתוקן‬</w:t>
        <w:br/>
        <w:t>‫היא הסגת גבול במקרקעין וכי הסעד העיקרי המבוקש הוא סילוק ידה של הנתבעת מן השטחים‬</w:t>
        <w:br/>
        <w:t>‫המשותפים‪ .‬מכל מקום‪ ,‬טוענים התובעים‪ ,‬למפקח סמכות לדון בגררא גם בשאלות קנייניות‬</w:t>
        <w:br/>
        <w:t>‫ובהקשר זה כי הסעד ההצהרתי המבוקש בגדרו של סעיף ‪.33‬ו' אינו בבחינת סעד עיקרי אלא‬</w:t>
        <w:br/>
        <w:t>‫נועד לצורך הכרעה בטענה של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.8‬ובכן לאחר שעיינתי בכתבי הטענות ובחנתי את טענות הצדדים באתי לכלל מסקנה כי דין‬</w:t>
        <w:br/>
        <w:t>‫הבקשה להידחות‪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    ‫מפקח על רישום מקרקעין‬</w:t>
        <w:br/>
        <w:t>‫מס' בקשה‪3/267/2020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.9‬להווי ידוע כי סמכותו של בית המשפט מוכרעת לא על פי מהותו של הסכסוך אלא על פי הסעד‬</w:t>
        <w:br/>
        <w:t>‫שאותו מבקש התובע‪.‬‬</w:t>
        <w:br/>
        <w:t>‫ראו לעניין זה פסק הדין בע"א ‪ 27/77‬טובי נ' רפאלי )פורסם בנבו‪ (16.8.77 ,‬המתאים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‫"סמכותו של בית‪-‬משפט השלום נקבעה בסעיף ‪ 28‬של חוק בתי המשפט‪ ,‬תשי"ז ‪-1957,‬ולפי‬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באותו סעיף‪ ,‬תביעות בדבר חזקה או שימוש במקרקעין' הן בסמכותו של בית‪-‬משפט‬</w:t>
        <w:br/>
        <w:t>‫השלום‪ .‬הסמכות נקבעת על‪-‬פי התביעה של התובע ולא על‪-‬פי מהותו של הסכסוך‪ .‬אם למשל‬</w:t>
        <w:br/>
        <w:t>‫בתביעה לשימוש במקרקעין מתגונן הנתבע בטענה שהוא בעל המקרקעין ועל‪-‬כן הוא זכאי‬</w:t>
        <w:br/>
        <w:t>‫להשתמש בהם‪ ,‬ואילו התובע טוען שהוא בעל המקרקעין ועלכן אין לנתבע זכות להשתמש‬</w:t>
        <w:br/>
        <w:t>‫בהם‪ ,‬הרי על‪-‬אף העובדה שהסכסוך האמיתי בין בעלי‪-‬הדין הוא על בעלות במקרקעין‪ ,‬בית‪-‬‬</w:t>
        <w:br/>
        <w:t>‫משפט השלום יהיה מוסמך לדון בתביעה כזו והיא לא תהיה בסמכותו של בית‪-‬המשפט‬</w:t>
        <w:br/>
        <w:t>‫המחוזי‪ ....‬על‪-‬כן במקרה שתואר לעיל‪ ,‬משבחר התובע להביא את תביעתו בפני בית‪-‬משפט‬</w:t>
        <w:br/>
        <w:t>‫השלום והסעד שאותו הוא מבקש הוא תביעה בענין שימוש במקרקעין‪ ,‬אין נפקא מינה מה‬</w:t>
        <w:br/>
        <w:t>‫הוא הסכסוך האמיתי שבין בעלי‪-‬הדין וגם אם ברור וגלוי שהסכסוך האמיתי הוא בענין‬</w:t>
        <w:br/>
        <w:t>‫בעלות במקרקעין‪ ,‬ענין שאינו בסמכותו של בית‪-‬משפט השלום‪ ,‬צריכה התביעה להתברר‬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בית‪-‬משפט השלום"‬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.10‬העולה מן האמור הוא כי המבחן הקובע לעניין הסמכות העניינית הוא ככלל מבחן הסעד‪ .‬פועל‬</w:t>
        <w:br/>
        <w:t>‫יוצא מכך הוא כי בידי התובע‪ ,‬אשר מנסח את כתב התביעה ומגדיר את הסעדים המבוקשים‬</w:t>
        <w:br/>
        <w:t>‫במסגרתו‪ ,‬הכוח להשפיע על הקביעה לאיזו ערכאה נתונה הסמכות העניינית )ראו בין רבים‪:‬‬</w:t>
        <w:br/>
        <w:t>‫רע"א ‪ 6500/19‬ד"ר שרון גבריאל נ' ורד אשד )פורסם בנבו‪.((7.5.20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72‬לחוק המקרקעין‪ ,‬שתחולתו פרושה גם על בתים שאינם רשומים כבתים משותפים‬</w:t>
        <w:br/>
        <w:t>‫)ראו סעיף ‪77‬ב לחוק המקרקעין(‪ ,‬מעגן בתוכו את סמכותו של המפקח להכריע בסכסוכים בין‬</w:t>
        <w:br/>
        <w:t>‫בעלי דירות בבית משותף ולעניין זה קובע כי‪:‬‬</w:t>
        <w:br/>
        <w:t>‫"‪) .72‬א( סכסוך בין בעלי דירות בבית משותף בדבר זכויותיהם או חובותיהם לפי התקנון או‬</w:t>
        <w:br/>
        <w:t>‫לפי סעיפים ‪ 59 ,58‬או ‪59‬א עד ‪59‬ג ו‪59-‬ה עד ‪59‬י‪ ,‬לפי סעיף ‪1‬א לחוק המקרקעין )החלפת ספק‬</w:t>
        <w:br/>
        <w:t>‫גז המספק גז באמצעות מערכת גז מרכזית(‪ ,‬התשנ"א‪ ,1991-‬לפי חוק המקרקעין )חיזוק 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 ‫מפקח על רישום מקרקעין‬</w:t>
        <w:br/>
        <w:t>‫מס' בקשה‪3/267/2020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מפני רעידות אדמה(‪ ,‬התשס"ח‪ 2008-‬או לפי סעיפים ‪6‬נט עד ‪6‬סא‪21 ,‬ב ו‪27-‬ג לחוק‬</w:t>
        <w:br/>
        <w:t>‫הבזק‪ ,‬התשמ"ב‪ ,1982-‬יכריע בו המפקח‪.‬‬</w:t>
        <w:br/>
        <w:t>‫)ב( סכסוך בין בעלי דירות בבית משותף בדבר הסגת גבול מצד בעל דירה לגבי דירה אחרת או‬</w:t>
        <w:br/>
        <w:t>‫לגבי הרכוש המשותף‪ ,‬רשאי התובע להביאו‪ ,‬לפי בחירתו‪ ,‬לפני בית משפט מוסמך או לפני‬</w:t>
        <w:br/>
        <w:t>‫המפקח‪.‬‬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לדורות‬</w:t>
        <w:br/>
        <w:t>‫– גם אם צד לסכסוך הוא המחכיר לדורות או מחכיר המשנה לדורות‪.‬‬</w:t>
        <w:br/>
        <w:t>‫)ד( האמור בסעיף זה אינו גורע מתקפו של הסכם למסור 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.12‬הנה כי כן‪ ,‬בהתאם להוראת סעיף ‪)72‬ב( לחוק המקרקעין הנ"ל הרי שסכסוך בין בעלי דירות‬</w:t>
        <w:br/>
        <w:t>‫בבית משותף בדבר הסגת גבול ברכוש המשותף רשאי התובע להביאו‪ ,‬לפי בחירתו‪ ,‬לפני בית‬</w:t>
        <w:br/>
        <w:t>‫המשפט המוסמך או לפני המפקח‪ .‬קרי‪ ,‬בעניין זה הסמכות העניינית היא סמכות מקבילה‬</w:t>
        <w:br/>
        <w:t>‫הנתונה הן לבית המשפט הן 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.13‬לפיכך‪ ,‬הגם שנותרתי בדעתי כי לב ליבו של הסכסוך מצוי בשאלת הבעלות וכי טוב היו עושים‬</w:t>
        <w:br/>
        <w:t>‫התובעים אילו היו מפנים תביעתם לערכאה המוסמכת לכך על מנת להביא לסיומה של‬</w:t>
        <w:br/>
        <w:t>‫המחלוקת שנתגלעה בין הצדדים באופן יעיל וממצה‪ ,‬לאור עילת התביעה בכתב התביעה‬</w:t>
        <w:br/>
        <w:t>‫המתוקן ומהותם של הסעדים העולים ממנה איני מוצאת מקום להורות על סילוק התביעה על‬</w:t>
        <w:br/>
        <w:t>‫הסף והבקשה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.14‬אשר לסעד המנוי בסעיף ‪.33‬ו' לכתב התביעה המתוקן‪ .‬סעיף ‪ 76‬לחוק בתי המשפט )נוסח‬</w:t>
        <w:br/>
        <w:t>‫משולב(‪ ,‬התשמ"ד‪ 1984-‬שעניינו סמכות נגררת‪ ,‬אינו דן ב"סעד נגרר" אלא‪ ,‬כאמור בו‪ ,‬בשאלה‬</w:t>
        <w:br/>
        <w:t>‫שהכרעתה דרושה לבירור העניין המתעוררת אגב בירורו של עניין אחר שהובא כדין לפני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)רע"א ‪ 7450/13‬אמנון ברנזון נ' רונית אופיר )פורסם בנבו‪ ;(11.11.13 ,‬רע"א‬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483/88‬מפעלים פטרוכימיים בע"מ נ' מדינת ישראל ‪ -‬אגף המכס והבלו )פורסם בנבו‪,‬‬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.((9.8.90‬אמנם על מנת להכריע בטענה של הסגת גבול נדרש לדון בשאלת הבעלות בשטחים‬</w:t>
        <w:br/>
        <w:t>‫מושא המחלוקת וסיווגם‪ ,‬ואולם המדובר בשאלה נגררת שההכרעה בה היא דרך אגב 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תיק‪3/473/2019 :‬‬                                               ‫מפקח על רישום מקרקעין‬</w:t>
        <w:br/>
        <w:t>‫מס' בקשה‪3/267/2020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‫במישרין כפי שבא לידי ביטוי במסגרת הסעד המבוקש בסעיף ‪.33‬ו' לכתב התביעה המתוקן‬</w:t>
        <w:br/>
        <w:t>‫וניסוחו כסעד נגרר העומד בפני עצמו‪ .‬לפיכך אני מורה על מחיקת סעד זה מכתב התביעה‬</w:t>
        <w:br/>
        <w:t>‫המתוקן‪.‬‬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העניין ולאור התוצאה אני מורה כי 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.16‬התיק יקבע להגשת תצהירים ולדיון הוכחות במאוחד עם תיק ‪ .92/20‬החלטה בעניין תצא‬</w:t>
        <w:br/>
        <w:t>‫בנפרד‪.‬‬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,‬כ"א חשון תשפ"ב‪ 27 ,‬אוקטובר ‪ ,2021‬בהעדר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3/267/2020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