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3/298/2020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2021-10-05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‫נ‪.‬ת‪.‬מ ניהול מגדל ירון מילר בע"מ‪ ,‬אחר ‪516041605‬‬      ‫‪1‬‬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ההגנה ‪ 13‬ראשון לציון‬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יואב ארבן או עתליה מורגנבסר ואח'‬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‫קטינה אורי ובניו בע"מ‪ ,‬אחר ‪512255290‬‬       ‫‪1‬‬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יעקב בוטניק‬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.1‬מונחת בפניי בקשת הנתבעת לפסילה מלדון בתיק מושא בקשה זו‪ .‬הבקשה הוגשה היום‪,‬‬</w:t>
        <w:br/>
        <w:t>‫בשעה ‪ ,14:15‬יום לפני קיום דיון הוכחות בתיק‪.‬‬</w:t>
        <w:br/>
        <w:t>‫תמצית העובדות הרלוונטיות לבקשה‬</w:t>
        <w:br/>
        <w:t>‫‪ .2‬ענייננו בתביעה כספית של התובעת ‪ ,1‬המשמשת ‪ -‬כך לפי הנטען‪ ,‬כגוף מתחזק של הבית‬</w:t>
        <w:br/>
        <w:t>‫המשותף ברחוב ההגנה ‪ 13‬ראשון לציון‪ .‬הנתבעת היא בעלת נכס בבית המשותף‪ ,‬שלפי‬</w:t>
        <w:br/>
        <w:t>‫הנטען בכתב התביעה אינה משלמת את הוצאות הבית המשותף‪.‬‬</w:t>
        <w:br/>
        <w:t>‫‪ .3‬ביום ‪ 22.3.2021‬התקיים קדם משפט בתיק שלסופו התרתי לתובעת לתקן את כתב התביעה‬</w:t>
        <w:br/>
        <w:t>‫כך שלתביעה תצורף נציגות הבית המשותף )היא תובעת ‪ (2‬והתיק נקבע לדיון הוכחות ליום‬</w:t>
        <w:br/>
        <w:t>‫‪ .5.10.2021‬עוד נקבע בהחלטה‪ ,‬שהתובעת תגיש תצהירי עדות ראשית עד שלושים יום‬</w:t>
        <w:br/>
        <w:t>‫לאחר המצאת כתב הגנה מתוקן בתיק והנתבעת תגיש את תצהיריה לא יאוחר מ‪ 30-‬יום‬</w:t>
        <w:br/>
        <w:t>‫לאחר מכן‪.‬‬</w:t>
        <w:br/>
        <w:t>‫‪ .4‬בהמשך להחלטתי האמורה‪ ,‬התובעים הגישו כתב תביעה מתוקן ביום ‪ 22.4.2021‬והנתבעת‬</w:t>
        <w:br/>
        <w:t>‫הגישה כתב הגנה ביום ‪ .24.6.2021‬בהתאם לכך‪ ,‬תצהירי התובעת הוגשו ביום ‪.8.8.2021‬‬</w:t>
        <w:br/>
        <w:t>‫הנתבעת לא הגישה את תצהיריה עד היום‪.‬‬</w:t>
        <w:br/>
        <w:t>‫‪ .5‬ביום ‪ 29.9.201‬התקבלה בקשת הנתבעת )היא המבקשת דנא( שכותרתה "בקשה בכתב"‪,‬‬</w:t>
        <w:br/>
        <w:t>‫בגדרה ביקשה לעכב את ההליכים בתיק עד להכרעה בתביעה לסעד הצהרתי שהגישה‬</w:t>
        <w:br/>
        <w:t>‫ללשכת המפקח על המקרקעין באשדוד‪ ,‬ולהאריך את מועד להגשת תצהירי עדות ראשית‬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 עד לאחר ההכרעה בבקשה ]במאמר מוסגר יוער שהתביעה מתנהלת בלשכת‬</w:t>
        <w:br/>
        <w:t>‫אשדוד בשל העברת תיקי ראשון לציון‪ ,‬החל משנת ‪ 2021‬ללשכות רחובות ואשדוד[‪.‬‬</w:t>
        <w:br/>
        <w:t>‫בהחלטתי מאותו היום ביקשתי את תגובת התובעת אשר התנגדה לבקשה‪ ,‬בין היתר‪ ,‬מן‬</w:t>
        <w:br/>
        <w:t>‫הטעם שהתיק מצוי בשלב מתקדם ואילו התביעה לסעד הצהרתי הוגשה לפני כחודש וחצי‬</w:t>
        <w:br/>
        <w:t>‫וטרם נקבע בו דיון‪ .‬כמו כן נטען‪ ,‬כי אין זהות מלאה בין הצדדים והסעדים בשני ההליכים‪.‬‬</w:t>
        <w:br/>
        <w:t>‫‪ .6‬בהחלטתי מיום ‪ 30.9.2021‬קבעתי כי דיון ההוכחות יתקיים במועדו‪ .‬בהמשך‪ ,‬הגישה‬</w:t>
        <w:br/>
        <w:t>‫הנתבעת "בקשת הבהרה" שהיא למעשה בקשה לעיון מחדש בהחלטתי‪ .‬בבקשה נטען כי‬</w:t>
        <w:br/>
        <w:t>‫לתביעה לסעד הצהרתי נפקות לעניין הדיון‪ ,‬שכן מדובר בבקשה להצהיר כי התובעת אינה‬</w:t>
        <w:br/>
        <w:t>‫זכאית לקבל דמי ניהול מהנתבעת‪ .‬בהחלטתי מיום ‪ 3.10.2021‬קבעתי כלהלן‪:‬‬</w:t>
        <w:br/>
        <w:t>‫"לא מצאתי בבקשה לעיון מחדש ובבקשת ההבהרה כדי לשנות מהחלטתי‬</w:t>
        <w:br/>
        <w:t>‫שלא לדחות את מועד דיון ההוכחות‪ .‬טענות הסף שנטענו במסגרת‬</w:t>
        <w:br/>
        <w:t>‫הבקשה יידונו במסגרת הדיון‪ .‬יצוין כי חרף הצהרותיו של ב"כ הנתבעת‬</w:t>
        <w:br/>
        <w:t>‫ונזיפותיו הקשות בי ובתובעים – תיק המוצגים טרם הונח על שולחני עד‬</w:t>
        <w:br/>
        <w:t>‫למועד כתיבת החלטה זו"‪.‬‬</w:t>
        <w:br/>
        <w:t>‫‪ .7‬ביום ‪ – 4.10.2021‬יום לפני מועד דיון ההוכחות‪ ,‬הגישה הנתבעת בקשה דחופה לדחיית‬</w:t>
        <w:br/>
        <w:t>‫מועד הדיון‪ ,‬מן הטעם שמנהל הנתבעת חש לחצים בחזה וב"כ הנתבעת שהה בקרבת חולה‬</w:t>
        <w:br/>
        <w:t>‫קורונה ושהוא ביצע בדיקת קורונה‪ .‬לבקשה צורף מסמך בכתב יד מאת פרופ' כספי מיום‬</w:t>
        <w:br/>
        <w:t>‫‪ 3.10.2021‬הממליץ על מנוחה של ‪ 4-3‬ימים וכן צורף צילום בדיקת מעבדה על שמו של ב"כ‬</w:t>
        <w:br/>
        <w:t>‫הנתבעת‪.‬‬</w:t>
        <w:br/>
        <w:t>‫בהחלטתי מאותו יום קבעתי כלהלן‪:‬‬</w:t>
        <w:br/>
        <w:t>‫"על פניו האישור הרפואי שהוגש אינו תקף להליכים דיוניים‪ .‬כמו כן ב"כ‬</w:t>
        <w:br/>
        <w:t>‫הנתבעים ]צ"ל הנתבעת – א"ש[ לא הצהיר אם הוא מחויב בבידוד‪ .‬בקשה‬</w:t>
        <w:br/>
        <w:t>‫מתוקנת ככל שתוגש‪ ,‬תוגש עד השעה ‪ .14:00‬לעת הזאת הדיון מחר‬</w:t>
        <w:br/>
        <w:t>‫מתקיים במועדו"‪.‬‬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לפסלות‬</w:t>
        <w:br/>
        <w:t>‫‪ .8‬כאמור‪ ,‬היום בשעה ‪ 14:15‬הונחה על שולחני הבקשה דנא לפסילה‪ .‬בבקשה נטען‪ ,‬בין היתר‪,‬‬</w:t>
        <w:br/>
        <w:t>‫באשר ל"התנהלותו החריגה של המפקח והחלטותיו המגמתיות‪ ,‬הכוחניות ומשפילות"‪.‬‬</w:t>
        <w:br/>
        <w:t>‫זאת‪ ,‬נוכח החלטותיי האמורות לעיל‪ ,‬אשר‪ ,‬לדעת הנתבעת‪ ,‬מעידות על כך שדעתי "ננעלה"‬</w:t>
        <w:br/>
        <w:t>‫נגד הנתבעת‪ ,‬כך כלשונה‪ .‬בדומה‪ ,‬נטען בנוגע להחלטתי ביחס לכך שב"כ הנתבעת לא הבהיר‬</w:t>
        <w:br/>
        <w:t>‫האם הוא מחויב בבידוד‪ ,‬כי היא החלטה משפילה ומבזה שנועדה לדרוס‪ ,‬להשפיל ולבזות‬</w:t>
        <w:br/>
        <w:t>‫את ב"כ הנתבעת‪ .‬עוד נאמר בקשה כי בכוונת ב"כ הנתבעת להגיש נגדי תלונה לנציב תלונות‬</w:t>
        <w:br/>
        <w:t>‫הציבור על השופטים ]כך במקור – א"ש[ ושגם מטעם זה עליי לפסול עצמי מלדון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תיק‪3/6/2021 ,3/298/2020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בקצרה כי דין הבקשה להידחות‪.‬‬      ‫‪.9‬‬</w:t>
        <w:br/>
        <w:t>‫‪ .10‬סעיף ‪77‬א לחוק בתי המשפט ]נוסח משולב[‪ ,‬התשמ"ד‪ 1984-‬קובע כי "שופט לא ישב בדין‬</w:t>
        <w:br/>
        <w:t>‫אם מצא‪ ,‬מיזמתו או לבקשת בעל דין‪ ,‬כי קיימות נסיבות שיש בהן כדי ליצור חשש ממשי‬</w:t>
        <w:br/>
        <w:t>‫למשוא פנים בניהול המשפט" ]סעיף זה חל על מותב זה מכוח הוראות סעיף ‪ 74‬לחוק‬</w:t>
        <w:br/>
        <w:t>‫המקרקעין‪ ,‬התשכ"ט‪ .[1969-‬הלכה היא כי המבחן לקיומו של "חשש ממשי למשוא פנים"‬</w:t>
        <w:br/>
        <w:t>‫הוא אובייקטיבי‪ ,‬והוא אינו מבוסס אך על "מראית פני הצדק" )ראו‪ :‬ע"א ‪ 4675/17‬פלוני‬</w:t>
        <w:br/>
        <w:t>‫נ' אס‪ .‬ג'י‪ .‬אס‪ .‬חברה לבניין בע"מ )‪ ;(6.7.2017‬ע"א ‪ 1515/15‬יהודה נ' חוגי )‪.((12.3.2015‬‬</w:t>
        <w:br/>
        <w:t>‫‪ .11‬עיון בבקשה ונימוקיה מעלה כי עיקרה מבוססת על אופן ניהול התיק על ידי ובמיוחד על‬</w:t>
        <w:br/>
        <w:t>‫החלטות אחרונות שניתנו בתיק‪ ,‬שאינן לשביעות רצונה של הנתבעת‪ .‬על פי ההלכה‬</w:t>
        <w:br/>
        <w:t>‫הפסוקה‪ ,‬טענות מעין אלה אינן מהוות עילה לפסילה‪ ,‬ומקומן במסגרת הליכי ערעור רגילים‬</w:t>
        <w:br/>
        <w:t>‫על פי סדרי הדין )ראו‪ :‬ע"א ‪ 2045/07‬סימון נ' הבנק הבינלאומי הראשון למשכנתאות‬</w:t>
        <w:br/>
        <w:t>‫בע"מ בפסקה ‪ 4‬והאסמכתאות שם )‪) (30.12.2007‬להלן‪ :‬עניין סימון((‪ .‬בנוסף‪ ,‬גם הצהרת‬</w:t>
        <w:br/>
        <w:t>‫הכוונות להגיש תלונה למי מהגורמים הממונים על המפקח על המקרקעין על המפקח על‬</w:t>
        <w:br/>
        <w:t>‫רישום מקרקעין אינה מהווה כשלעצמה נימוק לקבלת בקשת פסלות‪" ,‬שכן אין הן יוצרות‬</w:t>
        <w:br/>
        <w:t>‫אצל שופט מקצועי חשש ממשי למשוא פנים" )עניין סימון‪ ,‬בפסקה ‪.(5‬‬</w:t>
        <w:br/>
        <w:t>‫‪ .12‬ומהתם להכא‪ ,‬אני לא סבור כי בהחלטותיי האמורות יש שמץ של חשש למשוא פנים כלפי‬</w:t>
        <w:br/>
        <w:t>‫מי מהצדדים‪ .‬מדובר בהחלטות דיוניות גרידא‪ ,‬שתכליתן ניהול ההליך על פי הדין ובהתאם‬</w:t>
        <w:br/>
        <w:t>‫לסדרי הדין‪ .‬באשר לטענות לגופו של תיק‪ ,‬לא הובעה לגביהן כל עמדה‪ ,‬וכאמור‪ ,‬הן יידונו‬</w:t>
        <w:br/>
        <w:t>‫במסגרת הדיון‪.‬‬</w:t>
        <w:br/>
        <w:t>‫‪ .13‬אשר על כן הבקשה נדחית‪ .‬הנתבעת תישא בהוצאות לטובת אוצר המדינה בסך ‪ 1,500‬ש"ח‬</w:t>
        <w:br/>
        <w:t>‫שיושלמו תוך ‪ 30‬יום מיום קבלת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כ"ט תשרי‪ ,‬תשפ"ב )‪ 5‬אוקטובר‪ (2021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3/298/2020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