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5/831/2020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‫ימית לבנברג‬                                 ‫התובעת‪:‬‬</w:t>
        <w:br/>
        <w:t>‫הזמיר ‪ ,10‬קרית אונו‬</w:t>
        <w:br/>
        <w:t>‫טל'‪050-9092070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‫אלפסי דרור‬    ‫‪.1‬‬                           ‫הנתבעים‪:‬‬</w:t>
        <w:br/>
        <w:t>‫אלפסי נופר‬    ‫‪.2‬‬</w:t>
        <w:br/>
        <w:t>‫באמצעות ב"כ‪ :‬עו"ד דמיאן קטוק‬</w:t>
        <w:br/>
        <w:t>‫מרחוב משה לוי ‪ ,11‬בניין ‪ ,UMI‬ראשון ציון‬</w:t>
        <w:br/>
        <w:t>‫טל'‪ 03-9518141 :‬פקס'‪03-9518142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 רטיבות‬        ‫‪.1‬‬</w:t>
        <w:br/>
        <w:t>‫בדירה אחרת בבית המשותף‪ ,‬וכן לתיקון נזקי הרטיבות לצורך השבת מצבה הפיסי‬</w:t>
        <w:br/>
        <w:t>‫של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הזמיר ‪ 10‬בקרית אונו‪ ,‬הרשום בפנקס‬            ‫‪.2‬‬</w:t>
        <w:br/>
        <w:t>‫הבתים המשותפים חלקה ‪ 115‬בגוש ‪) 6491‬להלן ‪" -‬הבית המשותף"(‪ .‬התובעת‪ ,‬ימית‬</w:t>
        <w:br/>
        <w:t>‫לבנברג )להלן ‪" -‬התובעת"(‪ ,‬היא בעלים של דירה המצויה בקומה השלישית בבית‬</w:t>
        <w:br/>
        <w:t>‫המשותף‪ ,‬הרשומה בפנקס הבתים המשותפים תת חלקה ‪ .28‬הנתבעים‪ ,‬דרור ונופר‬</w:t>
        <w:br/>
        <w:t>‫אלפסי )להלן ‪" -‬הנתבעים"(‪ ,‬הם בעלים של דירה המצויה בקומה הרביעית בבית‬</w:t>
        <w:br/>
        <w:t>‫המשותף‪ ,‬מעל דירת התובעת‪ ,‬הרשומה בפנקס הבתים המשותפים תת חלקה ‪.32‬‬</w:t>
        <w:br/>
        <w:t>‫כנטען בכתב התביעה‪ ,‬בשלהי שנת ‪ 2019‬נצפתה בדירת התובעת רטיבות בתקרת‬             ‫‪.3‬‬</w:t>
        <w:br/>
        <w:t>‫חדר הרחצה‪ .‬חרף פניות התובעת לנתבעים לתקן ליקויים בדירתם הגורמים‬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‫לרטיבות בדירת התובעת‪ ,‬לא פעלו הנתבעים לעשות כן‪ ,‬לרבות לאחר בדיקות‬</w:t>
        <w:br/>
        <w:t>‫שביצעו אנשי מקצוע מטעם התובעת אשר ממצאיהן הדגימו ליקויים בדירת‬</w:t>
        <w:br/>
        <w:t>‫הנתבעים‪ .‬בשל כך‪ ,‬פשטה הרטיבות לחלקים נוספים בדירה אשר החלה לסבול אף‬</w:t>
        <w:br/>
        <w:t>‫מטחב ועובש‪ .‬לפיכך‪ ,‬עתרה התובעת למתן צו עשה המורה לנתבעים לתקן‬</w:t>
        <w:br/>
        <w:t>‫הליקויים בדירתם וכן נזקי הרטיבות שנגרמו לדירתה בשל ליקויים אלה‪.‬‬</w:t>
        <w:br/>
        <w:t>‫בכתב ההגנה טענו הנתבעים כי ליקוי בדירתם תוקן זה מכבר וכי אין בדירה כל‬     ‫‪.4‬‬</w:t>
        <w:br/>
        <w:t>‫ליקוי הגורם נזקי רטיבות בדירת התובעת‪ .‬לפיכך‪ ,‬עתרו לדחיית התביעה‪.‬‬</w:t>
        <w:br/>
        <w:t>‫ביום ‪ 1.3.2021‬התקיים לפניי דיון לבירור התביעה‪ .‬במסגרתו‪ ,‬הורתי בהסכמת‬      ‫‪.5‬‬</w:t>
        <w:br/>
        <w:t>‫הצדדים‪ ,‬מינוי מומחה מטעם המפקחת על רישום מקרקעין‪ ,‬מר דניאל אברג'ל‬</w:t>
        <w:br/>
        <w:t>‫)להלן ‪" -‬המומחה"(‪ ,‬לבדוק הרטיבות הנטענת בדירת התובעת וליתן חוות דעת‬</w:t>
        <w:br/>
        <w:t>‫בשאלת הגורם לרטיבות והעבודות הדרושות הן לתיקון ליקויים ככל שנמצאו‬</w:t>
        <w:br/>
        <w:t>‫בדירת הנתבעים‪ ,‬הן לתיקון נזקי הרטיבות שנגרמו בשל ליקויים אלה לדירת‬</w:t>
        <w:br/>
        <w:t>‫התובעת לצורך השבת מצבה הפיסי לקדמותו‪.‬‬</w:t>
        <w:br/>
        <w:t>‫ביום ‪ 1.4.2021‬ניתנה חוות דעת המומחה‪ ,‬לאחר שביקר בדירות הצדדים בבית‬        ‫‪.6‬‬</w:t>
        <w:br/>
        <w:t>‫המשותף ביום ‪) 22.3.2021‬להלן ‪" -‬חוות דעת המומחה"(‪.‬‬</w:t>
        <w:br/>
        <w:t>‫בהתאם לחוות דעת המומחה‪ ,‬הדמיה תרמית בדירת התובעת הדגימה כתמי רטיבות‬       ‫‪.7‬‬</w:t>
        <w:br/>
        <w:t>‫פעילה והתנתקות שכבת טיח בשלושה מוקדים‪ :‬תקרת חדר רחצה‪ ,‬קיר חדר רחצה‬</w:t>
        <w:br/>
        <w:t>‫הגובל עם מטבח הדירה ובתקרת חדר שינה הורים )סעיף א' בעמוד ‪ 8‬לחוות דעת‬</w:t>
        <w:br/>
        <w:t>‫המומחה(‪.‬‬</w:t>
        <w:br/>
        <w:t>‫המומחה הוסיף וקבע כי הגורם לנזקי הרטיבות בדירת התובעת הוא ליקויים בדירת‬   ‫‪.8‬‬</w:t>
        <w:br/>
        <w:t>‫הנתבעים‪ ,‬כדלקמן‪" (1) :‬חדירות מים עקב ליקויי איטום רצפת מקלחון וסביב‬</w:t>
        <w:br/>
        <w:t>‫קופסת ניקוז המקלחון"; )‪" (2‬העדר אריחים‪/‬פנלים בגב מכונת כביסה הגובלת עם‬</w:t>
        <w:br/>
        <w:t>‫חדר שינה הורים"; )‪ (3‬כשל בקופסת דלוחין תחת ארון מטבח גובל שירותי‬</w:t>
        <w:br/>
        <w:t>‫אורחים"; )‪" (4‬העדר אריחים‪/‬פנלים תחת ארון מטבח בחלקו הגובל עם חדר‬</w:t>
        <w:br/>
        <w:t>‫שירותי אורחים"; )‪" (5‬סתימת משקעים בקו ניקוז כיור שירותי אורחים"‪ ,‬כמפורט‬</w:t>
        <w:br/>
        <w:t>‫בסעיף ב' בעמוד ‪ 8‬לחוות דעת המומחה‪ .‬זאת‪ ,‬בהוסיפו כי עבודות שביצעו‬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עובר להגשת התביעה‪ ,‬ככל שבוצעו‪ ,‬לא הביאו למיגור מופע הרטיבות‬</w:t>
        <w:br/>
        <w:t>‫בדירת התובעת "אשר נמצא פעיל במעמד הבדיקה" )סעיף ד' בעמוד ‪ 10‬לחוות דעת‬</w:t>
        <w:br/>
        <w:t>‫המומחה(‪.‬‬</w:t>
        <w:br/>
        <w:t>‫המומחה פירט בחוות הדעת העבודות הדרושות לתיקון הליקויים בדירת הנתבעים‪,‬‬       ‫‪.9‬‬</w:t>
        <w:br/>
        <w:t>‫וכן העבודות הדרושות לתיקון נזקי הרטיבות בדירת התובעת לצורך השבת מצבה‬</w:t>
        <w:br/>
        <w:t>‫הפיסי לקדמותו )סעיפים ג' ו‪-‬ה' בעמודים ‪ 10-9‬לחוות דעת המומחה(‪.‬‬</w:t>
        <w:br/>
        <w:t>‫בהחלטה מיום ‪ 7.4.2021‬הורתי לצדדים ליתן עמדתם לעניין משלוח שאלות הבהרה‬      ‫‪.10‬‬</w:t>
        <w:br/>
        <w:t>‫למומחה וחקירתו על חוות הדעת‪ ,‬וכי ככל שאין הם מבקשים לעשות כן‪ ,‬עמדת‬</w:t>
        <w:br/>
        <w:t>‫הנתבעים לעניין ביצוע העבודות לתיקון הליקויים בדירתם ולתיקון נזקי הרטיבות‬</w:t>
        <w:br/>
        <w:t>‫בדירת התובעת בהתאם לחוות דעת המומחה‪.‬‬</w:t>
        <w:br/>
        <w:t>‫הצדדים הודיעו בתגובותיהם בכתב כי הם אינם מבקשים לשלוח למומחה שאלות‬         ‫‪.11‬‬</w:t>
        <w:br/>
        <w:t>‫הבהרה וכי אין ברצונם לחקור המומחה על חוות הדעת‪ .‬בתוך כך‪ ,‬הודיעו הנתבעים‬</w:t>
        <w:br/>
        <w:t>‫כי הם מקבלים ממצאי חוות דעת המומחה ומסקנותיו תוך הותרת פסיקת הוצאות‬</w:t>
        <w:br/>
        <w:t>‫המשפט לשיקול דעת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הנתבעים‪ ,‬הנני ליתן צו עשה המורה לנתבעים‪ ,‬ביחד ולחוד‪ ,‬לבצע‬           ‫‪.12‬‬</w:t>
        <w:br/>
        <w:t>‫העבודות הדרושות לתיקון הליקויים בדירתם‪ ,‬כדלקמן‪:‬‬</w:t>
        <w:br/>
        <w:t>‫א‪ .‬לתיקון ליקויי איטום ברצפת מקלחון חדר הרחצה וסביב קופסת ניקוז‬</w:t>
        <w:br/>
        <w:t>‫המקלחון‪ ,‬תבוצענה העבודות כלשון המומחה בחוות הדעת‪" :‬חריצת מפגשי‬</w:t>
        <w:br/>
        <w:t>‫רצפה וסביב ניקוז מקלחון הורים‪ ,‬ניקוי יסודי‪ ,‬יישום רובה בין משקי האריחים‪,‬‬</w:t>
        <w:br/>
        <w:t>‫סביב קופסת ניקוז המקלחון מריחה ואיטום באמצעות חומר סיליקוני" )סעיף‬</w:t>
        <w:br/>
        <w:t>‫ג' בעמוד ‪ 9‬לחוות דעת המומחה(‪.‬‬</w:t>
        <w:br/>
        <w:t>‫ב‪ .‬לתיקון הליקוי שעניינו העדר אריחים ופנלים בגב מכונת כביסה הגובלת עם‬</w:t>
        <w:br/>
        <w:t>‫חדר שינה הורים‪ ,‬תבוצענה העבודות כלשון המומחה בחוות הדעת‪" :‬השלמת‬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‫אריחי ריצוף ופנלים חסרים מאחורי מכונת הכביסה למניעת חדירת מים אל‬</w:t>
        <w:br/>
        <w:t>‫מצע תחת רצפת חדר הרחצה ומעבר לחדר שינה גובל" )שם(‪.‬‬</w:t>
        <w:br/>
        <w:t>‫ג‪ .‬לתיקון הליקוי בקופסת דלוחין מתחת לארון מטבח הגובל עם חדר שירותי‬</w:t>
        <w:br/>
        <w:t>‫אורחים‪ ,‬תבוצענה העבודות כלשון המומחה בחוות הדעת‪" :‬חשיפת אריחים‬</w:t>
        <w:br/>
        <w:t>‫סביב קופסת ביקורת דלוחין‪ ,‬תחת ארון מטבח‪ ,‬פינוי מצע וחשיפת ביטון‬</w:t>
        <w:br/>
        <w:t>‫הצנרת על מחבריה לקופסת הדלוחין; זיהוי מקור הימלטות המים ותיקונו;‬</w:t>
        <w:br/>
        <w:t>‫ביצוע מבחן הצפה בכפוף להוראות תקן ישראלי ‪ 1205‬חלק ‪' 6‬מערכת‬</w:t>
        <w:br/>
        <w:t>‫שרברבות' לבדיקת תקינות התיקון שבוצע; בכפוף לתקינותו‪ ,‬השלמת הגבהה‬</w:t>
        <w:br/>
        <w:t>‫של קופסת ביקורת הדלוחין עד לפני מפלס רצפה מתוכנן‪ ,‬ביטון צנרת הדלוחין‪,‬‬</w:t>
        <w:br/>
        <w:t>‫השלמת מצע וריצוף מחדש‪ ,‬מריחת רובה בין משקי אריחי ריצוף ומפגש עם‬</w:t>
        <w:br/>
        <w:t>‫פנלים" )שם(‪.‬‬</w:t>
        <w:br/>
        <w:t>‫ד‪ .‬לתיקון הליקוי שעניינו העדר אריחים ופנלים מתחת לארון מטבח בחלקו הגובל‬</w:t>
        <w:br/>
        <w:t>‫עם חדר שירותי אורחים‪ ,‬תבוצענה העבודות כלשון המומחה בחוות הדעת‪:‬‬</w:t>
        <w:br/>
        <w:t>‫"השלמת אריחי ריצוף ופנלים חסרים תחת ארון מטבח למניעת חדירת מים אל‬</w:t>
        <w:br/>
        <w:t>‫מצע תחת רצפת המטבח" )שם(‪.‬‬</w:t>
        <w:br/>
        <w:t>‫ה‪ .‬לתיקון הליקוי שעניינו סתימת משקעים בקו ניקוז כיור חדר שירותי אורחים‪,‬‬</w:t>
        <w:br/>
        <w:t>‫תבוצענה העבודות כלשון המומחה בחוות הדעת‪" :‬הסרת סתימת משקעים בקו‬</w:t>
        <w:br/>
        <w:t>‫דלוחין המנקז את כיור שירותי האורחים‪ ,‬באמצעות משחולת )ספירלה( או‬</w:t>
        <w:br/>
        <w:t>‫לחלופין באמצעות לחץ מים גבוה למניעת גאיית מים‪ ,‬לכשישוב לשימוש‪,‬‬</w:t>
        <w:br/>
        <w:t>‫לצורך הסדרת זרימה חופשית אל קופסת ביקורת הדלוחין" )שם(‪.‬‬</w:t>
        <w:br/>
        <w:t>‫העבודות לתיקון הליקויים בדירת הנתבעים‪ ,‬כאמור בפסקה ‪ 12‬לעיל‪ ,‬תבוצענה‬       ‫‪.13‬‬</w:t>
        <w:br/>
        <w:t>‫ותושלמנה בתוך ‪ 21‬ימים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,‬ביחד ולחוד‪ ,‬ימציאו לתובעת אישור בכתב מטעם איש המקצוע בדבר‬          ‫‪.14‬‬</w:t>
        <w:br/>
        <w:t>‫ביצוע מלוא העבודות לתיקון הליקויים בדירתם ותקינותן‪ .‬זאת‪ ,‬בתוך ‪ 7‬ימים מגמר‬</w:t>
        <w:br/>
        <w:t>‫ביצוע העבודות לתיקון הליקויים בדירת הנתבעים‪.‬‬</w:t>
        <w:br/>
        <w:t>‫בנוסף‪ ,‬הנני ליתן צו עשה המורה לנתבעים‪ ,‬ביחד ולחוד‪ ,‬לבצע העבודות הדרושות‬     ‫‪.15‬‬</w:t>
        <w:br/>
        <w:t>‫לתיקון נזקי הרטיבות בדירת התובעת לצורך השבת מצבה הפיסי לקדמותו‪,‬‬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.‬העבודות לתיקון נזקי הרטיבות בתקרת חדר הרחצה‪ ,‬תכלולנה כלשון המומחה‬</w:t>
        <w:br/>
        <w:t>‫בחוות הדעת‪" :‬קילוף ופירוק שכבת טיח רופפת במוקדי תקרה; היוועצות עם‬</w:t>
        <w:br/>
        <w:t>‫מהנדס ‪ /‬קונסטרוקטור בדבר טיפול בברזלי זיון קורוזיאליים; גירוד מוקדי‬</w:t>
        <w:br/>
        <w:t>‫רטיבות‪ ,‬השלמת שכבת טיח חסרה )לאחר טיפול בברזלי הזיון(; עם‬</w:t>
        <w:br/>
        <w:t>‫התייבשותם‪ ,‬יישום שכבת שפכטל והחלקתה; צביעה בצבע מקשר ייעודי לאזור‬</w:t>
        <w:br/>
        <w:t>‫נגוע ברטיבות‪ ,‬צביעת כלל שטח תקרת חדר הרחצה בשתי שכבות בגוון דומה‬</w:t>
        <w:br/>
        <w:t>‫לקיים" )סעיף ה' בעמוד ‪ 10‬לחוות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.‬העבודות לתיקון נזקי הרטיבות בקיר חדר הרחצה‪ ,‬תכלולנה כלשון המומחה‬</w:t>
        <w:br/>
        <w:t>‫בחוות הדעת‪" :‬פירוק וקילוף שכבת טיח פיגמנטי אשר רופף‪ ,‬מריחת צבע יסוד‬</w:t>
        <w:br/>
        <w:t>‫מקשר ולאחריו השלמת טיח פיגמנטי כדוגמת הקיים" )שם(‪.‬‬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.‬העבודות לתיקון נזקי הרטיבות בתקרת חדר שינה הורים ובמטבח‪ ,‬תכלולנה‬</w:t>
        <w:br/>
        <w:t>‫כלשון המומחה בחוות הדעת‪" :‬גירוד שכבת צבע פגומה‪ ,‬מריחת שכבת שפכטל‬</w:t>
        <w:br/>
        <w:t>‫והחלקתה‪ ,‬צביעה בצבע מקשר ייעודי לאזור נגוע ברטיבות‪ ,‬ולבסוף צביעת‬</w:t>
        <w:br/>
        <w:t>‫אזורי הרטיבות בגוון זהה לקיים ובשתי שכבות להשגת גוון אחיד" )שם(‪.‬‬</w:t>
        <w:br/>
        <w:t>‫העבודות לתיקון נזקי הרטיבות בדירת התובעת‪ ,‬כמפורט בפסקה ‪ 15‬לעיל‪,‬‬             ‫‪.16‬‬</w:t>
        <w:br/>
        <w:t>‫תבוצענה ותושלמנה בתוך ‪ 21‬ימים מגמר ביצוע העבודות לתיקון הליקויים בדירת‬</w:t>
        <w:br/>
        <w:t>‫הנתבעים‪ .‬העבודות תבוצענה על ידי איש מקצוע מורשה ומיומן בביצוע עבודות‬</w:t>
        <w:br/>
        <w:t>‫אלה‪ ,‬בהתאם להוראות התקן הישראלי ובכפוף למפרט עבודות ולמפרט חומרים‬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שהנתבעים לא יבצעו העבודות לתיקון נזקי הרטיבות בדירת התובעת במועד‬       ‫‪.17‬‬</w:t>
        <w:br/>
        <w:t>‫כאמור בפסקה ‪ 16‬לעיל‪ ,‬הנני להורות חיובם‪ ,‬ביחד ולחוד‪ ,‬לשלם לתובעת סך של‬</w:t>
        <w:br/>
        <w:t>‫‪ 5,265‬ש"ח‪ ,‬עלות ביצוע העבודות בהתאם לחוות דעת המומחה‪ ,‬במועד זה‪ .‬חיוב‬</w:t>
        <w:br/>
        <w:t>‫כספי זה אינו כולל עלות היוועצות עם מהנדס לעניין טיפול בברזלי זיון‬</w:t>
        <w:br/>
        <w:t>‫קורוזיאליים‪ ,‬כמצוין בחוות דעת המומחה‪ .‬לפיכך‪ ,‬הנני להורות חיוב הנתבעים‪,‬‬</w:t>
        <w:br/>
        <w:t>‫ביחד ולחוד‪ ,‬להוסיף ולשלם לתובעת עלות היוועצות עם מהנדס כאמור‪ ,‬מיד עם‬</w:t>
        <w:br/>
        <w:t>‫המצאת חשבונית מס וקבלה בגין תשלום התובעת למהנדס‪ ,‬לידי הנתבעים‪.‬‬</w:t>
        <w:br/>
        <w:t>‫בהתאם‪ ,‬תבצע התובעת מלוא העבודות הדרושות לתיקון הנזקים בדירתה‪ ,‬כאמור‬</w:t>
        <w:br/>
        <w:t>‫בפסקה ‪ 15‬לעיל‪ .‬העבודות תבוצענה ותושלמנה בתוך ‪ 21‬ימים מהמועד שבו היה‬</w:t>
        <w:br/>
        <w:t>‫על הנתבעים לבצע העבודות לתיקון נזקי הרטיבות בדירת התובעת‪ ,‬כמצוין בפסקה‬</w:t>
        <w:br/>
        <w:t>‫‪ 16‬לעיל‪ .‬התובעת תשמור בידה אסמכתאות בכתב‪ ,‬לרבות חשבונית מס וקבלה‪,‬‬</w:t>
        <w:br/>
        <w:t>‫תימוכין לביצוע העבודות כאמור‪.‬‬</w:t>
        <w:br/>
        <w:t>‫אשר להוצאות המשפט‪ ,‬כלל הוא בדין הישראלי כי בעל דין שהפסיד בהליך‬            ‫‪.18‬‬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.‬כפי שמורנו‬</w:t>
        <w:br/>
        <w:t>‫הוראת תקנה ‪)151‬א( לתקנות סדר הדין האזרחי‪ ,‬תשע"ט‪" 2018-‬חיוב בעל דין‬</w:t>
        <w:br/>
        <w:t>‫בתשלום הוצאות נועד לשפות את בעל הדין שכנגד על הוצאותיו בהליך בהתחשב‬</w:t>
        <w:br/>
        <w:t>‫בתוצאותיו‪ ,‬כמשאבים שנדרשו לניהולו‪ ,‬ובהתנהלות בעלי הדין" )ראו גם‪ :‬תקנה‬</w:t>
        <w:br/>
        <w:t>‫‪)153‬ג( לתקנות סדר הדין האזרחי; ע"א ‪ 2617/00‬מחצבות כנרת נ' הוועדה‬</w:t>
        <w:br/>
        <w:t>‫המקומית לתכנון ולבנייה נצרת עילית‪ ,‬פ"ד ס)‪ ;(2005) 615-612 ,600 (1‬רע"א‬</w:t>
        <w:br/>
        <w:t>‫‪ Magic Software Enterprises Ltd 7650/20‬נ' פאיירפלאי בע"מ‪ ,‬פסקאות ‪-14 ,9‬‬</w:t>
        <w:br/>
        <w:t>‫‪ 13‬לפסק הדין‪ ,‬פורסם ב"נבו" )‪.((28.12.2020‬‬</w:t>
        <w:br/>
        <w:t>‫ביישמי אמות מידה אלה בנסיבות דנן‪ ,‬שעיקרן קבלת התביעה‪ ,‬משמצא המומחה‬         ‫‪.19‬‬</w:t>
        <w:br/>
        <w:t>‫מטעם המפקחת על רישום מקרקעין ליקויים בדירת הנתבעים הגורמים לנזקי‬</w:t>
        <w:br/>
        <w:t>‫רטיבות בדירת התובעת‪ ,‬ובנותני הדעת להתנהלות הצדדים‪ ,‬מחד גיסא‪ ,‬פניות‬</w:t>
        <w:br/>
        <w:t>‫התובעת לנתבעים עובר להגשת התביעה לתיקון הליקויים שהושבו ריקם ובשל כך‬</w:t>
        <w:br/>
        <w:t>‫החמרת נזקי הרטיבות בדירת התובעת‪ ,‬ומאידך גיסא‪ ,‬הסכמת הנתבעים למינוי‬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תיק‪5/831/2020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מטעם המפקחת על רישום מקרקעין לקדם בירור התביעה‪ ,‬ובפרט הסכמתם‬</w:t>
        <w:br/>
        <w:t>‫לבצע מלוא העבודות הדרושות לתיקון הליקויים בדירתם ולתיקון הנזקים בדירת‬</w:t>
        <w:br/>
        <w:t>‫התובעת בהתאם לחוות דעת המומחה‪ ,‬ובנותני הדעת להוצאות שהוכחו לפניי‪ ,‬הנני‬</w:t>
        <w:br/>
        <w:t>‫לחייב הנתבעים‪ ,‬ביחד ולחוד‪ ,‬לשלם לתובעת הוצאות ההליך בסך של ‪ 2,500‬ש"ח‪.‬‬</w:t>
        <w:br/>
        <w:t>‫איני נדרשת לבקשת התובעת להורות פיצול סעדים בגין נזקים ממוניים בשל נזקי‬     ‫‪.20‬‬</w:t>
        <w:br/>
        <w:t>‫הרטיבות בדירתה‪ ,‬לרבות אובדן דמי שכירות‪ ,‬משהתובעת אינה נזקקת להיתר‬</w:t>
        <w:br/>
        <w:t>‫להגשת תביעה בעניין סעד זה אשר לכתחילה אינו מצוי בגדרי סמכותו העניינית של‬</w:t>
        <w:br/>
        <w:t>‫המפקח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,‬ח' תשרי תשפ"א‪ 14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5/831/2020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