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3/422/2017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2021-09-05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תיק‪3/422/2017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 ציפי‬</w:t>
        <w:br/>
        <w:t>‫קוינט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הטיילת ‪ 5‬אשדוד‬                                ‫התובעת‬</w:t>
        <w:br/>
        <w:t>‫באמצעות ב"כ‪ :‬עו"ד בן‪-‬אבי בראון יפעת‬</w:t>
        <w:br/>
        <w:t>‫הראשונים ‪ ,26‬אשדוד‬</w:t>
        <w:br/>
        <w:t>‫טל'‪ ; 08-8534794:‬פקס‪08-8534799:‬‬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‫סרוסי שרה‬      ‫‪2‬‬                          ‫נתבעים‬</w:t>
        <w:br/>
        <w:t>‫הטיילת ‪ ,5/7‬אשדוד‬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‫אלגרבלי אולגה‬      ‫‪3‬‬</w:t>
        <w:br/>
        <w:t>‫הטיילת ‪ 5/10,‬אשדוד‬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‫שמחי טל‬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יצחק הדר‬</w:t>
        <w:br/>
        <w:t>‫הראשונים ‪ ,26‬אשדוד‬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‫דרי מקסים‬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יצחק הדר‬</w:t>
        <w:br/>
        <w:t>‫הראשונים ‪ ,26‬אשדוד‬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‫קרדוזו אומברטו מאיר‬     ‫‪6‬‬</w:t>
        <w:br/>
        <w:t>‫הטיילת ‪ ,5/35‬אשדוד‬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‫קרדוזו פלמיניה שרה‬     ‫‪7‬‬</w:t>
        <w:br/>
        <w:t>‫הטיילת ‪ ,5/35‬אשדוד‬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‫עורקובי אילה‬     ‫‪8‬‬</w:t>
        <w:br/>
        <w:t>‫הטיילת ‪ ,5/38‬אשדוד‬</w:t>
        <w:br/>
        <w:t>‫טל'‪0502121499:‬‬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‫ביטון שנטל יפית‬   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אמיר בן נפלא‬</w:t>
        <w:br/>
        <w:t>‫העצמאות ‪ ,93/202‬אשדוד‬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תיק‪3/422/2017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מרדכי‬      ‫‪11‬‬</w:t>
        <w:br/>
        <w:t>‫ת‪.‬ד‪ 44350 .‬ירושלים ‪91443‬‬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רוחמה‬      ‫‪12‬‬</w:t>
        <w:br/>
        <w:t>‫ת‪.‬ד‪ 44350 .‬ירושלים ‪91443‬‬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‫חסן אלון‬      ‫‪13‬‬</w:t>
        <w:br/>
        <w:t>‫ברהמס ‪ ,2‬אשדוד‬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‫חסן סימה‬        ‫‪14‬‬</w:t>
        <w:br/>
        <w:t>‫ברהמס ‪ ,2‬אשדוד‬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‫שמרון אופירה‬      ‫‪15‬‬</w:t>
        <w:br/>
        <w:t>‫רמז ‪ ,16‬חולון‬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‫חסן חיים‬      ‫‪16‬‬</w:t>
        <w:br/>
        <w:t>‫הטיילת ‪ ,5/82‬אשדוד‬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‫סונגו איצקוביץ סמדר‬      ‫‪17‬‬</w:t>
        <w:br/>
        <w:t>‫הטיילת ‪ ,5/118‬אשדוד‬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הוצאות שהוציאה התובעת‪ ,‬נציגות הבית המשותף ברחוב הטיילת ‪ 5‬אשדוד‪,‬‬</w:t>
        <w:br/>
        <w:t>‫במסגרת שיפוץ שערכה ברכוש המשותף‪ .‬בגדרה של התביעה מבוקש לחייב כל אחד מן הנתבעים‬</w:t>
        <w:br/>
        <w:t>‫לשלם לתובעת סך של ‪ 14,000‬ש"ח בגין חלקם היחסי בהוצאות השיפוץ‪.‬‬</w:t>
        <w:br/>
        <w:t>‫רקע‬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.1‬בפתחו של פרק זה יצוין כי המדובר בבית משותף ייחודי המשמש בחלקו כמקבץ דיור אשר בו משכנת‬</w:t>
        <w:br/>
        <w:t>‫חברת עמידר את מי שזכאי לדיור ציבורי‪ .‬בית משותף זה והצדדים הקשורים בו עמדו לא אחת‬</w:t>
        <w:br/>
        <w:t>‫במוקד הליכים משפטיים ופסקי דין לא מעטים נכתבו בעניינו‪ .‬העובדות שיובאו להלן‪ ,‬בחלקן‪,‬‬</w:t>
        <w:br/>
        <w:t>‫נסקרו בפסקי דין הקשורים לבית זה ולמערכות היחסים בין צדדים רלוונטיים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.2‬עסקינן כאמור בבית המשותף ברחוב הטיילת ‪ 5‬אשדוד‪ .‬הבית נרשם בפנקס הבתים המשותפים כגוש‬</w:t>
        <w:br/>
        <w:t>‫‪ 2061‬חלקה ‪ 139‬וידוע בשם "אשדוד ביץ" )לעיל ולהלן – הבית המשותף(‪ .‬המדובר בפרויקט אשר‬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תיק‪3/422/2017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‫נבנה במסגרת עסקת קומבינציה בין חב' חי טל פרויקטים בניה ופיתוח בע"מ )להלן – חי טל( לבין‬</w:t>
        <w:br/>
        <w:t>‫חב' ס‪.‬ש צרפתי השקעות ובניה )‪ (1992‬בע"מ )ראו לעניין זה ע"ש )ב"ש( ‪ 1565/04‬חב' ש‪.‬י‪ .‬סימון‬</w:t>
        <w:br/>
        <w:t>‫אחזקות בע"מ נ' אגף המכס והמע"מ – אשדוד )פורסם בנבו‪ .((16.1.07 ,‬הבית המשותף כולל ‪146‬‬</w:t>
        <w:br/>
        <w:t>‫דירות אשר נועדו לשמש יחידות נופש למגורים )ראו תכנית בנין עיר ‪ 10/118/03/3‬של הועדה‬</w:t>
        <w:br/>
        <w:t>‫המקומית אשדוד מיום ‪ –23.1.95‬צורפה כנספח ‪ 61‬לכתב ההגנה מטעם הנתבעת ‪.(10‬‬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.3‬בשנת ‪ 1999‬התקשרה חי טל עם החברה הלאומית לשיכון בישראל עמידר )להלן – עמידר( בהסכם‬</w:t>
        <w:br/>
        <w:t>‫שבו התחייבה להעמיד לשימושה של עמידר ‪ 85‬דירות בבית המשותף כמקבץ דיור לצורך מגורי‬</w:t>
        <w:br/>
        <w:t>‫עולים )ההסכם צורף כנספח ב' להודעת התובעת על המצאת מסמכים מיום ‪ .(18.3.18‬חי טל אשר‬</w:t>
        <w:br/>
        <w:t>‫החזיקה בבעלותה באותה עת ‪ 35‬דירות התקשרה לצורך כך עם חב' ש‪.‬י סימון אחזקות בע"מ אשר‬</w:t>
        <w:br/>
        <w:t>‫בבעלותו של נציג התובעת סימון יוסף )להלן גם – סימון( בהסכם שבו התחייבה האחרונה לספק לחי‬</w:t>
        <w:br/>
        <w:t>‫טל ‪ 50‬דירות מהן ‪ 9‬דירות שרכשה בפרויקט ו‪ 41-‬דירות ששכרה מבעליהן )לסקירה ראו גם‪ :‬ת"א‬</w:t>
        <w:br/>
        <w:t>‫)ת"א( ‪ 60854/05‬ש‪.‬י‪ .‬סימון אחזקות בע"מ נ' חי טל פרוייקטים בנייה ופיתוח בע"מ )פורסם בנבו‪,‬‬</w:t>
        <w:br/>
        <w:t>‫‪ ;(28.02.08‬ע"א ‪ 8150/11‬חב' ש‪.‬י סימון אחזקות בע"מ נ' אגף המכס והמע"מ אשדוד )פורסם בנבו‪,‬‬</w:t>
        <w:br/>
        <w:t>‫‪ ;(11.02.15‬ע"מ )ב"ש( ‪ 13423-11-15‬ש‪.‬י‪ .‬סימון אחזקות בע"מ נ' מדינת ישראל רשות המסים ‪-‬‬</w:t>
        <w:br/>
        <w:t>‫מנהל מע"מ – אשדוד )פורסם בנבו‪ .((20.12.16 ,‬לענייננו קובע הסכם ההתקשרות בין עמידר לחי טל‪,‬‬</w:t>
        <w:br/>
        <w:t>‫בין היתר‪ ,‬כך‪" :‬המארח יהיה אחראי לתחזוקה שוטפת ומלאה של מקבץ הדירות ושל הציוד הכלול‬</w:t>
        <w:br/>
        <w:t>‫בו ויהיה אחראי לתקן על חשבונו ובאופן מיידי‪ ,‬כל פגם‪ ,‬קלקול או תקלה במתקנים או במערכות‬</w:t>
        <w:br/>
        <w:t>‫המשמשים את האורחים השוהים במקבץ הדירות‪) ".‬סעיף ‪ 5.8‬להסכם(‪ .‬הסכם זה הוארך מעת לעת‬</w:t>
        <w:br/>
        <w:t>‫ולתקופה הרלוונטית לתביעה נחתם מול חברת א‪.‬ח מניבים בע"מ )להלן – מניבים( בבעלותו של מר‬</w:t>
        <w:br/>
        <w:t>‫אלי חדד‪ .‬מכוח הסכם זה העמידה מניבים לטובת מקבץ הדיור ‪ 49‬דירות בבית המשותף )ראו הסכם‬</w:t>
        <w:br/>
        <w:t>‫להארכת מתן שירותי דיור מיום ‪ - 25.8.14‬צורף להודעה על המצאת מסמכים מטעם עמידר מיום‬</w:t>
        <w:br/>
        <w:t>‫‪.(12.3.20‬‬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8.7.15‬התקיימה אסיפה כללית שעל סדר יומה היה ביצוע שיפוץ כללי לבית המשותף‪ .‬לגרסת‬       ‫‪.4‬‬</w:t>
        <w:br/>
        <w:t>‫התובעת הרקע לאסיפה היה מפגע בטיחותי שנבע כתוצאה מנשירת אריחי קרמיקה המחפים את‬</w:t>
        <w:br/>
        <w:t>‫מעטפת הקירות החיצוניים של הבית והחשש מפני הכרזתו כמבנה מסוכן )ראו מכתב התראה‬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תיק‪3/422/2017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‫שהוצא על ידי מחלקת הפיקוח בעיריית אשדוד מיום ‪ – 17.9.15‬נספח א' לתצהיר עדותה הראשית‬</w:t>
        <w:br/>
        <w:t>‫של התובעת(‪ .‬כעולה מפרוטוקול האסיפה העבודות שהיו על הפרק כללו תיקון ואיטום מעטפת‬</w:t>
        <w:br/>
        <w:t>‫הקירות החיצוניים וכן שיפוץ המעליות ושדרוגן; עיצוב מחדש של רחבת הכניסה לבית; החלפת דלת‬</w:t>
        <w:br/>
        <w:t>‫הכניסה הראשית; עיצוב הלובי; חידוש ארון החשמל המרכזי; איטום הגג; שיקום וצביעה של‬</w:t>
        <w:br/>
        <w:t>‫הקירות ותקרת החניון; החלפת פנסי תאורה ותוספת תאורת לד; התקנת שער חשמלי; ריסוס‬</w:t>
        <w:br/>
        <w:t>‫והדברת מזיקים; טיפול בצנרת המים‪ ,‬החשמל והתקשורת; קירוי הפטיו וכל שיפוץ נוסף הדרוש‬</w:t>
        <w:br/>
        <w:t>‫לאחזקה או טיפוח של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‫לצורך מימון עלויות השיפוץ הוצע לגבות מכל אחד מ‪ 146-‬בעלי הדירות סכום של ‪ 14,000‬ש"ח אשר‬</w:t>
        <w:br/>
        <w:t>‫ישולם ב‪ 16-‬תשלומים שווים ובסך הכל ‪ 2,044,000‬ש"ח‪ .‬זאת‪ ,‬חשוב לציין‪ ,‬בעוד שהעלות הכוללת‬</w:t>
        <w:br/>
        <w:t>‫של העבודות הוערכה בשלב זה בסכום של כ‪ 1,600,000-‬ש"ח )ראו פרוטוקול ישיבה מיום ‪07.07.15‬‬</w:t>
        <w:br/>
        <w:t>‫– נספח ‪ 53‬לכתב ההגנה מטעם הנתבעת ‪ .(10‬כן הוצע להסמיך את סימון ויתר חברי הנציגות )שלמה‬</w:t>
        <w:br/>
        <w:t>‫נווה‪ ,‬לב בלוך ומיכאל ברכמן( לפעול לקבלת חוות דעת בתחום ההנדסה‪ ,‬האדריכלות ועיצוב פנים‪.‬‬</w:t>
        <w:br/>
        <w:t>‫מן הפרוטוקול עולה כי ההצעה התקבלה ברוב של ‪ 116‬בעלי דירות מתוך ‪ 118‬בעלי דירות אשר נכחו‬</w:t>
        <w:br/>
        <w:t>‫באסיפה זו בעצמם או באמצעות מיופה כוחם )פרוטוקול האסיפה מיום ‪ 8.7.15‬צורף כנספח ג' לכתב‬</w:t>
        <w:br/>
        <w:t>‫התביעה(‪ .‬מניבים‪ ,‬כך על פי עמדתה שהוגשה מטעם התובעת‪ ,‬ייצגה במעמד זה ‪ 79‬בעלי דירות מהן‬</w:t>
        <w:br/>
        <w:t>‫‪ 25‬דירות שבבעלותה ו‪ 54-‬המצויות בניהולה )ראו מכתבה של מניבים נספח א' להודעה על המצאת‬</w:t>
        <w:br/>
        <w:t>‫מסמכים מטעם התובעת מיום ‪.(18.03.18‬‬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.5‬יצוין כי בין השנים ‪ 2015-2012‬נערכו על ידי עמידר מספר דו"חות הנדסיים בנוגע למצבו של הבית‬</w:t>
        <w:br/>
        <w:t>‫המשותף ומקבץ דיור )דוחות אלה הופנו לחברת מניבים וצורפו להודעה על המצאת מסמכים מטעם‬</w:t>
        <w:br/>
        <w:t>‫עמידר מיום ‪ .(12.3.18‬בכל הדו"חות שהוצגו בפניי צוינו ליקויים במעטפת הקירות החיצוניים‬</w:t>
        <w:br/>
        <w:t>‫ובחלקי הרכוש המשותף השונים‪.‬‬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3.3.16‬החליטה הנציגות על ביצוע העבודות לשיפוץ פנים הבית וביצוע כלל הבדיקות והעבודות‬</w:t>
        <w:br/>
        <w:t>‫הדרושות במעטפת הקירות החיצוניים על פי הצעת מחיר שהתקבלה מאת הקבלן אוקטיפוס‪ .‬כן‬</w:t>
        <w:br/>
        <w:t>‫הוחלט למנות את המהנדס רפאל חמו לצורך ניהול ופיקוח על העבודות )פרוטוקול האסיפה צורף‬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תיק‪3/422/2017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‫כנספח ‪ 3‬לכתב התביעה(‪ .‬בהמשך‪ ,‬ביום ‪ ,09.03.16‬הוחלט לבצע בדיקת הידבקות של אריחי‬</w:t>
        <w:br/>
        <w:t>‫הקרמיקה המחפים את מעטפת הבית על ידי מכון התקנים ולבחון אפשרות של תיקון נקודתי‬</w:t>
        <w:br/>
        <w:t>‫)פרוטוקול האסיפה צורף כנספח ה לכתב התביעה(‪.‬‬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06.06.16‬הוחלט על ידי הנציגות לחתום על הסכם לביצוע העבודות במעטפת הקירות‬</w:t>
        <w:br/>
        <w:t>‫החיצוניים עם הקבלן אוקטיפוס ובהסכם ניהול ופיקוח עם המהנדס רפאל חמו‪ .‬אשר לעבודות‬</w:t>
        <w:br/>
        <w:t>‫הדרושות בפנים הבית הוחלט על בחינת הצעות מחיר נוספות‪ .‬עוד הוחלט על תשלום שכר טרחה‬</w:t>
        <w:br/>
        <w:t>‫לעו"ד מעיין אבוחצירה‪ ,‬באת כוחה של התובעת‪ ,‬עבור יעוץ משפטי במסגרת ההתקשרות בהסכמים‬</w:t>
        <w:br/>
        <w:t>‫הנ"ל )פרוטוקול האסיפה צורף כנספח ו' לכתב התביעה(‪ .‬מעדותו של סימון עולה כי לצורך ניהול‬</w:t>
        <w:br/>
        <w:t>‫השיפוץ והנגשת המידע לגביו לכלל בעלי הדירות הוקם אתר אינטרנט שבו נכללו הדוחות הכספיים‪,‬‬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‫פרוטוקולים הסכמי התקשרות ועוד )‪.(shiputz.simhor.com‬‬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.8‬כאמור את סך עלויות השיפוץ העמידה התובעת בסכום כולל של ‪ 2,044,000‬ש"ח‪ .‬עם זאת מן‬</w:t>
        <w:br/>
        <w:t>‫העדויות והראיות שהובאו לפניי עולה כי סך הכספים ששולמו עד כה על חשבון השיפוץ עומד על‬</w:t>
        <w:br/>
        <w:t>‫‪ 1,756,701‬ש"ח )ראו רשימת המחאות והוצאות שנמשכו מחשבון השיפוץ ‪ -‬נספח ב' לתצהירה‬</w:t>
        <w:br/>
        <w:t>‫המשלים של התובעת(‪ .‬בהקשר זה העיד נציג התובעת כי מרבית העבודות לשיפוץ הבית הסתיימו‬</w:t>
        <w:br/>
        <w:t>‫וכי לא קיימות לתובעת יתרות חוב כלפי ספקים וקבלני משנה בגינן )פרוטוקול הדיון מיום ‪11.7.19‬‬</w:t>
        <w:br/>
        <w:t>‫עמוד ‪ 6‬שורות ‪.(20-13‬‬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.9‬למען שלמות התמונה יצוין כי בתיק זה התקיימו מספר דיוני הוכחות החל מיום ‪ 6.2.19‬ועד ליום‬</w:t>
        <w:br/>
        <w:t>‫‪ .19.2.20‬במסגרת דיונים אלה העידו בפניי נציג התובעת‪ ,‬עו"ד אביבית זהבי מטעם חברת מניבים‪,‬‬</w:t>
        <w:br/>
        <w:t>‫הנתבעת ‪ 10‬גב' שנטל ביטון‪ ,‬הנתבע ‪ 11‬מר מרדכי כהן וכן נציגת עמידר גב' רונית ג'רפי‪ .‬לאחר שמיעת‬</w:t>
        <w:br/>
        <w:t>‫הראיות קבעתי כי הצדדים יסכמו טענותיהם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.10‬כן יצוין כי ביום ‪ 22.7.18‬הגישה התובעת בקשה לפסק דין בהעדר הגנה נגד הנתבעת ‪ ,2‬סרוסי שרה‪,‬‬</w:t>
        <w:br/>
        <w:t>‫הנתבעת ‪ ,4‬שמחי טל‪ ,‬הנתבע ‪ ,5‬דרי מקסים‪ ,‬הנתבעים ‪ 6‬ו‪ ,7-‬קרדוזו אומברטו ופלמינה שרה‪,‬‬</w:t>
        <w:br/>
        <w:t>‫הנתבעים ‪ 13‬ו‪ ,14-‬חסן אלון וסימה‪ ,‬הנתבעת ‪ ,15‬שמרון אופירה‪ ,‬הנתבע ‪ ,16‬חסן חיים והנתבעת ‪17‬‬</w:t>
        <w:br/>
        <w:t>‫סונגו איצקוביץ סמדר‪ .‬בהחלטתי מאותו יום קבעתי כי הבקשה תידון בתום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תיק‪3/422/2017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.11‬לעמדת התובעת‪ ,‬ההחלטה על שיפוץ הבית מהווה אחזקה תקינה כמשמעה בסעיף ‪ 58‬לחוק‬</w:t>
        <w:br/>
        <w:t>‫המקרקעין‪ ,‬התשכ"ט‪) 1969-‬להלן – חוק המקרקעין( והתקבלה על פי רוב בעלי הדירות‪ .‬לעניין זה‬</w:t>
        <w:br/>
        <w:t>‫טענה התובעת כי המונח "אחזקה תקינה" פורש בפסיקת בתי המשפט בהרחבה וכי אחזקה כאמור‬</w:t>
        <w:br/>
        <w:t>‫יכול שתכלול גם עבודות שהן מחוץ למסגרת המקורית של הבית המשותף כפי שהיתה בגמר הבניה‪.‬‬</w:t>
        <w:br/>
        <w:t>‫התובעת הוסיפה כי אין חולק על כך שהשיפוץ נדרש מן הטעם שמצבו של הבית הפך מסוכן כמו גם‬</w:t>
        <w:br/>
        <w:t>‫בשל מצבו של הרכוש המשותף אשר סבל בלאי בהיקף נרחב‪ .‬לחלופין טענה התובעת כי מאז‬</w:t>
        <w:br/>
        <w:t>‫התקבלה ההחלטה על השיפוץ ועד למועד בו הוגשה התביעה לא עלתה מצדם של הנתבעים כל‬</w:t>
        <w:br/>
        <w:t>‫התנגדות בנוגע למהות העבודות שבוצעו או התנהלות התובעת בתוך כך וכי מלבד הנתבעים כל בעלי‬</w:t>
        <w:br/>
        <w:t>‫הדירות בבית המשותף שילמו את חלקם היחסי בהוצאות הכרוכות בביצועו‪.‬‬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.12‬הנתבעת ‪ ,3‬אלגרבלי אולגה‪ ,‬הקדישה את עיקר טענותיה להתנהלותה של התובעת באמצעות נציגה‪.‬‬</w:t>
        <w:br/>
        <w:t>‫בתוך כך טענה הנתבעת כי נציג התובעת מינה עצמו לתפקיד יו"ר הנציגות וכי זה שנים שהוא פועל‬</w:t>
        <w:br/>
        <w:t>‫נגד בעלי הדירות לגביית כספים ללא כל גילוי‪ ,‬תיעוד או דיווח‪ .‬בנוסף טענה הנתבעת כי נציג התובעת‬</w:t>
        <w:br/>
        <w:t>‫עושה שימוש בחלק מן המתקנים והשטחים המשותפים לעשיית רווחים פרטיים על חשבונם של‬</w:t>
        <w:br/>
        <w:t>‫בעלי הדירות‪ .‬אשר לחובה הנטען טענה הנתבעת כי הסכום של ‪ 14,000‬ש"ח בגין חלקם היחסי של‬</w:t>
        <w:br/>
        <w:t>‫בעלי הדירות בהוצאות השיפוץ נקבע טרם שהתברר מהן העבודות הדרושות ועלותן‪ ,‬ומבלי שנלקחה‬</w:t>
        <w:br/>
        <w:t>‫בחשבון יתרת הכספים שהצטברו בקופת הנציגות עד לאותו מועד‪ .‬לפי הטענה כספים אלה שולשלו‬</w:t>
        <w:br/>
        <w:t>‫לכיסם של גורמים שונים‪ ,‬לרבות נציג התובעת אשר גבה לעצמו שכר טרחה שלא על דעתם‬</w:t>
        <w:br/>
        <w:t>‫והסכמתם של בעלי הדירות‪ .‬על כך הוסיפה הנתבעת כי דירתה סובלת נזקים רבים שמקורם‬</w:t>
        <w:br/>
        <w:t>‫בליקויים ברכוש המשותף וכי השיפוץ שנטען בוצע באופן רשלני ולא מקצועי‪.‬‬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.13‬הנתבע ‪ ,4‬שמחי טל‪ ,‬טען כי דירתו נרכשה לאחר שנתקבלה ההחלטה על שיפוץ הבית וכי כלל לא היה‬</w:t>
        <w:br/>
        <w:t>‫מודע לה‪ .‬לגופו של עניין טען הנתבע כי בעוד ההחלטה על השיפוץ באה על רקע נשירת אריחים‬</w:t>
        <w:br/>
        <w:t>‫ממעטפת הקירות החיצוניים והחשש שמא יוכרז הבית כמבנה מסוכן‪ ,‬לא ברור מדוע נדרש היה לבצע‬</w:t>
        <w:br/>
        <w:t>‫שיפוץ בפנים הבית ובכלל זה החלפת ריצוף‪ ,‬תוספת אדניות ושדרוג המעליות שלגביהן נטען כי כלל‬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תיק‪3/422/2017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בוצע‪ .‬לצד זאת טען הנתבע כי יש לתת את הדעת לסכומים המופרזים שנדרשו לצורך ביצוע‬</w:t>
        <w:br/>
        <w:t>‫העבודות ומצבו הירוד של הרכוש המשותף לאחר השיפוץ‪ .‬בכלל זה טען הנתבע כי אין להתחשב‬</w:t>
        <w:br/>
        <w:t>‫בסכום ששולם לנציג התובעת כשכר טרחה עבור ניהול השיפוץ‪ .‬הנתבע הוסיף כי אמנם ההחלטה על‬</w:t>
        <w:br/>
        <w:t>‫השיפוץ התקבלה ברוב ואולם למעשה מדובר בהחלטה של שניים‪ ,‬סימון ואלי חדד בלבד‪ ,‬אשר להם‬</w:t>
        <w:br/>
        <w:t>‫מניע עסקי גרידא שמקורו בהסכמים מול עמידר‪.‬‬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.14‬הנתבעת ‪ ,8‬אילה עורקבי‪ ,‬טענה בהגנתה כי לא הוזמנה לאסיפה הכללית מיום ‪ 8.7.15‬וכי ההחלטה‬</w:t>
        <w:br/>
        <w:t>‫על שיפוץ הבית הובאה לידיעתה כשנה לאחר מכן‪ .‬לגופו של עניין טענה הנתבעת כי העבודות שבוצעו‬</w:t>
        <w:br/>
        <w:t>‫במסגרת השיפוץ לא הושלמו וכי בחלק מן המתקנים המשותפים קיימים ליקויים שלא ניתן לגביהם‬</w:t>
        <w:br/>
        <w:t>‫מענה מצד התובעת‪ .‬במצב דברים זה‪ ,‬טענה הנתבעת‪ ,‬החשש הוא כי השקעתה הכספית תרד לטמיון‪.‬‬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.15‬הנתבעת ‪ ,10‬ביטון שנטל יפית‪ ,‬טענה כי התנהלותה של התובעת באמצעות נציגה אינה תקינה וכי‬</w:t>
        <w:br/>
        <w:t>‫החלטות בעניינים המסורים לה מתקבלות בחוסר תום לב‪ ,‬בשרירות ובניגוד לכל דין‪ .‬בתוך כך טענה‬</w:t>
        <w:br/>
        <w:t>‫הנתבעת כי ההחלטה בדבר חלקם של בעלי הדירות בהוצאות השיפוץ התקבלה טרם שנודע היקפו‬</w:t>
        <w:br/>
        <w:t>‫הדרוש של השיפוץ ומבלי שהוצגה כל הצעת מחיר לביצוען של העבודות במסגרתו‪ .‬לעניין זה מפנה‬</w:t>
        <w:br/>
        <w:t>‫הנתבעת לפרוטוקול האסיפה הכללית מיום ‪ 9.3.16‬בציינה כי בעוד שההחלטה בדבר חלקו של כל‬</w:t>
        <w:br/>
        <w:t>‫בעל דירה בהוצאות התקבלה ביום ‪ ,8.7.15‬במועד האמור טרם בוצעה בדיקה בדבר תקינות מעטפת‬</w:t>
        <w:br/>
        <w:t>‫הבית על ידי מכון התקנים‪ .‬אשר לחובה מושא התביעה טענה הנתבעת כי בחישוב ההוצאות נלקחו‬</w:t>
        <w:br/>
        <w:t>‫תשלומים שאינם רלוונטיים לשיפוץ ומכל מקום כי לא עלה בידה של התובעת להוכיח התאמה בין‬</w:t>
        <w:br/>
        <w:t>‫הסכומים ששולמו ובין הסך הנטען‪ .‬לטענתה סך הכספים ששולמו לספקים במסגרת השיפוץ עמד‬</w:t>
        <w:br/>
        <w:t>‫על כ‪ 1.7-‬מיליון ש"ח כאשר מסכום זה יש לנכות סכומים שונים שאינם רלוונטיים לשיפוץ או אינם‬</w:t>
        <w:br/>
        <w:t>‫עולים כדי אחזקה תקינה אלא מהווים הוצאות לשם שיפור המראה הכללי של הבית‪ .‬כך למשל‬</w:t>
        <w:br/>
        <w:t>‫הכספים שנמשכו על ידי נציג התובעת כשכר טרחה עבור ניהול הפרוייקט בסכום כולל של ‪80,000‬‬</w:t>
        <w:br/>
        <w:t>‫ש"ח והכספים ששולמו עבור תוספת אדניות ותאורה‪ .‬לסיום טענה הנתבעת כי שיפוץ ככל שנעשה‬</w:t>
        <w:br/>
        <w:t>‫בוצע באופן חלקי וכי כל תכליתו היתה להעמיד את מניבים בהתחייבויותיה החוזיות כלפי עמידר‪.‬‬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.16‬הנתבעים ‪ ,11-12‬מרדכי ורוחמה כהן‪ ,‬טענו אף הם כי נציג התובעת נטל לעצמו את תפקיד יו"ר‬</w:t>
        <w:br/>
        <w:t>‫הנציגות מבלי שניתנה לכך הסכמת בעלי הדירות ולפיכך כל ההחלטות שהתקבלו על ידה אינן תקפות‬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תיק‪3/422/2017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‫כלפי הנתבעים‪ .‬לחלופין נטען כי כיוון שנציג התובעת ואלי חדד מהווים רוב בעלי הדירות לאור ייפוי‬</w:t>
        <w:br/>
        <w:t>‫הכוח שניתנו להם הרי שהחלטות האסיפה הכללית מתקבלות בהכרח תוך קיפוח מיעוט בעלי‬</w:t>
        <w:br/>
        <w:t>‫הדירות‪ .‬במצב דברים זה‪ ,‬כך נטען‪ ,‬כוחו של הרוב להחליט בדבר ניהולו ואחזקתו של הרכוש‬</w:t>
        <w:br/>
        <w:t>‫המשותף כפוף לחובתו לנהוג בתום לב ובהגינות מה שלא נעשה בנסיבות העניין‪ .‬לעניין זה נטען כי‬</w:t>
        <w:br/>
        <w:t>‫נציג התובעת ומר אלי חדד פעלו כל העת במסווה של נציגות הבית המשותף במטרה לקדם אינטרסים‬</w:t>
        <w:br/>
        <w:t>‫כלכליים שמקורם ביחסים חוזיים שיש להם מול צדדים שלישיים ולא לרווחת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.17‬הנתבעת ‪ ,15‬אופירה שמרון‪ ,‬טענה כי במועד שבו התקבלה ההחלטה על שיפוץ הבית טרם נרכשה על‬</w:t>
        <w:br/>
        <w:t>‫ידה הדירה שבבעלותה‪ .‬למרות זאת‪ ,‬כך נטען‪ ,‬הנתבעת הסכימה לשלם לתובעת את חלקה בהוצאות‬</w:t>
        <w:br/>
        <w:t>‫ואף הסדירה תשלום בסך ‪ 1,800‬ש"ח‪ ,‬אולם היא מסרבת לשלם את יתרת חובה הנטען בשים לב‬</w:t>
        <w:br/>
        <w:t>‫להתנהלותו של נציג התובעת ומצבו הירוד של הרכוש המשותף לאחר השיפוץ‪ .‬לטענתה נציג התובעת‬</w:t>
        <w:br/>
        <w:t>‫אינו מהווה נציגות חוקית של הבית המשותף ומכל מקום לא עמד בחובתו למסור לבעלי הדירות דין‬</w:t>
        <w:br/>
        <w:t>‫וחשבון כספי בדבר מהות ההוצאות שהוצאו במהלך השיפוץ‪ .‬עוד נטען כי נציג התובעת השתלט על‬</w:t>
        <w:br/>
        <w:t>‫שטחים ומתקנים משותפים‪ ,‬נוהג בהם כבשלו ואף מפיק מהם הכנסות ומשלשלן לכיסו‪.‬‬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.18‬אקדים ואומר כי לאחר שעיינתי בחומר המונח לפניי ובחנתי את טענות הצדדים באתי לכלל מסקנה‬</w:t>
        <w:br/>
        <w:t>‫כי דין התביעה להתקבל בחלקה‪ .‬אדרש תחילה לבקשת התובעת למתן פסק דין בהעדר הגנה נגד‬</w:t>
        <w:br/>
        <w:t>‫הנתבעת ‪ ,2‬סרוסי שרה‪ ,‬הנתבע ‪ ,4‬שמחי טל‪ ,‬הנתבע ‪ ,5‬דרי מקסים‪ ,‬הנתבעים ‪ 6‬ו‪ ,7-‬קרדוזו אומברטו‬</w:t>
        <w:br/>
        <w:t>‫ופלמינה שרה ז"ל‪ ,‬הנתבעים ‪ 13‬ו‪ ,14-‬חסן אלון וסימה‪ ,‬הנתבעת ‪ ,15‬שמרון אופירה‪ ,‬הנתבע ‪ ,16‬חסן‬</w:t>
        <w:br/>
        <w:t>‫חיים והנתבעת ‪ 17‬סונגו איצקוביץ סמדר‪.‬‬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.19‬תקנה ‪ 130‬לתקנות סדר הדין האזרחי‪ ,‬התשע"ט‪ 2018-‬קובעת כי‪" :‬נתבע שלא הגיש כתב הגנה בתוך‬</w:t>
        <w:br/>
        <w:t>‫המועד שנקבע לכך או שכתב ההגנה נמחק‪ ,‬רשאי בית המשפט לדרוש מהתובע הוכחה מספקת‬</w:t>
        <w:br/>
        <w:t>‫של התביעה‪ ,‬כולה או מקצתה‪ ,‬או לתת פסק דין על יסוד כתב התביעה בלבד‪ ".‬תקנה זו מחליפה‬</w:t>
        <w:br/>
        <w:t>‫את תקנה ‪ 97‬לתקנות סדר הדין האזרחי התשמ"ד‪ 1984-‬שקבעה כי "נתבע שלא הגיש כתב הגנה‬</w:t>
        <w:br/>
        <w:t>‫תוך המועד שנקבע לכך‪ ,‬ייתן בית המשפט או הרשם פסק דין שלא בפניו על יסוד כתב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תיק‪3/422/2017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‫בלבד"‪ .‬בעוד שתקנה ‪ 97‬לתקנות הישנות נוסחה כסמכות חובה לפיה בחלוף המועד להגשת כתב‬</w:t>
        <w:br/>
        <w:t>‫הגנה קמה לתובע זכות לקבל פסק דין בהיעדר הגנה‪ ,‬תקנה ‪ 130‬מנוסחת כסמכות רשות שלפיה אם‬</w:t>
        <w:br/>
        <w:t>‫הנתבע לא הגיש כתב הגנה במועד הקבוע לכך בתקנות‪ ,‬בית המשפט רשאי – אך לא חייב – ליתן‬</w:t>
        <w:br/>
        <w:t>‫פסק דין על יסוד כתב התביעה )יששכר רוזן‪-‬צבי‪ ,‬הרפורמה בסדר הדין האזרחי‪ :‬מורה נבוכים )‪(2021‬‬</w:t>
        <w:br/>
        <w:t>‫‪.((136-135‬‬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.20‬כמו כן‪ ,‬תקנה ‪ (2)75‬לתקנות קובעת כי‪" :‬לא התייצב הנתבע והתובע התייצב‪ ,‬רשאי התובע להוכיח‬</w:t>
        <w:br/>
        <w:t>‫את תביעתו‪ ,‬ויהיה זכאי לסעד שביקש לפי הראיות שהתקבלו‪".‬‬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.21‬ובכן בעניינה של הנתבעת ‪ ,2‬סרוסי שרה‪ ,‬הוכח לפני כי כתב התביעה וההזמנה לדין נמסרו לנתבעת‬</w:t>
        <w:br/>
        <w:t>‫כדין ביום ‪) 25.1.18‬אישורי מסירה צורפו כנספח א' לבקשת התובעת מיום ‪ .(22.7.18‬הנתבעת לא‬</w:t>
        <w:br/>
        <w:t>‫הגישה כתב הגנה ולא התייצבה לדיונים שהתקיימו למעט הדיון מיום ‪ 6.2.19‬שבו לא נשמעה מצדה‬</w:t>
        <w:br/>
        <w:t>‫כל טענה לגבי מהות החוב הנטען נגדה‪ .‬לפיכך אני קובעת כי דין בקשת התובעת לפסק דין בהעדר‬</w:t>
        <w:br/>
        <w:t>‫הגנה נגד הנתבעת 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.22‬הנתבע ‪ ,4‬שמחי טל‪ ,‬טען בהודעתו מיום ‪ 22.1.18‬כי כתב התביעה וההזמנה לדין נמסרו לו ביום‬</w:t>
        <w:br/>
        <w:t>‫‪ .19.1.18‬הנתבע אמנם לא הגיש כתב הגנה ואולם התייצב לדיונים בעניינו ואף הגיש סיכום טענותיו‬</w:t>
        <w:br/>
        <w:t>‫בכתב‪ .‬בנסיבות אלה מוצאת אני לדחות את בקשת התובעת למתן פסק דין בהעדר הגנה נגד הנתבע‪.‬‬</w:t>
        <w:br/>
        <w:t>‫טענותיו של הנתבע יבחנו אפוא במסגרת הדיון בתובענה גופה‪.‬‬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.23‬הוא הדין לגבי הנתבע ‪ ,5‬דרי מקסים‪ ,‬שאישר בהודעתו מיום ‪ 22.1.18‬כי קיבל לידיו את כתב התביעה‬</w:t>
        <w:br/>
        <w:t>‫וההזמנה לדין ביום ‪) 17.1.18‬כך עולה גם מאישור המסירה שצורף לבקשת התובעת בעניינו של‬</w:t>
        <w:br/>
        <w:t>‫הנתבע(‪ .‬הנתבע לא הגיש כתב הגנה אולם התייצב לדיון המקדמי מיום ‪ 23.1.18‬וכן לדיונים מיום‬</w:t>
        <w:br/>
        <w:t>‫‪ 18.7.19‬ומיום ‪ 19.2.20‬וטענותיו נשמעו‪.‬‬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.24‬אשר לנתבעים ‪ ,7-6‬קרדוזו אומברטו ופלמינה ז"ל‪ .‬אישור המסירה שצורף לבקשת התובעת מעלה‬</w:t>
        <w:br/>
        <w:t>‫כי כתב התביעה וההזמנה לדין נמסרו לנתבעים ביום ‪ .22.1.18‬הנתבעים לא הגישו כתב הגנה ולא‬</w:t>
        <w:br/>
        <w:t>‫התייצבו לדיון המקדמי מיום ‪ .23.1.18‬בדיון שהתקיים ביום ‪ 6.2.19‬התייצב מטעם הנתבעים אדם‬</w:t>
        <w:br/>
        <w:t>‫בשם קרן דני אשר ציין כי אלה הלכו לבית עולמם‪ .‬יצוין כי בדיקה במערכת לשכתנו )"רימון"(‬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תיק‪3/422/2017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‫העלתה כי אכן כך הדבר‪ .‬התובעת מצדה לא הגישה כל בקשה לחילופי בעלי דין בעניינם של הנתבעים‬</w:t>
        <w:br/>
        <w:t>‫ושבה בסיכומיה על בקשתה למתן פסק דין בהעדר הגנה נגדם‪ .‬לאור זאת אני דוחה את בקשת‬</w:t>
        <w:br/>
        <w:t>‫התובעת למתן פסק דין בהעדר הגנה נגד הנתבעים ומורה על מחיקתם מכתב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.25‬בעניינם של הנתבעים ‪ ,14-13‬חסן אלון וסימה‪ ,‬הציגה התובעת אישור מסירה לפיו כתב התביעה‬</w:t>
        <w:br/>
        <w:t>‫וההזמנה לדין נמסרו לנתבעים ביום ‪ .15.11.17‬הנתבעים לא הגישו כתב הגנה ולא התייצבו לאף אחד‬</w:t>
        <w:br/>
        <w:t>‫מהדיונים שהתקיימו אף על פי שהוזמנו כדין‪ .‬בכך די לקביעה כי דין בקשת התובעת לפסק דין‬</w:t>
        <w:br/>
        <w:t>‫בהעדר הגנה נגד הנתבעים 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.26‬בעניינה של הנתבעת ‪ ,15‬שמרון אופירה‪ ,‬הציגה התובעת אישור מסירה של כתב התביעה וההזמנה‬</w:t>
        <w:br/>
        <w:t>‫לדין מיום ‪ .29.1.18‬הנתבעת התייצבה לדיון המקדמי מיום ‪ 23.1.18‬וכתב הגנה מטעמה הוגש לתיק‬</w:t>
        <w:br/>
        <w:t>‫ביום ‪ .1.7.18‬בעניין זה עמדתי היא כי אף שכתב ההגנה הוגש באיחור‪ ,‬שעה שהוגש אין לראות בו‬</w:t>
        <w:br/>
        <w:t>‫כאילו לא הוגש כלל )ראו אורי גורן‪ ,‬סוגיות בסדר דין אזרחי מהד' ‪ .((853 (2020) 13‬למעלה מן הצורך‬</w:t>
        <w:br/>
        <w:t>‫יצוין כי הנתבעת הגישה תצהיר עדות ראשית מטעמה‪ ,‬התייצבה לכל הדיונים שנקבעו לשמיעת‬</w:t>
        <w:br/>
        <w:t>‫ראיות ולבסוף הגישה סיכום טענותיה בכתב‪ .‬לאור האמור אני דוחה את בקשת התובעת למתן פסק‬</w:t>
        <w:br/>
        <w:t>‫דין בהעדר הגנה נגד הנתבעת‪ .‬טענותיה של הנתבעת ידונו אף הן במסגרת הדיון בתובענה גופה‪.‬‬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.27‬הנתבע ‪ ,16‬חסן חיים‪ ,‬קיבל על פי אישור מסירה שצורף לבקשת התובעת את כתב התביעה וההזמנה‬</w:t>
        <w:br/>
        <w:t>‫לדין ביום ‪ .31.1.18‬הנתבע לא הגיש כתב הגנה ולא התייצב לאף אחד מהדיונים שנקבעו בעניינו‪.‬‬</w:t>
        <w:br/>
        <w:t>‫לפיכך אני מקבלת את בקשת התובעת למתן פסק דין בהעדר הגנה נגד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.28‬בעניינה של הנתבעת ‪ ,17‬סונגו איצקוביץ סמדר‪ ,‬הציגה התובעת אישור מסירה לפיו כתב התביעה‬</w:t>
        <w:br/>
        <w:t>‫וההזמנה לדין נמסרו לנתבעת בדרך של הדבקה על דלת דירתה ברח' הטיילת ‪ 5/118‬אשדוד‪ .‬אלא‬</w:t>
        <w:br/>
        <w:t>‫שעל פי אסמכתה שהומצאה לכך ממשרד הפנים הרי שכתובתה הרשומה של הנתבעת היא שד'‬</w:t>
        <w:br/>
        <w:t>‫רוטשילד ‪ 30/82‬תל‪-‬אביב‪ .‬לפיכך‪ ,‬משלא הומצא כתב התביעה לנתבעת כדין אין לי אלא להורות על‬</w:t>
        <w:br/>
        <w:t>‫מחיקתו כנגדה‪.‬‬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.29‬מכאן אעבור לדיון העיקרי‪.‬‬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.30‬תחילה אסלק מן הדרך את טענות הסף שהעלו הנתבעים בדבר התנהלותה של התובעת כנציגות‬</w:t>
        <w:br/>
        <w:t>‫הבית המשותף ומצבו של הרכוש המשותף ביחס לחובם מושא התביעה‪ .‬סעיף ‪ 58‬לחוק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תיק‪3/422/2017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‫שעניינו השתתפות בהוצאות הדרושות לאחזקתו וניהולו של הרכוש המשותף קובע כי "בעל דירה‬</w:t>
        <w:br/>
        <w:t>‫חייב להשתתף בהוצאות הדרושות להחזקתו התקינה ולניהולו של הרכוש המשותף ולהבטחת‬</w:t>
        <w:br/>
        <w:t>‫השירותים המחוייבים על פי דין או המקובלים על פי הנוהג‪ ,‬לפי יחס שטח רצפת דירתו אל שטח‬</w:t>
        <w:br/>
        <w:t>‫הרצפה של כל הדירות שבבית המשותף‪ ,‬זולת אם נקבע בתקנון שיעור השתתפות אחר‪ .‬לענין זה‪,‬‬</w:t>
        <w:br/>
        <w:t>‫"החזקה תקינה" – שמירה על מצבו של הרכוש המשותף כפי שהיה בעת גמר הבניה‪ ,‬לרבות‬</w:t>
        <w:br/>
        <w:t>‫שיפורים שבוצעו בו לאחר מכן בהסכמת בעלי 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‫החובה על‪-‬פי סעיף ‪ 58‬הנ"ל‪ ,‬כך נקבע להלכה‪ ,‬אינה מותנית בתפקודה התקין של נציגות הבית‬</w:t>
        <w:br/>
        <w:t>‫המשותף ובעל דירה אינו יכול להישמע בטענה כי סירובו להשתתף בהוצאות האחזקה נובע מכך‬</w:t>
        <w:br/>
        <w:t>‫שהנציגות לא ממלאת את תפקידה כיאות‪ ,‬וכך נקבע‪:‬‬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‫"אין דייר פורש מציבור הדיירים ואין הנציגות חדלה ממתן שירותים‪ .‬אין זיקה בין החובות‪ ,‬במובן‬</w:t>
        <w:br/>
        <w:t>‫זה‪ ,‬שאי‪-‬קיומה של האחת על‪-‬ידי צד אחד‪ ,‬נותנת זכות לצד האחר לעמוד מלקיים חובתו הוא‪ ,‬אלא‬</w:t>
        <w:br/>
        <w:t>‫לשתי החובות קיום עצמאי ושתיהן בנות אכיפה‪ .‬בעל דירה שחדל לשלם‪ ,‬אינו מקנה בכך לנציגות‬</w:t>
        <w:br/>
        <w:t>‫זכות לחדול ממתן השירות‪ ,‬ולהיפך‪) ".‬ע"א )ת"א( ‪ 204/79‬שמואל וייזר נ' נציגות הבית המשותף‬</w:t>
        <w:br/>
        <w:t>‫מרח' חן ‪ 14‬פתח‪-‬תקוה )פורסם בנבו‪.((31.12.79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יסוד כך נקבע‪ ,‬כי תרופתו של מי שטוען כי דרישת התשלום נגועה בפגם כלשהו היא בפנייה‬</w:t>
        <w:br/>
        <w:t>‫לאסיפה הכללית או בהעדר הסדר מניח את הדעת אל מוסד המפקח על רישום מקרקעין הפועל מכוח‬</w:t>
        <w:br/>
        <w:t>‫חוק המקרקעין )רע"א ‪ 294/87‬ד"ר ג‪ .‬שלום נ' נציגות הבית המשותף‪ ,‬רח' בן‪-‬יהודה ‪,2‬ירושלים‬</w:t>
        <w:br/>
        <w:t>‫)פורסם בנבו‪ ;(28.10.87 ,‬תיק ‪) 205/07‬מפקח על רישום מקרקעין פ"ת( מאיר מאירי נ' נציגות הבית‬</w:t>
        <w:br/>
        <w:t>‫המשותף רח' חובבי ציון ‪ ,4‬פתח תקווה )פורסם בנבו‪.((9.3.09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.31‬לעניין זה יצוין כי בעניינים הנוגעים לאחזקתו התקינה וניהולו של הרכוש המשותף קובע סעיף ‪69‬‬</w:t>
        <w:br/>
        <w:t>‫לחוק המקרקעין כי "הנציגות תשמש מורשה של כל בעלי הדירות בכל ענין הנוגע להחזקתו‬</w:t>
        <w:br/>
        <w:t>‫התקינה ולניהולו של הבית המשותף‪ ,‬והיא זכאית בענינים אלה להתקשר בחוזים ולהיות צד בכל‬</w:t>
        <w:br/>
        <w:t>‫הליך משפטי ובכל משא ומתן אחר בשם כל בעלי הדירות‪ ".‬חוזה שנכרת על ידי הנציגות במסגרת‬</w:t>
        <w:br/>
        <w:t>‫סמכויותיה על פי חוק המקרקעין הוא בעל נפקות כלפי כל בעלי הדירות ופעולה זו מחייבת אותם‪,‬‬</w:t>
        <w:br/>
        <w:t>‫לרבות אלה שהתנגדו לה )רע"א ‪ 1025/17‬נאות מזרחי בע"מ נ' נציגות הבית המשותף מנדל זינגר ‪23‬‬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תיק‪3/422/2017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‫חיפה )פורסם בנבו‪ .((27.6.17 ,‬הנתבעים טענו אמנם כי התובעת אינה מהווה הנציגות החוקית של‬</w:t>
        <w:br/>
        <w:t>‫הבית המשותף ועל כן כי החלטותיה אינן מחייבות‪ ,‬ואולם לא הציגו כל ראיה להוכחת טענתם‪.‬‬</w:t>
        <w:br/>
        <w:t>‫כידוע‪ ,‬חוק המקרקעין אינו מכיר מצב של העדר נציגות לבית המשותף‪ .‬על כן על הטוען כי הנציגות‬</w:t>
        <w:br/>
        <w:t>‫אינה הנציגות החוקית להוכיח קיומה של נציגות חוקית אחרת )ראו‪ ,‬בין רבים‪ ,‬עש"א )חי'( ‪-9047‬‬</w:t>
        <w:br/>
        <w:t>‫‪ 03-19‬תמר ארביב נ' נציגות הבית המשותף ברח' פיינברג ‪ ,1‬חדרה )פורסם בנבו‪ ;(28.4.19 ,‬תיק‬</w:t>
        <w:br/>
        <w:t>‫‪) 3/545/18‬מפקח על רישום מקרקעין רחובות( כהן‪-‬לוי סיגלית סיגל נ' נציגות הבית המשותף ‪ -‬רח'‬</w:t>
        <w:br/>
        <w:t>‫אריה בן אליעזר ‪ 32‬ראשל"צ )פורסם בנבו‪ .((25.4.21 ,‬הנתבעים לא הוכיחו קיומה של נציגות אחרת‬</w:t>
        <w:br/>
        <w:t>‫כאמור ולמעשה כלל לא נטען על ידם לקיומה של נציגות כזו‪.‬‬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.32‬מתוקף יחסי השיתוף בין בעלי הדירות בבית המשותף מתחייבת החובה לנהוג בתום לב ובהגינות‬</w:t>
        <w:br/>
        <w:t>‫בכל הנוגע לשימוש בזכות‪ .‬על חובה זו עמד בית המשפט העליון זה מכבר בציינו כי "הן הרוב והן‬</w:t>
        <w:br/>
        <w:t>‫המיעוט חייבים לפעול בדרך מקובלת ובתום‪-‬לב‪ ...‬המיעוט והרוב אינם זרים זה לזה‪ .‬עבותות של‬</w:t>
        <w:br/>
        <w:t>‫קניין מקשרים ביניהם‪ .‬חוק המקרקעין מעניק לכל אחד מהם כוחות כלפי רעהו‪ .‬בהפעלת כוחות‬</w:t>
        <w:br/>
        <w:t>‫אלה יש לנהוג בהגינות‪ ...‬עצם העובדה‪ ,‬שהחלטת הרוב היא הקובעת בענייני הניהול והשימוש‬</w:t>
        <w:br/>
        <w:t>‫הרגילים‪ ,‬אין בה כדי לשחרר את הרוב מהחובה להציג את מלוא העובדות למיעוט ולשתפו בקבלת‬</w:t>
        <w:br/>
        <w:t>‫ההחלטה‪ .‬מהחובה להפעיל את כוחו של הרוב בדרך מקובלת ובתום‪-‬לב מתבקשים‪ ,‬בין השאר‪,‬‬</w:t>
        <w:br/>
        <w:t>‫התייעצות עם המיעוט‪ ,‬העמדתו על הצורך בפעולה המתבקשת וגילוי כל העובדות הרלוואנטיות‪,‬‬</w:t>
        <w:br/>
        <w:t>‫תוך מתן הזדמנות למיעוט‪ ,‬אם יחפוץ‪ ,‬לפנות לבית המשפט בטענת קיפוח‪) "...‬ע"א ‪ 810/82‬זול בו‬</w:t>
        <w:br/>
        <w:t>‫בע"מ נ' יהודית זיידה )פורסם בנבו‪((23.12.83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‫ראו גם‪ :‬רע"א ‪ 9626/05‬נציגות הבית המשותף מרחוב הרב עמיאל ‪ ,7‬תל אביב נ' אבימור )פורסם‬</w:t>
        <w:br/>
        <w:t>‫בנבו‪.(16.11.05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.33‬בענייננו לא שוכנעתי כי ההחלטה על שיפוץ הבית התקבלה בשרירות ובחוסר תום לב כזה המצדיק‬</w:t>
        <w:br/>
        <w:t>‫דחיית התביעה כשיטתם של הנתבעים‪ .‬עיון בפרוטוקול האסיפה שנערכה ביום ‪ 07.07.15‬מעלה כי‬</w:t>
        <w:br/>
        <w:t>‫קולם של מיעוט בעלי הדירות שנכחו באסיפה זו נשמע )פרוטוקול הישיבה צורף כנספח ‪ 53‬לכתב‬</w:t>
        <w:br/>
        <w:t>‫ההגנה מטעם הנתבעת ‪ .(10‬לא נטען וממילא לא הוכח כי במועד שבו התקבלה ההחלטה ‪ -‬ואף לאחר‬</w:t>
        <w:br/>
        <w:t>‫מכן ‪ -‬היתה כל מניעה מצדם של הנתבעים לפנות לערכאות בניסיון להביא לביטולה של ההחלטה‬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תיק‪3/422/2017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‫מחמת כפייה או קיפוח כנטען על ידם‪ .‬בנוסף לא נסתרה טענת התובעת כי לבד מן הנתבעים כל בעלי‬</w:t>
        <w:br/>
        <w:t>‫הדירות שילמו את חלקם בהוצאות השיפוץ‪ ,‬דבר המהווה כשלעצמו אישור ואשרור של ההחלטה על‬</w:t>
        <w:br/>
        <w:t>‫ביצוען )ע"א )ת"א( ‪ 1350/06‬דו סלע נכסים )‪ (1996‬בע"מ נ' ניהול בית גבר )‪ (99‬בע"מ )פורסם בנבו‪,‬‬</w:t>
        <w:br/>
        <w:t>‫‪.((6.11.06‬‬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.34‬גם בטענה כי השיפוץ לא נועד אלא כדי להעמיד את מניבים בהתחייבויותיה החוזיות כלפי עמידר‬</w:t>
        <w:br/>
        <w:t>‫לא מצאתי שיש כדי לסייע לנתבעים‪ .‬דו"חות הביקורת ההנדסית שערכה עמידר במהלך השנים‬</w:t>
        <w:br/>
        <w:t>‫‪ 2015-2012‬מלמדים כי מצבו של הרכוש המשותף אכן הצריך תיקונים מאסיביים‪ .‬כך למשל‪ ,‬בדו"ח‬</w:t>
        <w:br/>
        <w:t>‫הביקורת לשנת ‪ 2014‬צוין כי דרושים תיקונים שונים במרחבים המוגנים הקומתיים‪ ,‬החלפת גופי‬</w:t>
        <w:br/>
        <w:t>‫תאורה ראשית ותאורת חירום‪ ,‬טיפול במוקדי רטיבות‪ ,‬טיפול בתופעת נשירת אריחי קרמיקה‬</w:t>
        <w:br/>
        <w:t>‫מחיפוי הקירות החיצוניים בחזיתות הבית ועוד‪ .‬יצוין כי ליקויי איטום ונשירת אריחים מן החיפוי‬</w:t>
        <w:br/>
        <w:t>‫החיצוני הופיעו גם בדוח הביקורת לשנת ‪ .2015‬לכך יש להוסיף את מכתב ההתראה שהוצא על ידי‬</w:t>
        <w:br/>
        <w:t>‫מחלקת הפיקוח בעיריית אשדוד מיום ‪ 17.9.15‬המעיד על קיומם של מפגעים כתוצאה מנשירת‬</w:t>
        <w:br/>
        <w:t>‫אריחי קרמיקה ממעטפת הקירות החיצוניים והאפשרות כי בשל כך יוכרז הבית כמבנה מסוכן‬</w:t>
        <w:br/>
        <w:t>‫)מכתב ההתראה צורף כאמור כנספח א' לתצהיר עדותה הראשית של התובעת(‪.‬‬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.35‬זאת ועוד‪ ,‬על פי עדותה של נציגת עמידר רונית ג'רפי‪ ,‬עדות שלא נסתרה‪ ,‬ההחלטה על שיפוץ הבית‬</w:t>
        <w:br/>
        <w:t>‫והיקפו אינה מעניינה של עמידר )עמוד ‪ 6‬שורות ‪ 22-19‬לפרוטוקול הדיון מיום ‪:(19.02.20‬‬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‫"אנחנו בסך הכל שוכרים את הדירות‪ ,‬אנחנו דורשים ממניבים שהדירות יהיו תקינות‪ ,‬אני לא‬</w:t>
        <w:br/>
        <w:t>‫אחראית על הבניין ולא על המערכות‪.‬‬</w:t>
        <w:br/>
        <w:t>‫‪...‬‬</w:t>
        <w:br/>
        <w:t>‫מבחינת עמידר כמו שהסברתי בהתחלה ואני חוזרת לזה כי זה המהות‪ ,‬אנחנו שוכרים יחידות‪ .‬מי‬</w:t>
        <w:br/>
        <w:t>‫שאחראי על שיפוצים היא מניבים‪.‬‬</w:t>
        <w:br/>
        <w:t>‫‪...‬‬</w:t>
        <w:br/>
        <w:t>‫ש‪ :‬כשאני מראה לך דו"ח מ‪ 2012-‬שיש בו אין סוף סעיפי ליקוי‪ ,‬את יכולה להגיד לי בוודאות שלא‬</w:t>
        <w:br/>
        <w:t>‫ביקשם לעשות שיפוץ כללי?‬</w:t>
        <w:br/>
        <w:t>‫ת‪ :‬אנחנו לא מבקשים שיפוץ כללי‪ ,‬אני לא מגדירה ליזם את הדרך לשיפוץ‪ ,‬אני צריכה שורה‬</w:t>
        <w:br/>
        <w:t>‫תחתונה שהדירות יהיו תקינות‪ ,‬איך הוא עושה את זה אני לא מכתיבה לו‪".‬‬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תיק‪3/422/2017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.36‬אמנם יש טעם בטענה אותה מעלים הנתבעים לפיה אך סביר כי החלטת הרוב בדבר שיפוץ הבית‬</w:t>
        <w:br/>
        <w:t>‫נבעה משיקולים עסקיים שמקורם בהתחייבויותיה של מניבים ושל סימון כלפי עמידר להעמיד לה‬</w:t>
        <w:br/>
        <w:t>‫דירות תקינות בבניין תקין‪ .‬עם זאת אני סבורה כי במקרה דנן שיקולים עסקיים אלה מתמזגים עם‬</w:t>
        <w:br/>
        <w:t>‫דרישת החוב‪ ,‬כלומר שיפוץ החוסה ברובו תחת המונח "החזקה תקינה" המופיע בסעיף ‪ 58‬לחוק‬</w:t>
        <w:br/>
        <w:t>‫המקרקעין‪ .‬לפיכך איני רואה בכך טעם המצדיק מתן פטור לנתבעים מתשלום חלקם בהוצאות‬</w:t>
        <w:br/>
        <w:t>‫השיפוץ‪.‬‬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.37‬גם טענות הנתבעים בקשר עם איכות העבודות שבוצעו במסגרת השיפוץ דינן להידחות‪ .‬טענות אלה‬</w:t>
        <w:br/>
        <w:t>‫אינן מהוות טענות הגנה בתביעה שעניינה השתתפות בהוצאות אחזקה ומכל מקום ברי כי מקומן‬</w:t>
        <w:br/>
        <w:t>‫להתברר בין צדדים שלישיים במסגרת הליך נפרד‪.‬‬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.38‬בנוסף מצאתי כי יש לדחות את טענת הסף שהעלה הנתבע ‪ ,4‬שמחי טל‪ ,‬ולפיה כיוון שרכש את דירתו‬</w:t>
        <w:br/>
        <w:t>‫לאחר המועד שבו התקבלה ההחלטה על השיפוץ אינו צריך לשאת בהוצאות הכרוכות בביצועו‪ .‬טענה‬</w:t>
        <w:br/>
        <w:t>‫זו נטענה כלאחר יד וללא כל ביסוס‪ .‬הנתבע הציג אמנם שטר מכר המעיד על כך שביום ‪ 24.5.16‬קיבל‬</w:t>
        <w:br/>
        <w:t>‫לידיו את הזכויות בנכס )נספח א' לסיכומי הנתבע( אולם הוא לא הציג את הסכם המכר באמצעותו‬</w:t>
        <w:br/>
        <w:t>‫ניתן היה ללמוד על המועד בו רכש את זכויותיו והאם ההחלטה על השיפוץ לא הובאה לידיעתו כבר‬</w:t>
        <w:br/>
        <w:t>‫בשלב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.39‬כאמור‪ ,‬סעיף ‪ 58‬לחוק המקרקעין מחייב השתתפות בהוצאות הדרושות "להחזקתו התקינה‬</w:t>
        <w:br/>
        <w:t>‫ולניהולו של הרכוש המשותף ולהבטחת השירותים המחוייבים על פי דין או המקובלים על פי נוהג"‪.‬‬</w:t>
        <w:br/>
        <w:t>‫בהתאם לסעיף זה אין זה מחובתו של בעל דירה להשתתף בהוצאה שהוצאה שלא לצורך אחזקה‬</w:t>
        <w:br/>
        <w:t>‫תקינה או ניהולו של הרכוש המשותף‪ ,‬זולת אם נתן לכך הסכמתו‪ .‬דוגמה מובהקת לכך היא הוצאה‬</w:t>
        <w:br/>
        <w:t>‫לשם שיפורים ברכוש המשותף בהבדל מהוצאות לאחזקת הבית כמות שהוא )י ויסמן‪ ,‬דיני הקניין ‪-‬‬</w:t>
        <w:br/>
        <w:t>‫בעלות ושיתוף )תשנ"ז( ‪.(496-493‬‬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.40‬המונח "אחזקה תקינה" פורש בפסיקת בתי המשפט בהרחבה‪ ,‬בשים לב לתנאי המקום והזמן‪ .‬לעניין‬</w:t>
        <w:br/>
        <w:t>‫זה נקבע כי גם עבודות המשנות את המצב הקיים ומתאימות אותו לסטנדרט חדש יותר עשויות‬</w:t>
        <w:br/>
        <w:t>‫להיחשב תחזוקה שוטפת אשר במובן זה מחייבת את בעלי הדירות להשתתף בהוצאות האחזקה גם‬</w:t>
        <w:br/>
        <w:t>‫אם לא נתנו לכך הסכמתם‪.‬‬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תיק‪3/422/2017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.41‬כך למשל בע"א )י‪-‬ם( ‪ 4329/03‬עדנה וינברגר נ' נציגות הבית המשותף ברח' אוסישקין ‪ ,21‬ירושלים‬</w:t>
        <w:br/>
        <w:t>‫)פורסם בנבו‪ (23.3.04 ,‬קבע בית המשפט כי רק מקרה קיצוני‪ ,‬כגון התקנת מעלית‪ ,‬נמנה על אותם‬</w:t>
        <w:br/>
        <w:t>‫מקרים בהם נדרשת הסכמה פה אחד וכי כל הוצאה אחרת במהלך ניהול בניין הקיים עשרות שנים‪,‬‬</w:t>
        <w:br/>
        <w:t>‫נמצאת ב"ד' אמותיה" של הוראת סעיף ‪ 58‬לחוק‪ ,‬וכלשונו של בית המשפט‪" :‬חלק מן העבודות נועדו‬</w:t>
        <w:br/>
        <w:t>‫לשמירת המצב הקיים‪ ,‬חד משמע‪ ,‬כגון‪ :‬סיוד‪ ,‬תיקון גדר‪ ,‬תיקון גג‪ ,‬וכדומה‪ .‬לטעמי‪ ,‬גם החלפת‬</w:t>
        <w:br/>
        <w:t>‫גדרות כניסה לגינה‪ ,‬התקנת ארון לשעוני המים והתקנת תיבות דואר חדשות‪ ,‬הם חלק מהתחזוקה‬</w:t>
        <w:br/>
        <w:t>‫השוטפת של הבניין‪ ,‬אשר נועדה לשמור על הרכוש המשותף במצב טוב‪ ,‬תקין ומכובד‪ ...‬סבור אני‪,‬‬</w:t>
        <w:br/>
        <w:t>‫כי אכן רק מקרה קיצוני של הוצאה גבוהה‪ ,‬כמו התקנת מעלית‪ ,‬נמנה על הקטגוריה המחייבת‬</w:t>
        <w:br/>
        <w:t>‫הסכמה פה אחד‪ .‬כל הוצאה אחרת במהלך ניהול בניין‪ ,‬הקיים עשרות שנים‪ ,‬נמצאת בד' אמותיה‬</w:t>
        <w:br/>
        <w:t>‫של הוראת סעיף ‪)58‬א( לחוק המקרקעין הנ"ל‪ ,‬ובמקרה זה די בהחלטת רוב‪ ,‬כאמור בסעיף ‪)12‬א(‬</w:t>
        <w:br/>
        <w:t>‫לתקנון המצוי‪ .‬גם הוספת דלת בגג הבניין‪ ,‬אפילו שלא הייתה כזו במשך שנים‪ ,‬נכללת אף היא‬</w:t>
        <w:br/>
        <w:t>‫במסגרת ההחזקה התקינה‪ .‬מעבר לצורך אוסיף‪ ,‬כי בימינו‪ ,‬אם תחליט אסיפה כללית‪ ,‬ברוב דעות‬</w:t>
        <w:br/>
        <w:t>‫בלבד‪ ,‬להתקין דלת חיצונית עם אינטרקום‪ ,‬מטעמי ביטחון‪ ,‬אף שדבר זה לא היה בעבר‪ ,‬יחייב‬</w:t>
        <w:br/>
        <w:t>‫הדבר גם את בעלי דירות המיעוט‪ .‬אין לאפשר לבעלי דירות אלה הטלת וטו על הוצאה מסוג זה או‬</w:t>
        <w:br/>
        <w:t>‫העמסת ההוצאה רק על מי שהצביע בחיוב באותה אסיפה כללית‪".‬‬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.42‬בתיק ‪ 957-19‬מפקח על רישום מקרקעין )ת"א( נציגות הבית המשותף ברח׳ ישראל גלילי ‪ ,3‬תל‬</w:t>
        <w:br/>
        <w:t>‫אביב נ' שמעיה גבי )פורסם בנבו‪ (25.7.21 ,‬נקבע כי‪" :‬טענותיו של הנתבע מופנות לעבודות שבוצעו‬</w:t>
        <w:br/>
        <w:t>‫בלובי הבית המשותף‪ ,‬ולטענתו מהוות שדרוג של הבית המשותף ולא שמירה על הקיים‪ ,‬ובכללן‬</w:t>
        <w:br/>
        <w:t>‫החלפת אריחי השיש בלובי‪ ...‬החלפת מערכת האינטרקום‪ ...‬החלפת דלת כניסה שלא היתה‬</w:t>
        <w:br/>
        <w:t>‫חשמלית בדלת כניסה חשמלית‪ ,‬החלפת גופי תאורה בלובי‪ ,‬הנמכת התקרה וצביעת חדר המדרגות‪.‬‬</w:t>
        <w:br/>
        <w:t>‫אני סבורה כי כל העבודות שפורטו‪ ,‬ואשר בוצעו במסגרת השיפוץ‪ ,‬תואמות את עמדת הפסיקה על‬</w:t>
        <w:br/>
        <w:t>‫פיה גם עבודות המשנות את המצב הקיים ומתאימות אותו לסטנדרט חדש יותר‪ ,‬התואם את מועד‬</w:t>
        <w:br/>
        <w:t>‫השיפוץ‪ ,‬יחייבו בעל דירה גם אם לא הסכים להן‪".‬‬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.43‬בע"א )ת"א( ‪ 2329/03‬פלקון חנה נ' נציגות הבית המשותף ברח' סוקולוב ‪ 10‬הרצליה )פורסם בנבו‪,‬‬</w:t>
        <w:br/>
        <w:t>‫‪ (1.4.04‬עמד על כך בית המשפט כי בכל הנוגע לאחזקה תקינה "אין כל חובה לדבוק בחומרים‬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תיק‪3/422/2017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‫מיושנים בעת ביצוע שיפוץ ולנוכח התקדמות הטכנולוגיה והשיפור בחומרים המשמשים לחיפוי‬</w:t>
        <w:br/>
        <w:t>‫קירות‪ ,‬לא ניתן לדרוש מנציגות הבית המשותף שתחליף את החיפוי הישן בחיפוי זהה‪".‬‬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.44‬על יסוד גישה זו המפרשת בהרחבה את המונח אחזקה תקינה סבורני כי הוצאות שהוציאה התובעת‬</w:t>
        <w:br/>
        <w:t>‫בגין שיפוץ המעליות‪ ,‬איטום וחידוש מעטפת הקירות החיצוניים‪ ,‬איטום הגג וקירות מסך‪ ,‬החלפה‬</w:t>
        <w:br/>
        <w:t>‫ותוספת תאורה‪ ,‬ריצוף ועיצוב הלובי ורחבת הכניסה‪ ,‬החלפת דלת הכניסה הראשית‪ ,‬תיקון השער‬</w:t>
        <w:br/>
        <w:t>‫החשמלי וכיו"ב חוסות תחת המונח אחזקה תקינה ואינן בבחינת שיפור או שדרוג המצריך הסכמת‬</w:t>
        <w:br/>
        <w:t>‫כלל בעלי הדירות אלא הסכמה על פי רוב )סעיף ‪)12‬א( לתקנון המצוי שבתוספת לחוק המקרקעין(‪.‬‬</w:t>
        <w:br/>
        <w:t>‫ראוי לציין כי בעניין זה לא עלות העבודות שבוצעו היא הנותנת אלא תכליתן )לעמדה דומה ראו תיק‬</w:t>
        <w:br/>
        <w:t>‫‪ 545/18‬מפקח על רישום מקרקעין )רחובות( כהן‪-‬לוי סיגלית סיגל נ' נציגות הבית המשותף ‪ -‬רח'‬</w:t>
        <w:br/>
        <w:t>‫אריה בן אליעזר ‪ 32‬ראשל"צ )פורסם בנבו‪.((25.4.21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.45‬יחד עם זאת מצאתי כי יש להפחית מסכום השיפוץ הכולל כפי שנדרש על ידי התובעת את הסכומים‬</w:t>
        <w:br/>
        <w:t>‫הבאים 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.46‬יש לקבל את טענת הנתבעים לפיה על פי עדותו של סימון השיפוץ הסתכם בסך של כ‪ 1.7-‬מיליון ש"ח‬</w:t>
        <w:br/>
        <w:t>‫בעוד שהסך שנגבה או היה צריך להיגבות מכלל בעלי הדירות עמד על ‪ 2,044,000‬ש"ח )‪14,000‬‬</w:t>
        <w:br/>
        <w:t>‫ש"ח*‪ 146‬בעלי דירות( ולפיכך אין מקום לחייב את הנתבעים בדלתא‪ .‬מן החומר שהובא בפניי עולה‬</w:t>
        <w:br/>
        <w:t>‫כי מלוא העבודות שהנציגות תכננה לבצע בוצעו‪ ,‬למעט צביעת קירות וארונות המים והחשמל‬</w:t>
        <w:br/>
        <w:t>‫הקומתיים )ראו דיווח על מהלך השיפוץ מיום ‪ - 5.2.19‬מוצג ת‪ 1/‬למוצגי התביעה(‪ .‬הנציגות לא‬</w:t>
        <w:br/>
        <w:t>‫הוכיחה כי לשם עבודה זו נדרש סכום של כ‪ 300,000-‬ש"ח ולפיכך אני מורה על הפחתת סכום של‬</w:t>
        <w:br/>
        <w:t>‫‪ 150,000‬ש"ח מכלל עלות השיפוץ וזאת בדרך של אומדנה והערכת עלות העבודה שנותרה‪ .‬איני‬</w:t>
        <w:br/>
        <w:t>‫סבורה כי יש טעם לפגם בכך שהנציגות גבתה מעבר לדרוש והותירה בידיה "רזרבה"‪ .‬עם זאת‬</w:t>
        <w:br/>
        <w:t>‫ה"רזרבה" גבוהה מדי לטעמי ואינה תואמת את ביצוע העבודות שנותרו‪.‬‬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.47‬כך אני מורה כי יש להפחית את הסכום של ‪ 80,000‬ש"ח שהתקבל בידיו של סימון כשכר טרחה עבור‬</w:t>
        <w:br/>
        <w:t>‫ניהול השיפוץ )ראו לעניין זה עדותו של סיימון בדיון מיום ‪ – 11.7.19‬פרוטוקול עמוד ‪ 3‬שורות ‪-44‬‬</w:t>
        <w:br/>
        <w:t>‫‪ .(29‬סכום זה אינו עולה כדי אחזקה תקינה כמשמעותה בסעיף ‪ 58‬לחוק המקרקעין‪ .‬טענת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תיק‪3/422/2017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‫לפיה מתוך הסך של ‪ 80,000‬ש"ח התקבלו בידיו של סימון רק ‪ 21,680‬ש"ח ואילו יתרת הכספים‬</w:t>
        <w:br/>
        <w:t>‫שולמה לו בדרך של קיזוז חלקו היחסי בהוצאות אינה מעלה ואינה מורידה לעניין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.48‬הוא הדין גם לגבי הסכומים ששולמו למר צבי לנדמן המשמש על פי העדויות שנשמעו והמסמכים‬</w:t>
        <w:br/>
        <w:t>‫שהוצגו כחברת הניהול של הבית המשותף‪ ,‬כמו גם הסכומים שלטענת התובעת שולמו בגין החברות‬</w:t>
        <w:br/>
        <w:t>‫באגודה לתרבות הדיור בתקופה הרלוונטית לתביעה‪ .‬סכומים אלה המופיעים במסגרת רשימת‬</w:t>
        <w:br/>
        <w:t>‫ההמחאות וההוצאות שנמשכו מחשבון השיפוץ )נספח ב לתצהיר עדותה המשלים של התובעת(‬</w:t>
        <w:br/>
        <w:t>‫והמסתכמים בסכום כולל של ‪ 28,359‬ש"ח‪ ,‬אינם מהווים חלק אינטגרלי מן השיפוץ ולפיכך אני מורה‬</w:t>
        <w:br/>
        <w:t>‫על הפחתתם‪ .‬לחיזוק המסקנה אציין את העובדה כי לצורך ניהול כספי השיפוץ ייחדה התובעת‬</w:t>
        <w:br/>
        <w:t>‫חשבון בנק נפרד‪.‬‬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.49‬אשר לטענת הנתבעים ‪ 12-11‬לפיה יש להפחית אף את הסכומים ששולמו לחברת המעליות על‪-‬רד‬</w:t>
        <w:br/>
        <w:t>‫מן הטעם שהחשבוניות בסך ‪ 148,800‬ש"ח )נספח א'‪ 5‬להודעה מטעם מניבים מיום ‪ 11.3.19‬וכן נספח‬</w:t>
        <w:br/>
        <w:t>‫א' ו‪-‬א'‪ 18‬להודעת התובעת מיום ‪ (13.3.19‬הופקו לטובת מניבים ולא לנציגות הבית המשותף‪ .‬אכן‬</w:t>
        <w:br/>
        <w:t>‫יש טעם לפגם בכך שהחשבוניות הופקו לטובת חברת מניבים ולא לטובת נציגות הבית המשותף אשר‬</w:t>
        <w:br/>
        <w:t>‫כאמור הסדירה לטובת השיפוץ חשבון נפרד ויש להניח שלחברת מניבים שיקולים משיקולים שונים‬</w:t>
        <w:br/>
        <w:t>‫בעשותה כך‪ .‬יחד עם זאת וכיוון שעל החשבונית מופיע מתן שירות לבניין ברחוב הטיילת ‪ 5‬איני‬</w:t>
        <w:br/>
        <w:t>‫מוצאת מקום להפחית סכום זה מסך סכומי השיפוץ‪.‬‬</w:t>
        <w:br/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.50‬אני מורה על מחיקתם של הנתבעים ‪ ,7-6‬קרדוזו אומברטו ופלמינה ז"ל‪ ,‬והנתבעת ‪ ,17‬סונגו‬</w:t>
        <w:br/>
        <w:t>‫איצקוביץ סמדר‪ ,‬מכתב התביעה כמפורט בסעיפים ‪ 24‬ו‪ 28-‬לעיל )בהתאמה(‪.‬‬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.51‬הנתבעת ‪ ,2‬סרוסי שרה‪ ,‬הנתבעים ‪ ,14-13‬חסן אלון וסימה )ביחד(‪ ,‬והנתבע ‪ ,16‬חסן חיים‪ ,‬כל אחד‬</w:t>
        <w:br/>
        <w:t>‫לחוד‪ ,‬ישלמו לתובעת את חלקם בהוצאות השיפוץ בסך ‪ 14,000‬ש"ח על פי פסק הדין שניתן נגדם‬</w:t>
        <w:br/>
        <w:t>‫בהעדר הגנה כמפורט בסעיפים ‪ 24 ,20‬ו‪ 26-‬לעיל )בהתאמה(‪ .‬בנוסף נתבעים אלה ישאו בהוצאות‬</w:t>
        <w:br/>
        <w:t>‫משפט לטובת התובעת בסך ‪ 1,200‬ש"ח )לדירה(‪.‬‬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תיק‪3/422/2017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.52‬הנתבעת ‪ ,3‬אלגרבלי אולגה‪ ,‬הנתבע ‪ ,4‬שמחי טל‪ ,‬הנתבע ‪ ,5‬דרי מקסים‪ ,‬הנתבעת ‪ ,8‬עורקבי אילה‪,‬‬</w:t>
        <w:br/>
        <w:t>‫הנתבעת ‪ ,10‬שנטל יפית‪ ,‬הנתבעים ‪ ,12-11‬מרדכי ורוחמה כהן )ביחד(‪ ,‬כל אחד לחוד‪ ,‬ישלמו לתובעת‬</w:t>
        <w:br/>
        <w:t>‫את חלקם בהוצאות השיפוץ בסך ‪ 12,230‬ש"ח‪ .‬החישוב נעשה לפי סך העלויות הנטען )‪2,044,000‬‬</w:t>
        <w:br/>
        <w:t>‫ש"ח( בניכוי הסכומים שהופחתו על ידי כמפורט בסעיפים ‪ 48-46‬לעיל בסכום כולל של ‪ 258,359‬ש"ח‬</w:t>
        <w:br/>
        <w:t>‫ובחלוקה למספר בעלי הדירות בבית המשותף )‪.(146‬‬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.53‬הנתבעת ‪ ,15‬אופירה שמרון‪ ,‬אשר טענה כי שילמה ‪ 1,800‬ש"ח על חשבון החוב מושא התביעה‬</w:t>
        <w:br/>
        <w:t>‫וטענתה לא נסתרה על ידי התובעת‪ ,‬תשלם לתובעת סכום של ‪ 10,430‬ש"ח‪.‬‬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.54‬לאור התוצאה אליה הגעתי וכיוון שחלק מטענות הנתבעים התקבלו אני קובעת כי כל אחד מנתבעים‬</w:t>
        <w:br/>
        <w:t>‫אלה ישא בהוצאות משפט לטובת התובעת בסך ‪ 900‬ש"ח )לדירה(‪.‬‬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.55‬הסכומים דלעיל ישולמו לתובעת בתוך ‪ 30‬יום שאם לא כן יישאו הפרשי הצמדה וריבית מיום פסק‬</w:t>
        <w:br/>
        <w:t>‫הדין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,‬כ"ח אלול תשפ"א‪ 05 ,‬ספטמבר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‫ציפי קוינט‪-‬שילוני‬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3/422/2017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