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9/14/2021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2021-08-23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‫עינת מידן‪-‬בלום‬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משעול חצב ‪,10‬‬                     ‫התובעת‪:‬‬</w:t>
        <w:br/>
        <w:t>‫כרמיאל‬</w:t>
        <w:br/>
        <w:t>‫באמצעות ב"כ עו"ד גרין חיים‬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‫סוחמן פבל‬     ‫‪.1‬‬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‫לביא‪-‬מישאלי מרים‬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בסעד לסילוק ידם של הנתבעים מהרכוש המשותף‪ ,‬ובחיובה של נתבעת‬</w:t>
        <w:br/>
        <w:t>‫‪ 2‬בתשלום הוצאות התחזוקה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והשתלשלות ההליך‬</w:t>
        <w:br/>
        <w:t>‫התובעת היא נציגות הבית המשותף‪ ,‬שברחוב משעול חצב ‪ 10‬בכרמיאל‪ ,‬הידוע כגוש‬     ‫‪.1‬‬</w:t>
        <w:br/>
        <w:t>‫‪ 19062‬חלקה ‪ .74‬נתבע ‪( 1‬להלן – הנתבע) הוא בעל הזכויות בתת חלקה ‪ 1‬ונתבעת ‪2‬‬</w:t>
        <w:br/>
        <w:t>‫(להלן – הנתבעת) היא בעלת הזכויות בתת חלקה ‪ .4‬על ניהולו של הבית חל התקנון‬</w:t>
        <w:br/>
        <w:t>‫המצוי שבתוספת לחוק המקרקעין‪ ,‬תשכ"ט – ‪( 1969‬להלן – 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טענה התובעת כי כל אחד מהנתבעים הסיג גבול ברכוש המשותף בכך‬         ‫‪.2‬‬</w:t>
        <w:br/>
        <w:t>‫שפרץ דלת כניסה נוספת לדירתו בקיר החיצוני של הבית‪ ,‬ובסמוך לדלת בנה גרם‬</w:t>
        <w:br/>
        <w:t>‫מדרגות‪ ,‬ממנו מתאפשרת גישה לחצר המשותפת‪ .‬פעולות אלו נעשו ללא הסכמת‬</w:t>
        <w:br/>
        <w:t>‫כלל בעלי הדירות כנדרש בחוק‪ .‬מעבר לצו עשה‪ ,‬עתרה הנציגות לחיוב הנתבעת‬</w:t>
        <w:br/>
        <w:t>‫בתשלום חובה בסך ‪ 3,150‬ש"ח בגין אי תשלום מיסי ועד הבית לתקופה שמיום‬</w:t>
        <w:br/>
        <w:t>‫‪ 1.4.2019‬ועד ליום ‪ .31.12.2020‬כתב הגנה מטעם הנתבעים הוגש ביום ‪( 18.5.21‬ראו‬</w:t>
        <w:br/>
        <w:t>‫טיעוניהם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30.6.21‬התקיים קדם משפט בנוכחות הנתבעת‪ ,‬התובעת ובא כוחה‪ .‬בפתח‬          ‫‪.3‬‬</w:t>
        <w:br/>
        <w:t>‫הדיון הודיעה הנתבעת בשם הנתבע כי נמנע ממנו להתייצב וכי ייפה את כוחה של‬</w:t>
        <w:br/>
        <w:t>‫הנתבעת‪ ,‬לטעון גם בשמו‪.‬‬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‫בסוף הדיון‪ ,‬לאחר שמיעת טיעוני הצדדים הוריתי כי יש למחוק את הסעד הכספי‬       ‫‪.4‬‬</w:t>
        <w:br/>
        <w:t>‫בגין התקופה שקדמה למועד החזקתה בדירה‪ .‬בהסכמת הצדדים הוריתי על כינוסה‬</w:t>
        <w:br/>
        <w:t>‫של אסיפה כללית לצורך בחינת סוגיית הסכמות הדיירים לשינויים שבוצעו ע"י‬</w:t>
        <w:br/>
        <w:t>‫הנתבעים ברכוש המשותף‪ ,‬לאחריה‪ ,‬יגישו הצדדים טיעוניהם בכתב ותינתן 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4.7.21‬הוגשו סיכומי התובעת‪ .‬בהפנותה לפסיקה ולהוראת סעיף ‪(62‬א) לחוק‬     ‫‪.5‬‬</w:t>
        <w:br/>
        <w:t>‫המקרקעין‪ ,‬טענה התובעת כי השינויים שביצעו הנתבעים ברכוש המשותף עולים‬</w:t>
        <w:br/>
        <w:t>‫כדי הצמדה של חלק מהרכוש המשותף לדירותיהם‪ ,‬ולכן דרושה הסכמתם של כלל‬</w:t>
        <w:br/>
        <w:t>‫בעלי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הנתבעים הוגשו ביום ‪ .11.7.21‬בפתח טיעוניהם מאשרים הנתבעים שפתיחת‬      ‫‪.6‬‬</w:t>
        <w:br/>
        <w:t>‫הדלתות בדירותיהם פוגעת ברכוש המשותף אלא שלטענתם‪ ,‬יש לראות בהסכמות‬</w:t>
        <w:br/>
        <w:t>‫‪ 19‬מתוך ‪ 32‬בעלי הדירות לשינויים שעשו ברכוש המשותף‪ ,‬כהסכמות ברף הנדרש‬</w:t>
        <w:br/>
        <w:t>‫בחוק‪ .‬מטעם זה‪ ,‬לא מצאו הנתבעים טעם לכנס אסיפה כללית‪ ,‬בהתאם להחלטה‬</w:t>
        <w:br/>
        <w:t>‫מיום ‪.30.6.21‬‬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למדרגות שנבנו סמוך לדלתות‪ ,‬טענו הנתבעים שמדובר בשימוש סביר ברכוש‬        ‫‪.7‬‬</w:t>
        <w:br/>
        <w:t>‫המשותף התואם את תנאי המקום והזמן ואין בו כדי למנוע מיתר הדיירים גישה או‬</w:t>
        <w:br/>
        <w:t>‫שימוש לחצר הסמוכה‪ .‬עוד טענו הנתבעים שקודם לבניית המדרגות‪ ,‬שימשה החצר‬</w:t>
        <w:br/>
        <w:t>‫הסמוכה את הדיירים כמקום להשלכת זבל; בעקבות פעולותיהם של הנתבעים‪,‬‬</w:t>
        <w:br/>
        <w:t>‫יכולים כיום בעלי הדירות ליהנות מחצר נקייה ומטופחת‪.‬‬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‫לטעמם של הנתבעים‪ ,‬התנגדותה של הנציגות לשינויים שעשו בדירותיהם‪ ,‬מעלה‬         ‫‪.8‬‬</w:t>
        <w:br/>
        <w:t>‫חשש שמדובר ברדיפה אישית שלא מטעמים ענייניים‪ ,‬שכן אין מחלוקת שבשנת‬</w:t>
        <w:br/>
        <w:t>‫‪ 2015‬או קודם לכן נפערה דלת אחרת בדירת הנתבעת‪ ,‬ע"י בעליה הקודמים‪ ,‬ללא כל‬</w:t>
        <w:br/>
        <w:t>‫מחאה מצד בעלי הדירות‪ .‬עוד נטען שהתנגדות הנציגות עולה כדי שימוש בזכות‬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‫בחוסר תום לב‪ ,‬שעה שאין בשינויים שעשו הנתבעים לגרום לבעלי הדירות כל נזק‪,‬‬</w:t>
        <w:br/>
        <w:t>‫והם אף היטיבו 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‫סעיף ‪(2‬א) לתקנון המצוי שבתוספת לחוק המקרקעין קובע כי "בעל דירה אינו‬        ‫‪.9‬‬</w:t>
        <w:br/>
        <w:t>‫רשאי לעשות בדירתו שינויים או תיקונים הפוגעים ברכוש המשותף או מסכנים‬</w:t>
        <w:br/>
        <w:t>‫או עשויים לסכן את קיומו או משנים או עשויים לשנות את ערכו‪ ,‬אלא אם קיבל‬</w:t>
        <w:br/>
        <w:t>‫תחילה הסכמת האסיפה הכללית של בעלי הדירות‪ ."...‬הסכמת האסיפה הכללית‬</w:t>
        <w:br/>
        <w:t>‫משמעה הסכמה של רוב בעלי הדירות‪ ,‬בהתאם לסעיף ‪(12‬א)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,‬הנתבעים מסכימים שפתיחת הדלתות בדירותיהם (הרחבת חלון קיים‬           ‫‪.10‬‬</w:t>
        <w:br/>
        <w:t>‫לדלת) היא "פגיעה ברכוש המשותף"‪ ,‬כמשמעה בסעיף ‪(2‬א) לתקנון המצוי‪ ,‬אלא‬</w:t>
        <w:br/>
        <w:t>‫שלטעמם‪ ,‬הם מחזיקים בהסכמות בעלי הדירות ברוב הדרוש‪ .‬מנגד‪ ,‬טוענת התובעת‬</w:t>
        <w:br/>
        <w:t>‫שלצורך השינויים שעשו הנתבעים בדירותיהם‪ ,‬אין די ברוב בעלי הדירות אלא‬</w:t>
        <w:br/>
        <w:t>‫בהסכמת כל בעלי הדירות‪ ,‬שכן פתיחת הדלת ובניית המדרגות הביאה לסיפוח של‬</w:t>
        <w:br/>
        <w:t>‫חלק מהחצר המשותפת לדירה‪ ,‬שיש לראות בה כהצמדה של חלק מסוים ברכוש‬</w:t>
        <w:br/>
        <w:t>‫המשותף‪ ,‬זו טעונה הסכמה של כל בעלי הדירות‪ ,‬מכוח סעיף ‪(62‬א) סיפא לחוק‬</w:t>
        <w:br/>
        <w:t>‫המקרקעין הקובע ש"אין לקבוע הצמדה של חלק מסויים מהרכוש המשותף לדירה‬</w:t>
        <w:br/>
        <w:t>‫פלונית אלא בהסכמת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האם שימוש מסוים ברכוש המשותף עולה כדי שינוי זכויותיו של בעל דירה‬    ‫‪.11‬‬</w:t>
        <w:br/>
        <w:t>‫ברכוש המשותף ‪ -‬ואז יש צורך בקבלת הסכמתו‪ ,‬או שמדובר בשימוש הנוגע לדרכי‬</w:t>
        <w:br/>
        <w:t>‫ניהול הרכוש המשותף אותו מוסמכת האסיפה הכללית לאשר ברוב בעלי הדירות‪,‬‬</w:t>
        <w:br/>
        <w:t>‫נדונה רבות בפסיקה‪ ,‬והמבחן שהנחה את בתי המשפט לצורך הכרעה בשאלה זו הוא‬</w:t>
        <w:br/>
        <w:t>‫מבחן שלילת ההחזקה בחלק מהרכוש המשותף‪:‬‬</w:t>
        <w:br/>
        <w:t>‫"החלטה של האסיפה הכללית המשנה את זכויותיו של בעל דירה‪ ,‬לא יהיה לה‬</w:t>
        <w:br/>
        <w:t>‫תוקף לגביו‪ ,‬אלא אם כן הסכים לה‪ .‬משמעות הדברים היא‪ ,‬כי לכל אחד מבעלי‬</w:t>
        <w:br/>
        <w:t>‫הדירות זכות להתנגד לפגיעה ברכוש המשותף שנעשית על‪-‬ידי בנייה בו ועל‪-‬ידי‬</w:t>
        <w:br/>
        <w:t>‫צירופו לאחת הדירות‪" .‬תפיסת חזקה בלעדית על‪-‬ידי בנייה ב'רכוש המשותף'‪,‬‬</w:t>
        <w:br/>
        <w:t>‫המיועד לשמש את כל 'בעלי הדירות'‪ ,‬שוללת לצמיתות את זכות השימוש באותו‬</w:t>
        <w:br/>
        <w:t>‫חלק מ'הרכוש המשותף' משאר 'בעלי הדירות'‪ ,‬ו'ברור כי דבר כזה אינו יכול‬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‫להיעשות אלא בהסכמתם' (ע"א ‪ ,504/68‬בעמ' ‪ ;692‬ע"א ‪ ,31/70‬בעמ' ‪")391‬‬</w:t>
        <w:br/>
        <w:t>‫(רע"א ‪ ,]1[698/85‬בעמ' ‪[ ")151‬ע"א ‪ 2525/92‬ראוכברגר נ' עיריית רמת‪-‬גן‪ ,‬פ"ד מז‬</w:t>
        <w:br/>
        <w:t>‫(‪ .856 )5‬ראו גם‪ :‬רע"א ‪ 698/85‬בן צור נ' ששון‪ ,‬פ"ד מא(‪.])1987( 149 ,144 )3‬‬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לפתיחת דלת אל הרכוש המשותף‪ ,‬ראו דבריו של המלומד י' ויסמן‪ ,‬בספרו‪,‬‬             ‫‪.12‬‬</w:t>
        <w:br/>
        <w:t>‫דיני קניין – בעלות ושיתוף (תשנ"ז‪ )1997-‬עמ' ‪( 455-454‬הגם שלגישתו אין לפעול‬</w:t>
        <w:br/>
        <w:t>‫בהתאם למבחן שלילת החזקה)‪" :‬החלטה של האסיפה הכללית המביאה לכך‬</w:t>
        <w:br/>
        <w:t>‫שההחזקה בחלק מן הרכוש המשותף נשללת מאת בעל דירה כלשהו‪ ,‬נחשבת‬</w:t>
        <w:br/>
        <w:t>‫כהחלטה המשנה את זכויות אותו בעל דירה ועל כן ככפופה לזכות הווטו שלו‪ .‬כך‪,‬‬</w:t>
        <w:br/>
        <w:t>‫למשל‪ ,‬פריצת פתח מתוך דירה אל גג הבית‪ ,‬והתקנת מכסה לפתח ומעקה סביבו‪,‬‬</w:t>
        <w:br/>
        <w:t>‫נחשבו למעשים הטעונים הסכמת כל בעלי הדירות שבבית המשותף‪ ,‬מכיוון‬</w:t>
        <w:br/>
        <w:t>‫שהיתה בכך תפיסת החזקה ייחודית"‪.‬‬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,‬שינויים שעושה בעל דירה בדירתו שפוגעים ברכוש המשותף טעונים‬               ‫‪.13‬‬</w:t>
        <w:br/>
        <w:t>‫הסכמה של רוב בעלי הדירות באסיפה הכללית‪ ,‬אלא אם מדובר בשינוי הכולל‬</w:t>
        <w:br/>
        <w:t>‫הצמדה של חלק מסוים מהרכוש המשותף‪ ,‬שיש בה כדי שימוש ייחודי של בעל‬</w:t>
        <w:br/>
        <w:t>‫הדירה ברכוש המשותף‪ ,‬אז נדרשת הסכמת כל בעלי הדירות בבית המשותף‪.‬‬</w:t>
        <w:br/>
        <w:t>‫המסקנה העולה מכך היא שלצורך פתיחת דלת נוספת מדירותיהם‪ ,‬היה על‬</w:t>
        <w:br/>
        <w:t>‫הנתבעים לקבל את הסכמת כל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בדברי הנתבעים שלא גידרו חלק מהחצר‪ ,‬שלא הציבו מתקנים קבועים ושלא‬                ‫‪.14‬‬</w:t>
        <w:br/>
        <w:t>‫מנעו מד ייר אחר שימוש בחצר הסמוכה לדירתם לשמש טענות הגנה מפני התביעה‬</w:t>
        <w:br/>
        <w:t>‫דנא‪ .‬פריצת הדלת מתוך הדירה‪ ,‬יצרה גישה ישירה לשטח המשותף‪ ,‬והפכה את חצר‬</w:t>
        <w:br/>
        <w:t>‫הבית למעין גינה פרטית של הדירות‪ .‬הדברים נכונים גם אם בשלב זה‪ ,‬לא נעשו‬</w:t>
        <w:br/>
        <w:t>‫בשטח המשותף פעולות ממשיות נראות לעין של הצמדה פיזית של חלק מהחצר‬</w:t>
        <w:br/>
        <w:t>‫לדירה‪ ,‬ע"י תחימה בגדר‪ ,‬ריצוף וכיוצא באלו; וגם אם אין ביצירת פתחים אלו‬</w:t>
        <w:br/>
        <w:t>‫והמדרגות שלצדן לפגוע בזכות השימוש של בעלי הדירות האחרים ברכוש המשותף‬</w:t>
        <w:br/>
        <w:t>‫ולהסב להם נזק [ראו‪ :‬ע"א ‪ 281/61‬שלוסר נ' כץ‪ ,‬פ"ד טו ‪ ;2329‬ע"א ‪515/65‬‬</w:t>
        <w:br/>
        <w:t>‫רבובסקי נ' גלסברג‪ ,‬פ"ד כ(‪ ;295 ,290 )2‬ע"א ‪ 136/63‬לווינהיים נ' שוורצמן‪ ,‬פ"ד יז(‪)3‬‬</w:t>
        <w:br/>
        <w:t>‫‪ .])1963( 1725 ,1722‬מטבעם של דברים‪ ,‬יצירת גישה ישירה מתוך דירה לשטח‬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‫הרכוש המשותף‪ ,‬מובילה לשימוש הולך ופוחת של יתר הדיירים באותו שטח‬</w:t>
        <w:br/>
        <w:t>‫ולשימוש ייחודי של בעל הדירה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ממש גם בטענת הנתבעים כי במעשיהם היטיבו עם בעלי הדירות בכך שטיפחו‬           ‫‪.15‬‬</w:t>
        <w:br/>
        <w:t>‫על חשבונם את שטחי הרכוש המשותף‪ .‬פעולותיהם של הנתבעים לשיפור חזות‬</w:t>
        <w:br/>
        <w:t>‫החצר א ינן יכולות לשמש תחליף להסכמות בעלי הדירות ברף הנדרש בחוק‪ .‬חצר‬</w:t>
        <w:br/>
        <w:t>‫הבית היא חלק מהרכוש המשותף‪ ,‬ולשם עשיית שימוש ייחודי בה‪ ,‬נדרשת הסכמת‬</w:t>
        <w:br/>
        <w:t>‫כל בעלי הדירות‪ .‬הדברים נכונים אף ביחס לטענת הנתבעים לפגיעה ברכוש המשותף‬</w:t>
        <w:br/>
        <w:t>‫שנעשית או שנעשתה ע"י אחרים בבית המשותף‪ ,‬זו אינה יכולה להכשיר את‬</w:t>
        <w:br/>
        <w:t>‫מעשיהם של הנתבעים ולפטור אותם מקבלת הסכמותיהם של כלל בעלי הדירות‬</w:t>
        <w:br/>
        <w:t>‫בבית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לקיומם של הליכים מול רשויות התכנון לצורך קבלת היתר לביצוע‬         ‫‪.16‬‬</w:t>
        <w:br/>
        <w:t>‫השינויים האמורים אינה רלבנטית‪ ,‬שכן רשויות התכנון דנות בהיבט התכנוני בלבד‪,‬‬</w:t>
        <w:br/>
        <w:t>‫וסמכותו של המפקח על רישום מקרקעין לדון בזכויות הקנייניות של בעלי הדירות‬</w:t>
        <w:br/>
        <w:t>‫בבית המשותף [ראו‪ :‬בג"צ ‪ 1578/90‬אייזן נ' הוועדה המקומית לתכנון ובניה (נבו‪,‬‬</w:t>
        <w:br/>
        <w:t>‫‪.]) 24.10.90‬‬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‫על‪-‬אף שטענה זו הועלתה לראשונה (ובלשון רפה) רק בסיכומי הנתבעים‪ ,‬ראיתי‬           ‫‪.17‬‬</w:t>
        <w:br/>
        <w:t>‫לציין כי על הסכמה לשימוש ייחודי ברכוש המשותף חלים כללי הרישיון במקרקעין‪.‬‬</w:t>
        <w:br/>
        <w:t>‫ככל שניתנה לנתבעים הסכמה לשינויים שנעשו בדירותיהם ‪ -‬בין במפורש ובין‬</w:t>
        <w:br/>
        <w:t>‫מכללא ‪ -‬ע"י שתיקתם של בעלי הדירות לשימוש הייחודי שעשו הנתבעים ברכוש‬</w:t>
        <w:br/>
        <w:t>‫המשותף‪ ,‬הרי שלכל היותר ניתן לראות בהסכמה זו רשות לשימוש במקרקעין‪,‬‬</w:t>
        <w:br/>
        <w:t>‫ממנה רשאי נותן הרשות לחזור בכל עת‪ .‬רק במקרים חריגים ויוצאי דופן תוענק‬</w:t>
        <w:br/>
        <w:t>‫הגנה לבעלי הרישיון וייקבע שהרשות שניתנה להם התגבשה לרשות בלתי הדירה‬</w:t>
        <w:br/>
        <w:t>‫(ראו‪ :‬ע"א ‪ 6757/13‬אביטסם נ' רשות הפיתוח (נבו‪ ;)19.8.2015 ,‬ע"א ‪3846/13‬‬</w:t>
        <w:br/>
        <w:t>‫מינהל מקרקעי ישראל נ' היפר‪-‬חלף (נבו‪ .])21.7.2015 ,‬כאמור‪ ,‬במקרה שלפניי לא‬</w:t>
        <w:br/>
        <w:t>‫נטען וממילא לא הוכח שהנתבעים זכאים להגנה זו‪ ,‬כבעלי רישיון בלתי הדיר‪.‬‬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שלא ראיתי בהגשת התביעה כעמידה דווקנית וחסרת תום לב של התובעת‬             ‫‪.18‬‬</w:t>
        <w:br/>
        <w:t>‫בזכויותיה‪ .‬ראשית‪ ,‬עוצמת הפגיעה בזכויותיהם הקנייניות של בעלי הדירות אינה‬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‫עניין של מה‪ -‬בכך‪ ,‬וכפי שציינתי לעיל בשינויים שעשו הנתבעים בדירותיהם טמונה‬</w:t>
        <w:br/>
        <w:t>‫הצמדה של חלקים מהרכוש המשותף תוך שלילת השימוש בחלקים אלו מיתר‬</w:t>
        <w:br/>
        <w:t>‫הדיירים‪ .‬שנית‪ ,‬השבת המצב לקדמותו לא תפגע משמעותית בנתבעים‪ ,‬אשר יוכלו‬</w:t>
        <w:br/>
        <w:t>‫להמשיך עשות שימוש בדירתם‪ ,‬כמקודם‪ ,‬דרך דלת הכניסה המקורית של‬</w:t>
        <w:br/>
        <w:t>‫דירותיהם; שלישית‪ ,‬מתן הכשר לפעולותיהם של הנתבעים‪ ,‬עלולה לגרור פעולות‬</w:t>
        <w:br/>
        <w:t>‫כאלו ואחרות על‪-‬ידי יתר בעלי הדירות‪ ,‬לעניין זה יפים הדברים הבאים‪:‬‬</w:t>
        <w:br/>
        <w:t>‫"‪...‬כי אם תותר הרצועה‪ ,‬ובית המשפט ייתן גושפנקא לפגיעות ברכוש המשותף‪,‬‬</w:t>
        <w:br/>
        <w:t>‫שאינן אפסיות עד שכל בר‪-‬דעת יראה בהן דבר של מה בכך‪ ,‬עלול הדבר לגרום‬</w:t>
        <w:br/>
        <w:t>‫להתמוטטותו של מוסד הבתים המשותפים‪ ,‬שיסודותיו מורכבים ומפותלים בלאו‬</w:t>
        <w:br/>
        <w:t>‫הכי‪ ,‬עד כדי כך שאיש הישר בעיניו יעשה ברכוש‪ ,‬שהוא נחלת הדיירים כולם‪,‬‬</w:t>
        <w:br/>
        <w:t>‫הפועל היוצא מדברים אלה הוא‪ ,‬שהעובדה‪ ,‬כי אחד הדיירים עשה דין לעצמו‬</w:t>
        <w:br/>
        <w:t>‫ברכוש המשותף‪ ,‬אינה יכולה לשמש היתר לדייר אחר לעשות גם הוא כמוהו‪ .‬שאם‬</w:t>
        <w:br/>
        <w:t>‫תאמר כן‪ ,‬פתחת פתח לכל הדיירים באותו בית משותף לנהוג ברכוש המשותף‬</w:t>
        <w:br/>
        <w:t>‫כבתוך שלהם" (ע"א ‪ 93/81‬אליאס נ' שיפר‪ ,‬פ"ד לז(‪.)450 ,444 )2‬‬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‫הנתבעים לא הוכיחו שניתנה להם הסכמות כל בעלי הדירות לשינויים שעשו‬      ‫‪.19‬‬</w:t>
        <w:br/>
        <w:t>‫בדירותיהם‪ ,‬אף לא הסכמות בדיעבד‪.‬‬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,‬אני מורה על חיוב כל אחד מהנתבעים להסיר את הדלת שהתקין בדירתו‬         ‫‪.20‬‬</w:t>
        <w:br/>
        <w:t>‫ולאטום את הפתח בקיר הבית המשותף‪ ,‬תוך השבת מצב הקיר לקדמותו‪ .‬כמו‪-‬כן‪,‬‬</w:t>
        <w:br/>
        <w:t>‫אני מורה לכל אחד מהנתבעים לפרק את המדרגות שהוקמו סמוך לדלת‪ ,‬על גבי‬</w:t>
        <w:br/>
        <w:t>‫הרכוש המשותף‪ ,‬תוך השבת מצב הרכוש המשותף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‫ביצוע העבודות יושלם לא יאוחר מיום ‪ .1.11.21‬בקביעת מועד זה נלקחו בחשבון‬      ‫‪.21‬‬</w:t>
        <w:br/>
        <w:t>‫חגי תשרי הקרבים)‪.‬‬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 הכספי בגין יתרת החוב לוועד הבית נדחה בהתאם להחלטה מיום ‪.30.6.21‬‬       ‫‪.22‬‬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התוצאה אליה הגעתי‪ ,‬אני מורה על חיובו של כל אחד מהנתבעים בהוצאות‬     ‫‪.23‬‬</w:t>
        <w:br/>
        <w:t>‫ובשכ"ט עו"ד בסך ‪ .₪ 1,500‬בסכום זה נתתי דעתי לסיומו של ההליך בהסדר דיוני‬</w:t>
        <w:br/>
        <w:t>‫ללא שמיעת ראיות‪ ,‬לסעדים שנפסקו בפועל ולהתנהלות הצדדים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מפסק הדין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טו' אלול תשפ"א‪ 23 ,‬באוגוסט ‪ 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מידן‪-‬בלום‬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9/14/2021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