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05/513/2019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2021-08-03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תיק‪5/513/2019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אורי צבי גרינברג ‪ ,8-10‬תל אביב‬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:‬א‪.‬ד‪ .‬מתי ניהול בע"מ‬</w:t>
        <w:br/>
        <w:t>‫ת‪.‬ד‪ 11520 .‬דיזנגוף ‪ ,79‬תל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‫לוין אורי‪ ,‬ת‪.‬ז‬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מאיר ברנע‬</w:t>
        <w:br/>
        <w:t>‫עפרוני ‪ ,36‬ראש העין‬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.1‬עניינו של פסק הדין נשוא הליך זה הוא חיוב הנתבע להשתתף בהוצאות ההחזקה והניהול‬</w:t>
        <w:br/>
        <w:t>‫של הבית המשותף ברחוב אורי צבי גרינברג ‪ 8-10‬בתל אביב‪ ,‬הידוע כגוש ‪ 6632‬חלקה ‪470‬‬</w:t>
        <w:br/>
        <w:t>‫(להלן‪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רשום ככזה בספרי המקרקעין‪ ,‬וכולל שני מבנים החולקים לובי משותף‪,‬‬</w:t>
        <w:br/>
        <w:t>‫חניון תת קרקעי‪ ,‬רכוש משותף וגינה משותפת‪ .‬ההליך החל כנגד נתבעים נוספים אשר ניתן‬</w:t>
        <w:br/>
        <w:t>‫כלפיהם פסק דין חלקי‪ .‬לפיכך נותר להכריע בסכסוך שבין התובעת‪ ,‬נציגות הבית המשותף‪,‬‬</w:t>
        <w:br/>
        <w:t>‫לבין הנתבע לוין אורי‪ ,‬שהוא בעל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,‬לנתבע חוב בסך של ‪ ,₪ 6,270‬בגין חלקו בהוצאות הרכוש המשותף של‬</w:t>
        <w:br/>
        <w:t>‫הבית המשותף‪ ,‬אשר לא שולם למרות דרישות‪ .‬כן מבקשת התובעת לחייב את הנתבע בסך‬</w:t>
        <w:br/>
        <w:t>‫נוסף של ‪ ₪ 17,334‬בגין הצטברות חובות נוספים לאחר הגשת התביעה בגין החודשים יולי‬</w:t>
        <w:br/>
        <w:t>‫‪ 2019‬עד דצמבר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הנתבע‪ ,‬החל משנת ‪ 2017‬החלו ליפול אריחי ציפוי מהקירות החיצוניים של הבית‬</w:t>
        <w:br/>
        <w:t>‫המשותף‪ ,‬תוך שמספר אריחים נפלו לחצר דירתו‪ ,‬וגרמו נזקים לפרגולה ולריהוט‬</w:t>
        <w:br/>
        <w:t>‫שבבעלותו‪ .‬בנוסף‪ ,‬סתימה שנוצרה בביוב של הבית המשותף גרמה נזקים לרצפת הפרקט‬</w:t>
        <w:br/>
        <w:t>‫בביתו‪ .‬לטענתו‪ ,‬נציגות הבית המשותף הסכימה עמו שיקזז את שווי הנזקים ממיסי ועד‬</w:t>
        <w:br/>
        <w:t>‫הבית‪ .‬לטענתו‪ ,‬לאחר שהתחלפו נציגי הנציגות‪ ,‬הנציגים החדשים דרשו ממנו לשלם את‬</w:t>
        <w:br/>
        <w:t>‫מיסי ועד הבית תוך התנערות מההסכמות‪ .‬לפיכך הנתבע עומד על אכיפת ההסכמות‪.‬‬</w:t>
        <w:br/>
        <w:t>‫הנתבע טוען כי השווי הנזקים שנגרמו לביתו עמד על סך של כ‪.₪ 20,000‬‬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תיק‪5/513/2019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אינה כופרת בעצם קיומם של הנזקים שנגרמו לדירת הנתבע כתוצאה מהרכוש‬</w:t>
        <w:br/>
        <w:t>‫המשותף‪ ,‬אולם מתכחשת להסכם הנטען‪ ,‬תוך שטענה כי הנתבע קיבל פיצוי מחברת‬</w:t>
        <w:br/>
        <w:t>‫הביטוח של הבית המשותף‪ ,‬וכי רעייתו של הנתבע‪ ,‬גב' גינת‪ ,‬שימשה‪ ,‬בעת ההסכם הנטען‪,‬‬</w:t>
        <w:br/>
        <w:t>‫כאחת מהנציגים בנציגות‪ ,‬ועל כן לא יכול להיות תוקף להסכם כאמור‪ ,‬ולכל היותר דובר‬</w:t>
        <w:br/>
        <w:t>‫על הסכמה עקרונית שלא קיבלה ביטוי בכתב‪ ,‬ומשכך אין לה תוקף‪ .‬כן טענה התובעת שעל‬</w:t>
        <w:br/>
        <w:t>‫פי דין לא ניתן לקזז חובות נטענים כלפי הנציגות כנגד חוב בגין ניהול ותחזוקה שוטפת של‬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.6‬כבר בדיון המקדמי שהתנהל ביום ‪ 1.1.20‬הצהירה אשת הנתבע‪ ,‬הגב' גינת‪ ,‬שלא קיבלה‬</w:t>
        <w:br/>
        <w:t>‫שקל מחברת הביטוח (עמוד ‪ 3‬לפרוטוקול הדיון שורות ‪ )34-37‬וסוכם כי יועברו קבלות‬</w:t>
        <w:br/>
        <w:t>‫בדבר הנזקים על ידי הנתבע לתובעת לצורך ניסיון לפתור את הסכסוך באמצעות הדברות‪.‬‬</w:t>
        <w:br/>
        <w:t>‫כן נקבע בהחלטה שהתקבלה בסיום הדיון שככל שיהיה מקום להמשך ניהול ההליך כלפי‬</w:t>
        <w:br/>
        <w:t>‫הנתבע‪ ,‬באפשרותו להגיש 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מקדמי נוסף שהתקיים ביום ‪ 26.5.20‬עלה כי הנתבע לא הגיש תביעה שכנגד‪ ,‬אולם‬</w:t>
        <w:br/>
        <w:t>‫העביר את הקבלות לנציגות‪ ,‬והנציגות מצדה לא הסכימה לוותר על המשך ההליך‪ ,‬וביקשה‬</w:t>
        <w:br/>
        <w:t>‫לקבוע את התיק לישיבת הוכחות‪ .‬ביום ‪ 11.11.20‬התקיימה ישיבת הוכחות ולאחריה נקבע‬</w:t>
        <w:br/>
        <w:t>‫התיק לסיכומים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הקיזוז‬</w:t>
        <w:br/>
        <w:t>‫‪ .8‬ככלל‪ ,‬נקבע בפסיקה כי בעל דירה אינו רשאי לקזז חובות שלטענתו הנציגות חייבת לו כנגד‬</w:t>
        <w:br/>
        <w:t>‫חובותיו לנציגות בגין ניהול הרכוש המשותף‪ ,‬שבהם הוא חייב על פי סעיף ‪ 58‬לחוק‬</w:t>
        <w:br/>
        <w:t>‫המקרקעין‪ ,‬תשכ"ט – ‪( 1969‬להלן‪ :‬חוק המקרקעין)‪ .‬זאת לאור סעיף ‪(56‬א) לחוק‬</w:t>
        <w:br/>
        <w:t>‫המקרקעין‪ ,‬הקובע במפורש שפרק ה' לחוק המקרקעין‪ ,‬הכולל בין השאר את זכות הקיזוז‬</w:t>
        <w:br/>
        <w:t>‫בין השותפים‪ ,‬לא יחול על השותפים בבית משותף‪ .‬האיסור על קיזוז כאמור נועד לאפשר‬</w:t>
        <w:br/>
        <w:t>‫את ניהולו התקין והיעיל של הבית המשותף‪ .‬ר' בעניין זה ע"א ‪( 2295/01‬ת"א) מנחמי בוני‬</w:t>
        <w:br/>
        <w:t>‫מגדלי דוד ר"ג בע"מ נ' נציגות הבית המשותף ברח' ז'בוטינסקי ‪ 138‬רמת גן (‪)30.6.2002‬‬</w:t>
        <w:br/>
        <w:t>‫[פורסם בנבו]‪ ,‬וכן עש"א ‪( 34810-10-18‬מחוזי תל אביב) נתנאל רבין נ' נציגות הבית‬</w:t>
        <w:br/>
        <w:t>‫המשותף ברח' רמז ‪ 35‬תל אביב (‪[ )15.4.19‬פורסם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.9‬יחד עם זאת‪ ,‬נציגות הבית המשותף משמשת‪ ,‬על פי סעיף ‪ 69‬לחוק המקרקעין‪ ,‬מורשה של‬</w:t>
        <w:br/>
        <w:t>‫כל בעלי הדירות בכל עניין הנוגע להחזקתו התקינה ולניהולו של הבית המשותף‪ ,‬והיא‬</w:t>
        <w:br/>
        <w:t>‫זכאית בעניינים אלו להתקשר בחוזים ולהיות צד בכל הליך משפטי ובכל משא ומתן בשם‬</w:t>
        <w:br/>
        <w:t>‫כל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.10‬לפיכך‪ ,‬הנציגות רשאית‪ ,‬במסגרת סמכויותיה האמורות‪ ,‬להגיע להסכמים ולהסדרי תשלום‬</w:t>
        <w:br/>
        <w:t>‫בשם כל בעלי הדירות‪ ,‬עם בעל דירה מסוימת באשר לתשלומים הנוגעים להחזקת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תיק‪5/513/2019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.11‬מכאן שיש לבחון האם אכן נתנה הסכמה מחייבת על ידי הנציגות באשר לקיזוז נזקיו של‬</w:t>
        <w:br/>
        <w:t>‫הנתבע כנגד חובו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.12‬מטעם הנתבע העידה אשתו‪ ,‬שטענה בתצהירה כי לאחר שנגרמו הנזקים לדירתם‪ ,‬קיימה‬</w:t>
        <w:br/>
        <w:t>‫דין ודברים עם חברי הנציגות והוסכם שיקזזו את הנזקים שנגרמו לדירה מתשלום דמי‬</w:t>
        <w:br/>
        <w:t>‫הועד וכי הקיזוז יתחיל להתבצע לאחר סיום תפקידה כחברה בנציגות (סעיף ‪ 5‬לתצהיר)‪.‬‬</w:t>
        <w:br/>
        <w:t>‫כן העיד מר לרון‪ ,‬שהיה חבר בנציגות באותה עת‪ ,‬כי אכן הציעו לאשת הנתבע הסדר קיזוז‬</w:t>
        <w:br/>
        <w:t>‫כאמור‪ ,‬כאשר הקיזוז יחושב בהתאם לנזקים או הוצאות ישירים פחות ההחזרים‬</w:t>
        <w:br/>
        <w:t>‫האמורים להתקבל מחברת הביטוח‪ .‬כן ציין שההצעה האמורה הייתה עקרונית ולא‬</w:t>
        <w:br/>
        <w:t>‫הועלתה על הכתב שכן באותה עת לא היה ידוע עדיין ההיקף המדויק של הנזק ושל‬</w:t>
        <w:br/>
        <w:t>‫ההחזרים האמורים להתקבל מחברת הביטוח (סעיף ‪ 6‬לתצהירו)‪ .‬מטעם התובעת העידה‬</w:t>
        <w:br/>
        <w:t>‫גב' גלית זבדני‪ ,‬חברת נציגות‪ ,‬שלא היתה חברת נציגות בעת שנוצרו ההסכמות הנטענות‪,‬‬</w:t>
        <w:br/>
        <w:t>‫אשר טענה כי שוחחה עם מר לרון ועם מר בשן שהיו חברי נציגות בתקופה הרלוונטית ואלו‬</w:t>
        <w:br/>
        <w:t>‫הכחישו את הטענה שהסכימו לקיזוז וטענו שלא היתה להם סמכות להסכים לכך‪ ,‬וכן טענה‬</w:t>
        <w:br/>
        <w:t>‫שלתובעת ביטוח מבנה בית משותף‪ ,‬ועל פי הידוע לה הנתבע פנה לחברת הביטוח אשר‬</w:t>
        <w:br/>
        <w:t>‫הציעה פיצוי לנתבע‪ ,‬אולם הוא סירב לקבלו‪ .‬לפיכך לטענתה‪ ,‬היה מקום שהנתבע יגיש‬</w:t>
        <w:br/>
        <w:t>‫תביעה בעניין בערכאה מתאימה‪ ,‬תוך שחברת הביטוח תהא צד להליך (סעיפים ‪11-15‬‬</w:t>
        <w:br/>
        <w:t>‫לתצהירה)‪ .‬מחקירתו הנגדית של מר לרון עלה כי אכן נערכו שיחות עם אשתו של הנתבע‬</w:t>
        <w:br/>
        <w:t>‫לעניין נשיאת הנציגות בנזקים שנגרמו לדירת הנתבע אך לא היתה הבנה ברורה לעניין‬</w:t>
        <w:br/>
        <w:t>‫הסכומים‪ ,‬רק הסכמה עקרונית לקיזוז‪ .‬מר לרון הבהיר בחקירתו כי אם היו מגיעים‬</w:t>
        <w:br/>
        <w:t>‫להסכם‪ ,‬היו מוציאים הודעה לחברת הניהול שעסקה בגבייה‪ ,‬אולם מכיוון שהיתה הסכמה‬</w:t>
        <w:br/>
        <w:t>‫עקרונית בלבד‪ ,‬לא יצאה הודעה כאמור (עמ' ‪ 3‬לפרוטוקול הדיון מיום ‪ 11.11.20‬שורות ‪32-‬‬</w:t>
        <w:br/>
        <w:t>‫‪ ,50‬עמ' ‪ 4‬שורות ‪.)23-29‬‬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.13‬מעדות אשתו של הנתבע ומר לרון‪ ,‬שהם העדים הרלוונטיים לעניין הטענה שקיים הסכם‬</w:t>
        <w:br/>
        <w:t>‫בין הצדדים‪ ,‬שכן הם שנכחו באותו מעמד‪ ,‬שוכנעתי כי אכן נוצר הסכם בעל פה בין הנציגות‬</w:t>
        <w:br/>
        <w:t>‫לבין אשת הנתבע‪ ,‬עוד בטרם התגבשו הנזקים בפועל‪ ,‬על פיו הנתבע יהיה זכאי לקזז את‬</w:t>
        <w:br/>
        <w:t>‫הנזקים הישירים שייגרמו לו כתוצאה מליקויים ברכוש המשותף‪ ,‬לאחר הפחתת החזרים‬</w:t>
        <w:br/>
        <w:t>‫שיקבל מחברת הביטוח‪ ,‬מדמי ועד הבית שעליו לשלם‪ ,‬וזאת עם לאחר פרישת אשתו‬</w:t>
        <w:br/>
        <w:t>‫מהנציגות‪.‬‬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.14‬אני דוחה את טענת הנציגות שמדובר בהסכמה עקרונית בלבד שלא התגבשו תנאיה ועל כן‬</w:t>
        <w:br/>
        <w:t>‫אינה מחייבת‪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פי הפסיקה‪ ,‬כדי שמשא ומתן יבשיל לכדי חוזה מחייב‪ ,‬צריכה להתגבש בין הצדדים‬</w:t>
        <w:br/>
        <w:t>‫גמירות דעת להיקשר בעסקה‪ ,‬ומסויימות‪ ,‬דהיינו‪ ,‬שנכללו בהסכם כל התנאים החיוניים‬</w:t>
        <w:br/>
        <w:t>‫להתקשרות‪ .‬לעניין היחס בין שתי דרישות אלו‪ ,‬יפים הדברים שנאמרו בע"א ‪4933/17‬‬</w:t>
        <w:br/>
        <w:t>‫מרדכי גרין (אבגי) נ' אריה פרידמן (‪[)11.10.10‬פורסם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‫"לצידה של דרישת גמירות הדעת עומדת דרישת המסוימות‪ .‬בהתאם לדרישה זו על‬</w:t>
        <w:br/>
        <w:t>‫הצדדים לכלול בחוזה את כל התנאים העיקריים החיוניים להתקשרות‪ .‬עם השנים‬</w:t>
        <w:br/>
        <w:t>‫רוככה הדרישה בפסיקה – אשר הכירה בחוזה כבעל מסוימות מספקת גם כאשר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תיק‪5/513/2019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היה למצוא בו את כל התנאים העיקריים החיוניים להתקשרות‪ ,‬וזאת כאשר‬</w:t>
        <w:br/>
        <w:t>‫פרטים אלו ניתנים להשלמה לפי הוראות שבדין או לפי הנוהג המקובל (ע"א ‪692/86‬‬</w:t>
        <w:br/>
        <w:t>‫בוטקובסקי נ' גת‪ ,‬פ"ד מד(‪ .))1989( 66 ,57 )1‬השלמה כאמור לא תיעשה כאשר בין‬</w:t>
        <w:br/>
        <w:t>‫הצדדים קיימת אי‪-‬הסכמה מפורשת או משתמעת לגבי אותם פרטים חסרים (ע"א‬</w:t>
        <w:br/>
        <w:t>‫‪ 3380/97‬תמגר חברה לבניה ופיתוח בע"מ נ' גושן‪ ,‬פ"ד נב(‪ .))1998( 682 ,673 )4‬עוד‬</w:t>
        <w:br/>
        <w:t>‫נקבע‪ ,‬כי העדה חזקה על גמירות דעת נתפשת כפיצוי על מסוימות חסרה או פגומה‬</w:t>
        <w:br/>
        <w:t>‫(רע"א ‪ 4976/00‬בית הפסנתר נ' מור‪ ,‬פ"ד נו(‪ .))2001( 588 ,577 )1‬ההנחה היא שבמידה‬</w:t>
        <w:br/>
        <w:t>‫והצדדים גמרו דעתם להתקשר בחוזה‪ ,‬אין לאפשר לאחד המתקשרים להתחמק ממנו‬</w:t>
        <w:br/>
        <w:t>‫בטענה שחלק מתנאיו אינם מסוימים דיים‪ .‬למעשה‪ ,‬כיום נהוגה במשפט הישראלי‬</w:t>
        <w:br/>
        <w:t>‫הגישה כי דרישת המסוימות‪ ,‬שהיוותה בעבר אחד משני עמודי התווך שעליו נבנה‬</w:t>
        <w:br/>
        <w:t>‫החוזה‪ ,‬ירדה מגדולתה‪ ,‬ומהווה מעין "כינור שני" לדרישת גמירות הדעת (ראו‪ :‬ע"א‬</w:t>
        <w:br/>
        <w:t>‫‪ 7193/08‬עדני נ' דוד‪[ ,‬פורסם בנבו] פסקה ‪( )18.7.2010( 9‬להלן‪" :‬עניין דוד"); ע"א‬</w:t>
        <w:br/>
        <w:t>‫‪ 9247/10‬רוזנברג נ' סבן‪[ ,‬פורסם בנבו] פסקה ‪ ;)24.7.2013( 14‬ע"א ‪ 9255/11‬דניאל נ'‬</w:t>
        <w:br/>
        <w:t>‫פלונית‪[ ,‬פורסם בנבו] פסקה ‪" .))11.8.2013( 19‬‬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.16‬בענייננו‪ ,‬אמנם גובה הסכומים שיקוזזו לא היה ידוע בעת שנוצר ההסכם‪ ,‬אבל היתה הבנה‬</w:t>
        <w:br/>
        <w:t>‫בין שני הצדדים‪ ,‬שלמרות שהנציגות היא שחבה בהוצאות תיקון הנזקים שנגרמו לרכוש‬</w:t>
        <w:br/>
        <w:t>‫הנתבע‪ ,‬הנתבע הוא שישלם הוצאות אלו ויהיה רשאי לקזז אותם מדמי ועד הבית‪ .‬הנתבע‬</w:t>
        <w:br/>
        <w:t>‫אף הסתמך על הסכם זה‪ ,‬והוציא מכיסו כספים לתיקון רכושו‪ ,‬אף שהאחריות לכך היתה‬</w:t>
        <w:br/>
        <w:t>‫מוטלת על הנציגות‪ .‬שוכנעתי כי אם מר לרון לא היה פורש מהנציגות‪ ,‬היה פועל לקיום‬</w:t>
        <w:br/>
        <w:t>‫הסכמות אלו (בחקירתו הנגדית בעמ' ‪ 7‬לפרוטוקול הדיון מיום ‪ 11.11.20‬שורות ‪44-45‬‬</w:t>
        <w:br/>
        <w:t>‫הבהיר מר לרון‪ ,‬בחקירתו הנגדית‪ ,‬במענה לשאלה למה לא כתב את הדברים‪" :‬הגענו‬</w:t>
        <w:br/>
        <w:t>‫להסכמה עקרונית שחברי הועד ישבו עם בעלי הדירה ויגיעו להבנה ברוח הכי טובה ולא‬</w:t>
        <w:br/>
        <w:t>‫להגיע לתביעה משפטית")‪ .‬אמנם העובדה שהסכומים הסופיים לא היו ידועים בעת שנכרת‬</w:t>
        <w:br/>
        <w:t>‫ההסכם יכולה היתה להביא לחילוקי דעות לגבי היקף הסכומים‪ ,‬אך אין בכך כדי לאיין‬</w:t>
        <w:br/>
        <w:t>‫את עצם קיומו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לנזקים שנגרמו לחצר דירת הנתבע‪ ,‬עקב נפילת אריחים‪ ,‬עלה כי לא היה לנציגות‬</w:t>
        <w:br/>
        <w:t>‫ביטוח אשר כיסה נזקים אלו‪ ,‬ובאשר לנזקי ההצפה‪ ,‬עלה כי חברת הביטוח של הבית‬</w:t>
        <w:br/>
        <w:t>‫המשותף הציעה לפצות את הנתבע בסך של ‪ ,₪ 3,600‬אולם הנתבע סירב לקבל את הסכום‬</w:t>
        <w:br/>
        <w:t>‫האמור‪ ,‬עקב הדרישה לחתימתו שהסכום האמור מהווה סילוק מלא וסופי של דרישותיו‬</w:t>
        <w:br/>
        <w:t>‫בענין‪ ,‬שכן לטענתו לא היה בו כדי לכסות את נזקיו האמיתיים (ר' ת‪ 2‬וכן חקירתה של הגב'‬</w:t>
        <w:br/>
        <w:t>‫גינת מטעם הנתבע‪ ,‬בעמ' ‪ 9‬לפרוטוקול הדיון מיום ‪ 11.11.20‬שורות ‪.)16-43‬‬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.18‬מלבד עצם קיומו של ההסכם‪ ,‬שוכנעתי כי העובדה שהגב' גינת‪ ,‬אשתו של הנתבע‪ ,‬היתה‬</w:t>
        <w:br/>
        <w:t>‫חברת נציגות באותה עת‪ ,‬לא גרמה לכך שהופלתה לטובה בעניין זה‪ ,‬שכן אין מחלוקת שאכן‬</w:t>
        <w:br/>
        <w:t>‫נגרמו לנתבע הנזקים האמורים כתוצאה מליקויים ברכוש המשותף‪ ,‬כך שממילא הנציגות‬</w:t>
        <w:br/>
        <w:t>‫(או מבטח מטעמה) אמור לחוב בנזקים כאמור‪ ,‬וכן סוכם כי החוב יקוזז רק לאחר שאשתו‬</w:t>
        <w:br/>
        <w:t>‫של הנתבע תסיים את תפקידה בנציגות‪ .‬דווקא העובדה שלא הוסכם מהו סכום הקיזוז‪,‬‬</w:t>
        <w:br/>
        <w:t>‫תוך שהדבר אמור היה להיבחן על ידי הנציגות לאחר שהגב' גינת כבר לא חברה בה‪ ,‬מצביעה‬</w:t>
        <w:br/>
        <w:t>‫על זהירות מספקת של הנציגות דאז מחד ושל הנתבע ואשתו מאידך למניעת ניגוד עניינים‬</w:t>
        <w:br/>
        <w:t>‫אפשרי‪.‬‬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תיק‪5/513/2019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.19‬הנציגות לא הציגה כל ראיה לכך שהנתבע קיבל סכומים כלשהם מהביטוח‪ ,‬ומקובלת עלי‬</w:t>
        <w:br/>
        <w:t>‫גרסתו כי סירב לקבל סכומים כאמור מחברת הביטוח של הנציגות‪ ,‬שכן לטענתו נזקיו עלו‬</w:t>
        <w:br/>
        <w:t>‫בהרבה על הסכום שהוצע לו‪ ,‬ואשר כלל דרישה לחתום שאין לו התחייבויות נוספות‪.‬‬</w:t>
        <w:br/>
        <w:t>‫התנהלותו של הנתבע בהקשר זה סבירה שכן אין כל הגיון בכך שיקבל פחות מהסכום שהוא‬</w:t>
        <w:br/>
        <w:t>‫סבור שמגיע לו‪ ,‬ויחסום את האפשרות לקבל את מלוא הסכום‪ .‬מכיוון שהנציגות היא‬</w:t>
        <w:br/>
        <w:t>‫שמבוטחת בחברת הביטוח‪ ,‬לא מובן מדוע הנציגות מטילה את האחריות לאי קבלת הסכום‬</w:t>
        <w:br/>
        <w:t>‫על הנתבע‪ ,‬שעה שהיא המבוטחת‪ ,‬ועל כן לא היתה מניעה לכך שהנציגות תפעל לקבלת‬</w:t>
        <w:br/>
        <w:t>‫הכספים‪ ,‬מבלי שהנתבע יצטרך להתחייב שלא יהיו לו טענות נוספות‪ .‬התנהלותה של‬</w:t>
        <w:br/>
        <w:t>‫הנציגות בהקשר זה אינה הוגנת‪ ,‬שכן ציפייתה היא שהנתבע הוא שייזום תביעה בעניין‪,‬‬</w:t>
        <w:br/>
        <w:t>‫דבר הכרוך בהוצאות‪ ,‬על אף שאין מחלוקת שעליה לשלם לו בגין נזקיו‪.‬‬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האמור‪ ,‬יש לבחון מהם הסכומים שרשאי היה הנתבע לקזז מתוך סכום חובו לנציגות‪.‬‬</w:t>
        <w:br/>
        <w:t>‫הנתבע הוכיח כי נגרמו לו נזקים ישירים בגין הפגיעה בפרגולה בשל נפילת אריחים בסך של‬</w:t>
        <w:br/>
        <w:t>‫‪ ₪ 5,600‬על פי חשבונית שצורפה לתצהירה של הגב' גינת‪ .‬כן הוכח כי גם לשיטת השמאי‬</w:t>
        <w:br/>
        <w:t>‫מטעם חברת הביטוח שמבטחת את הנציגות‪ ,‬נזקי ההצפה והצורך בהחלפת חלק מהפרקט‬</w:t>
        <w:br/>
        <w:t>‫בדירת הנתבע‪ ,‬הנו בסכום של ‪( ₪ 3,600‬ר' ת‪ .)2‬הסכומים האמורים בוודאי נכללים במונח‬</w:t>
        <w:br/>
        <w:t>‫"נזקים ישירים"‪ ,‬שבמסגרת ההסכם הוסכם שהנתבע יקזזם מחובו לנציגות‪ .‬כמו כן‪,‬‬</w:t>
        <w:br/>
        <w:t>‫כאמור‪ ,‬הנתבע לא קיבל כל סכום מחברת הביטוח‪ ,‬ועל כן אין מקום להפחית סכום כלשהו‬</w:t>
        <w:br/>
        <w:t>‫כסכום ששולם על ידי חברת הביטוח (מבלי לגרוע מזכותה של הנציגות לדרוש מחברת‬</w:t>
        <w:br/>
        <w:t>‫הביטוח סכומים כאמור) ‪ .‬מכיוון שצירוף הסכומים האמור עולה על סכום התביעה‪ ,‬איני‬</w:t>
        <w:br/>
        <w:t>‫מוצאת מקום לדון ביתר טענות הנתבע לעניין חוב הנציגות כלפיו‪ .‬לנתבע נתנה הזדמנות‬</w:t>
        <w:br/>
        <w:t>‫להגיש תביעה שכנגד כנגד הנציגות‪ ,‬כאמור לעיל‪ ,‬שאם היתה מוגשת‪ ,‬ניתן היה לברר‬</w:t>
        <w:br/>
        <w:t>‫במסגרתה את כל סכומי החוב להם טען הנתבע‪ .‬אולם הנתבע בחר שלא לעשות זאת‪ ,‬ועל‬</w:t>
        <w:br/>
        <w:t>‫כן די בכך שנמצא כי חלק מהסכומים להם טוען הנתבע אכן כלולים בהסכם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.21‬בהקשר זה גם טענת התובעת שהנתבע היה רשאי לטעון לנזקיו רק בהליך בפני ערכאה‬</w:t>
        <w:br/>
        <w:t>‫אחרת שחברת הביטוח תהא צד לו‪ ,‬דינה דחייה‪ ,‬שכן נזקיו הנטענים נגרמו מרכוש‬</w:t>
        <w:br/>
        <w:t>‫שבאחריות התובעת‪ ,‬וככל שברצונה להפעיל את חברת הביטוח‪ ,‬היא רשאית לעשות זאת‪,‬‬</w:t>
        <w:br/>
        <w:t>‫אך זכותה זו אינה יכולה להגביל את הנתבע לדרוש את 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האמור‪ ,‬משמצאתי שלנתבע זכות לקזז נזקים ישירים העולים על סכום התביעה‪,‬‬</w:t>
        <w:br/>
        <w:t>‫התביעה נדחית‪ .‬בנסבות אלו‪ ,‬שבהן עדיין נותרו מחלוקות לעניין יתרת חובו של הנתבע‪,‬‬</w:t>
        <w:br/>
        <w:t>‫וזכותו לקזז סכומים נוספים מחוב זה‪ ,‬איני מוצאת מקום להיענות לבקשת התובעת‬</w:t>
        <w:br/>
        <w:t>‫להוסיף לסכום התביעה סכומים שהצטברו לחובתו של הנתבע לאחר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.23‬סוף דבר‪ ,‬התביעה נדחית‪ .‬התובעת תשא בהוצאות הנתבע בשל ניהול ההליך‪ ,‬בהתחשב‬</w:t>
        <w:br/>
        <w:t>‫בסכום התביעה‪ ,‬ובהליכים הדיוניים שנדרשו‪ ,‬בסך של ‪.₪ 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10 ,‬אוגוסט ‪ ,2021‬ב' אלול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תיק‪5/513/2019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05/513/2019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