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13/14/2021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2021-07-25 · עכו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תיק‪13/14/2021 :‬‬                                             ‫מפקח על רישום מקרקעין‬</w:t>
        <w:br/>
        <w:t>‫מס' בקשה‪13/15/2021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‫עינת מידן‪-‬בלום‬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העצמאות ‪ ,50‬עכו‬                        ‫התובעת‪:‬‬</w:t>
        <w:br/>
        <w:t>‫באמצעות ב"כ עו"ד גיא יעקב‬</w:t>
        <w:br/>
        <w:t>‫מרחוב לוחמי הגטאות ‪ 12‬נהריה ‪22446‬‬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‫ברבארה האני‪ ,‬ת‪.‬ז ‪028264158‬‬                      ‫הנתבע‪:‬‬</w:t>
        <w:br/>
        <w:t>‫מרחוב העצמאות ‪ ,50/11‬עכו‬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לנתבע להסיר צינורות ביוב שהתקין על גבי קירותיו החיצוניים של‬</w:t>
        <w:br/>
        <w:t>‫הבית המשותף‪ ,‬משלא ניתנה הסכמת בעלי הדירות ברוב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בבית משותף הנמצא ברחוב העצמאות ‪ 50‬בעכו‪ ,‬הידוע כגוש ‪ 18003‬חלקה ‪( 99‬להלן ‪ -‬הבית‬</w:t>
        <w:br/>
        <w:t>‫המשותף או הבית)‪ .‬התובעת היא נציגות הבית המשותף‪ ,‬והנתבע הוא בעל הזכויות בדירה הרשומה‬</w:t>
        <w:br/>
        <w:t>‫כת"ח ‪ 16‬הנמצאת בקומה השישית והאחרונה‪ .‬לבית המשותף נרשם תקנון מוסכם שאושר ביום‬</w:t>
        <w:br/>
        <w:t>‫‪.17.01.2000‬‬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הנציגות‬</w:t>
        <w:br/>
        <w:t>‫בכתב הגנתה טענה התובעת כי הנחת צנרת הביוב על גבי קירותיו החיצוניים של הבית‬         ‫‪.1‬‬</w:t>
        <w:br/>
        <w:t>‫המשותף נעשתה ללא הסכמת בעלי הדירות‪ ,‬תוך פגיעה במערכות הביוב של הבית המשותף‬</w:t>
        <w:br/>
        <w:t>‫ויצירת מפגעי רעש וריח‪.‬‬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 טענה הנציגות שמדובר בשני צינורות גדולים‪ ,‬להולכת מי קולחין ומי שופכין‬      ‫‪.2‬‬</w:t>
        <w:br/>
        <w:t>‫שהותקנו על גבי חזית נקייה ומסודרת של הבית‪ .‬בנסיבות אלו‪ ,‬עתרה התובעת למתן צו‬</w:t>
        <w:br/>
        <w:t>‫עשה המורה לנתבע לסלק את שני הצינורות תוך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תיק‪13/14/2021 :‬‬                                               ‫מפקח על רישום מקרקעין‬</w:t>
        <w:br/>
        <w:t>‫מס' בקשה‪13/15/2021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הנתבע‬</w:t>
        <w:br/>
        <w:t>‫בכתב הגנתו טען הנתבע כי התקנת צינורות הביוב אינה מחייבת את הסכמת בעלי הדירות‪,‬‬        ‫‪.3‬‬</w:t>
        <w:br/>
        <w:t>‫משאין מדובר בשינוי הפוגע ברכוש המשותף או מסכנו; ולאור העובדה שמדובר בבניין ישן‬</w:t>
        <w:br/>
        <w:t>‫(כבן ‪ 50‬שנה)‪ ,‬עליו התקינו בעלי הדירות האחרים צינורות מסוגים שונים‪ ,‬לרבות צנרת‬</w:t>
        <w:br/>
        <w:t>‫ביוב‪ .‬בהקשר זה הכחיש הנתבע את טענות הנציגות בדבר מפגעי רעש מים וריח‪ ,‬אלו לדבריו‬</w:t>
        <w:br/>
        <w:t>‫נטענו בעלמא‪.‬‬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‫לדברי הנתבע‪ ,‬הצינור בצדו האחורי של הבניין‪ ,‬המשמש להולכת מי קולחין ושופכין‪,‬‬           ‫‪.4‬‬</w:t>
        <w:br/>
        <w:t>‫הותקן בחודש ‪ 2/2018‬לאחר שקיבל את אישור הגורמים הרלבנטיים בעיריית עכו ובתאגיד‬</w:t>
        <w:br/>
        <w:t>‫המים‪ .‬לדברי הנתבע‪ ,‬לא נתקל בהתנגדות מצד בעלי הדירות‪ ,‬למעט של מר שייקה קרסנר‬</w:t>
        <w:br/>
        <w:t>‫חבר הנציגות (להלן – מר קרסנר)‪ ,‬שסמוך לדירתו עובר הצינור האחורי‪ ,‬אך גם מר קרסנר‬</w:t>
        <w:br/>
        <w:t>‫בשלב מסוים‪ ,‬לא פנה לנתבע עוד בעניין הצינור‪ .‬במצב זה‪ ,‬יש לראות באי מחאתם של מי‬</w:t>
        <w:br/>
        <w:t>‫מבעלי הדירות במשך כ‪ 3-‬שנים כהסכמה מכללא‪ ,‬המונעת מהם כיום לעתור להסרת‬</w:t>
        <w:br/>
        <w:t>‫הצינור‪.‬‬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לצינור המותקן על הקיר שבחזית הבניין‪ ,‬טען הנתבע שקיבל את הסכמתו של מר‬             ‫‪.5‬‬</w:t>
        <w:br/>
        <w:t>‫קרסנר ובהתבסס עליה‪ ,‬החל בביצוע פעולות לשם התקנת הצינור‪ ,‬אלא שבמעמד ההתקנה‬</w:t>
        <w:br/>
        <w:t>‫של הצינור‪ ,‬חזר בו מר קרסנר מהסכמתו‪ ,‬בשל התנגדות ערה של אחת מהדיירות‪ .‬למרות‬</w:t>
        <w:br/>
        <w:t>‫זאת‪ ,‬הותקן הצינור באותו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 ביקש הנתבע לדחות את התביעה ולאפשר לו להשלים את ביצוע ההתקנה‬           ‫‪.6‬‬</w:t>
        <w:br/>
        <w:t>‫ע"י חיפוי הצינורות בכיסוי דקורטיבי‪.‬‬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04.03.21‬הוגש כתב התביעה וביום ‪ 09.03.21‬הוגשה בקשה למתן צו מניעה זמני‪ .‬בדיון‬    ‫‪.7‬‬</w:t>
        <w:br/>
        <w:t>‫שהתקיים ביום ‪ ,25.03.21‬הסכימו הצדדים למתן צו מניעה זמני האוסר על הנתבע להמשיך‬</w:t>
        <w:br/>
        <w:t>‫לבצע עבודות בנייה בשטח המשותף בבית‪ ,‬והתיק נקבע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23.05.21‬נשמעו עדויות הצדדים והצדדים סיכמו טיעוניהם בעל‪-‬פה‪ .‬מטעם התובעת‬         ‫‪.8‬‬</w:t>
        <w:br/>
        <w:t>‫העיד מר קרסנר ומטעם הנתבע העידו מר מידיין כורדי‪ ,‬מר שעיב מוחמד והנתבע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20.7.21‬ערכתי ביקור במקום בנוכחות הצדדים‪ ,‬וכעת נותר להכריע במחלוקת‪.‬‬ 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תיק‪13/14/2021 :‬‬                                                     ‫מפקח על רישום מקרקעין‬</w:t>
        <w:br/>
        <w:t>‫מס' בקשה‪13/15/2021 :‬‬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שמיעת העדויות ובחינת טענות הצדדים מצאתי שיש לקבל את התביעה במלואה‪.‬‬             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מדובר בשני צינורות שהותקנו ע"י הנתבע; האחד‪ ,‬הותקן בשנת ‪ 2018‬בחלקו‬              ‫‪.11‬‬</w:t>
        <w:br/>
        <w:t>‫המזרחי של הבניין (להלן – הצינור האחורי)‪ ,‬וייעודו הולכת מי שופכין ומי דלוחין; השני‪,‬‬</w:t>
        <w:br/>
        <w:t>‫הותקן בחודש ‪ 2/2021‬בחזית הבית המשותף‪ ,‬בחלקו הצפון‪-‬מערבי של הבניין (להלן –‬</w:t>
        <w:br/>
        <w:t>‫הצינור הקדמי)‪ ,‬משמש להולכת מי שופכין‪ .‬שני הצינורות בקוטר ‪ 4‬צול‪ ,‬והם עוברים‬</w:t>
        <w:br/>
        <w:t>‫לאורכו של הבניין‪ ,‬מדירת הנתבע בקומה השישית ועד לקומת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על פי יש לבחון את המחלוקת בתיק‪ ,‬קבועה בסעיף ‪( 2‬א) לתקנון‬                 ‫‪.12‬‬</w:t>
        <w:br/>
        <w:t>‫המצוי (החל בענייננו מכוח סעיף ‪ 64‬לחוק המקרקעין)‪" :‬בעל דירה אינו רשאי לעשות‬</w:t>
        <w:br/>
        <w:t>‫בדירתו שינויים או תיקונים הפוגעים ברכוש המשותף או מסכנים או עשויים לסכן את‬</w:t>
        <w:br/>
        <w:t>‫קיומו או משנים או עשויים לשנות את ערכו‪ ,‬אלא אם קיבל תחילה הסכמת האסיפה‬</w:t>
        <w:br/>
        <w:t>‫הכללית של בעלי הדירות‪ .‬לענין זה‪" ,‬פגיעה ברכוש המשותף" – לרבות פגיעה בחזותו‬</w:t>
        <w:br/>
        <w:t>‫החיצונית התקינה והאחידה כפי שהיתה 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זה‪ ,‬לצורך עריכת שינוי או תיקון שיש בו "פגיעה ברכוש המשותף"‪ ,‬נדרשת‬               ‫‪.13‬‬</w:t>
        <w:br/>
        <w:t>‫הסכמה מוקדמת של האסיפה הכללית‪" .‬פגיעה ברכוש המשותף" מפורשת בפסיקה באופן‬</w:t>
        <w:br/>
        <w:t>‫רחב‪ ,‬והיא כוללת כל פגיעה בחזותו החיצונית התקינה והאחידה של הבית‪ ,‬כפי שהייתה‬</w:t>
        <w:br/>
        <w:t>‫בגמר הבנייה‪ ,‬לרבות שינוי דמותו הארכיטקטונית או שיבוש שלמותו הסימטרית‬</w:t>
        <w:br/>
        <w:t>‫והאסתטית‪ .‬אין כל נפקות לשאלה אם מדובר בפגיעה קטנה או גדולה‪ ,‬והאם היא ניתנת‬</w:t>
        <w:br/>
        <w:t>‫לפיצוי נאות או לא (ראו‪ :‬ע"א ‪ 136/63‬לווינהיים נ' שוורצמן‪ ,‬פ"ד יז(‪.))1963( 1725 ,1722 )3‬‬</w:t>
        <w:br/>
        <w:t>‫גם לא נדרשת הוכחת נזק ממשי שנגרם בעקבות השינוי לרכוש המשותף או לדירה אחרת‪,‬‬</w:t>
        <w:br/>
        <w:t>‫ודי בהוכחת פגיעה "סתם"‪ ,‬מכל סוג שהוא (ראו‪ :‬ע"א ‪ 515/65‬רבובסקי נ' גלסברג‪ ,‬פ"ד‬</w:t>
        <w:br/>
        <w:t>‫כ(‪ ;)290 )2‬ע"א ‪ 395/74‬לוי נ' סמואל פ"ד כט (‪.)(1975 (39 )2‬‬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שמדובר בשימוש רגיל וסביר ברכוש המשותף‪ ,‬לא נדרשת הסכמת בעלי הדירות‪ ,‬ובלבד‬               ‫‪.14‬‬</w:t>
        <w:br/>
        <w:t>‫שאין בשימוש זה משום פגיעה בחזותו החיצונית התקינה והאחידה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‫על‪-‬פי הפסיקה‪ ,‬שימוש ייחשב "רגיל וסביר"‪ ,‬ככל שמתקיימים לגביו שני תנאים במצטבר‪:‬‬              ‫‪.15‬‬</w:t>
        <w:br/>
        <w:t>‫האחד‪ ,‬השימוש תואם את ייעודו של אותו חלק ברכוש המשותף לפי תנאי הזמן והמקום‬</w:t>
        <w:br/>
        <w:t>‫או על פי כוונת בעלי הדירות האחרים‪ .‬תנאי המקום עניינם המקום שבו נמצא הבית השותף‬</w:t>
        <w:br/>
        <w:t>‫וייעודו (למגורים‪ ,‬למסחר או לצורך אחר)‪ ,‬ובכלל זה מאפייני הבית‪ ,‬ייחודו וצביונו; תנאי‬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תיק‪13/14/2021 :‬‬                                                  ‫מפקח על רישום מקרקעין‬</w:t>
        <w:br/>
        <w:t>‫מס' בקשה‪13/15/2021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‫הזמן משמעם הדרישות והאילוצים שמכתיבה המציאות‪ .‬השני‪ ,‬השימוש שמבצע בעל‬</w:t>
        <w:br/>
        <w:t>‫הדירה ברכוש המשותף‪ ,‬אינו מונע שימוש דומה מאחרים (ראו‪ :‬ע"א ‪ 549/73‬וינטרס נ'‬</w:t>
        <w:br/>
        <w:t>‫זמורה‪ ,‬פ"ד כ"ח (‪ ; )1974( 645 )1‬המ ‪ 163/81‬בודנוף נ' נציגות הבית המשותף‪ ,‬פ"ד לה (‪)4‬‬</w:t>
        <w:br/>
        <w:t>‫‪ ;277‬רע"א ‪ 9645/16‬איסק נ' נחמיאס (נבו‪ ;)10.1.2017 ,‬ע"א ‪ 810/82‬זול בו בע"מ נ' זיידה‬</w:t>
        <w:br/>
        <w:t>‫פ"ד ל"ז(‪.))1983( 737 )4‬‬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מדובר בכללים אחידים הנכונים לכל בית ובית; אפשר ששימוש כלשהו ייחשב פגיעה‬             ‫‪.16‬‬</w:t>
        <w:br/>
        <w:t>‫חמורה בבית מסוים‪ ,‬בעוד שאותו שימוש בדיוק‪ ,‬ייבלע במראהו החיצוני של בית אחר ולא‬</w:t>
        <w:br/>
        <w:t>‫יורגש כלל ((המפקח על המקרקעין) ‪ 75/16‬שבט נ' קלפר (נבו‪.))17.7.2017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לבחון אם כן‪ ,‬האם הפגיעה לה טוענת הנציגות בעקבות התקנת הצינורות‪ ,‬דורשת את‬             ‫‪.17‬‬</w:t>
        <w:br/>
        <w:t>‫הסכמת האסיפה הכללית או שמדובר בשימוש רגיל וסביר ברכוש המשותף‪ ,‬וככזה לא‬</w:t>
        <w:br/>
        <w:t>‫נדרשת הסכמתם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התקנת הצינורות מהווה שימוש סביר ברכוש המשותף?‬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20.7.21‬ביקרתי בבית המשותף בנוכחות הצדדים‪ .‬הבניין ממוקם על רחוב ראשי‪ ,‬אם‬           ‫‪.18‬‬</w:t>
        <w:br/>
        <w:t>‫כי חזיתו אינה פונה לרחוב זה‪ ,‬אלא לכיוון מערב‪.‬‬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‫בביקורי במקום הבחנתי כי על קירות הבית המשותף (הן בחזית והן בחלקו האחורי)‬                ‫‪.19‬‬</w:t>
        <w:br/>
        <w:t>‫קיימים מנועי מזגן גדולים‪ ,‬צלחות לוויין‪ ,‬צינורות ניקוז וחוטי חשמל‪ .‬בחלקים שונים של‬</w:t>
        <w:br/>
        <w:t>‫הקיר‪ ,‬התקלף הצבע וישנן "קרחות" בולטות; על חלקים אחרים מופיעים תיקוני טיח שלא‬</w:t>
        <w:br/>
        <w:t>‫נצבעו‪ .‬בקירות שבחלקו האחורי של הבית‪ ,‬ניתן להבחין גם בדודי שמש‪ ,‬בסוככים‬</w:t>
        <w:br/>
        <w:t>‫ובמתקנים נוספים‪ ,‬וניתן למצוא ביניהם אף צינור ביוב (‪ 4‬צול) העובר לרוחב קיר הבית‬</w:t>
        <w:br/>
        <w:t>‫המשותף בגובה ‪ 2‬מטרים ויותר מעל לקו הרצפה; מדובר בצינור ביוב מהסוג שהתקין‬</w:t>
        <w:br/>
        <w:t>‫הנתבע‪ ,‬המשרת כפי הנראה את הדירות בקומת הקרקע‪ .‬לצינור זה מתחבר אנכית הצינור‬</w:t>
        <w:br/>
        <w:t>‫האחורי שהתקין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שמדובר בחזות שאינה "נקייה"‪ ,‬התרשמתי כי במראהו הכללי של הבניין‪ ,‬הצינורות‬           ‫‪.20‬‬</w:t>
        <w:br/>
        <w:t>‫שהותקנו ע"י הנתבע ובפרט הצינור שבחזית הבית‪ ,‬בולטים באופן חריג‪ ,‬מייתר הצינורות‬</w:t>
        <w:br/>
        <w:t>‫והמתקנים ה"מעטרים" את קירות הבניין‪ .‬מעבר לכך‪ ,‬הצינורות ובפרט זה האחורי‪,‬‬</w:t>
        <w:br/>
        <w:t>‫עוברים בסמוך לחלונות חלק מהדירות שבבית המשותף‪ .‬אין מדובר בעניין של מה בכך או‬</w:t>
        <w:br/>
        <w:t>‫בפגיעה מינורית‪ ,‬אלא בפגיעה מהותית הפוגעת באופן ניכר בחזות הבניין‪ .‬מביקורי במקום‬</w:t>
        <w:br/>
        <w:t>‫שוכנעתי כי חיפוי הצינורות בכיסוי דקורטיבי‪ ,‬לא תשנה ממסקנותיי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תיק‪13/14/2021 :‬‬                                                ‫מפקח על רישום מקרקעין‬</w:t>
        <w:br/>
        <w:t>‫מס' בקשה‪13/15/2021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במקרים מסוימים ובשל אילוצים תכנוניים או אחרים הכירה הפסיקה‬                ‫‪.21‬‬</w:t>
        <w:br/>
        <w:t>‫בהתקנת צינורות ביוב על גבי קירותיו החיצוניים של הבית‪ ,‬כשימוש רגיל וסביר (ראו‪:‬‬</w:t>
        <w:br/>
        <w:t>‫(המפקחת על המקרקעין) ‪ 6 -234-18‬שת נ' ונדרברג (נבו‪( ;)12.4.20 ,‬המפקחת על‬</w:t>
        <w:br/>
        <w:t>‫המקרקעין) ‪ 96/11‬שמחוביץ נ' הנוך (נבו‪ ;)16.6.14 ,‬עפ"א (מחוזי מרכז) ‪22823-03-12‬‬</w:t>
        <w:br/>
        <w:t>‫נחשון נ' עיריית ראשון לציון (נבו‪.))12 .15.10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שלפניי‪ ,‬לא נטען וממילא לא הוכח כי התקנת הצינורות במקומם הנוכחי הייתה‬            ‫‪.22‬‬</w:t>
        <w:br/>
        <w:t>‫כורח המציאות‪ ,‬וכי לא ניתן היה לבצע את השינוי המבוקש ע"י הנתבע אלא במתכונתם‬</w:t>
        <w:br/>
        <w:t>‫הנוכחית (ראו דברי הנתבע בפרוטוקול הדיון מיום ‪ 25.3.21‬עמ' ‪ 3‬שו' ‪ .)48-46‬במצב דברים‬</w:t>
        <w:br/>
        <w:t>‫זה‪ ,‬לא ניתן לקבוע שמדובר בשימוש סביר ברכוש המשותף‪" .‬שימוש סביר" הוא שימוש‬</w:t>
        <w:br/>
        <w:t>‫"שעונה על הצרכים הלגיטימיים של בעלי הדירות בבית המשותף והן של אפשרות הקיום‬</w:t>
        <w:br/>
        <w:t>‫בו בצורה נאותה ומתקבלת על הדעת‪ .‬שימוש כזה צריך שיהיה סביר ורגיל לפי תנאי הזמן‬</w:t>
        <w:br/>
        <w:t>‫והמקום" (ראו‪ :‬נרקיס‪ ,‬הבית המשותף‪ ,‬מהדורה רביעית‪ ,‬אוצר המשפט‪ ,‬עמ' ‪ . )152‬התקנת‬</w:t>
        <w:br/>
        <w:t>‫שני צינורות ביוב (‪ 4‬צול) לסילוק מי שופכין ומי דלוחין‪ ,‬על קירות הבית החיצוני‪ ,‬מהקומה‬</w:t>
        <w:br/>
        <w:t>‫השישית ועד לקומת הקרקע‪ ,‬כמוצא ראשון‪ ,‬אינה שימוש סביר בעיניי‪.‬‬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‫מהנימוקים שהובאו לעיל‪ ,‬יש לקבוע שהתקנת הצינורות בנסיבות המקרה שלפניי אינה‬</w:t>
        <w:br/>
        <w:t>‫עולה כדי שימוש רגיל וסביר ברכוש המשותף‪ ,‬ולכן טרם התקנת הצינורות היה על הנתבע‬</w:t>
        <w:br/>
        <w:t>‫לקבל את 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ניתנה הסכמת בעלי הדירות להתקנת הצינורות?‬</w:t>
        <w:br/>
        <w:t>‫משקבעתי כי התקנת הצינורות במתכונתן הנוכחית אינה בגד שימוש רגיל וסביר ברכוש‬         ‫‪.23‬‬</w:t>
        <w:br/>
        <w:t>‫המשותף‪ ,‬יש לבחון האם ניתנה הסכמתם של בעלי הדירות לשימוש זה‪ .‬בכתב הגנתו‬</w:t>
        <w:br/>
        <w:t>‫ובעדותו לפניי (פרוטוקול הדיון מיום ‪ ,23.5.21‬עמ' ‪ ,6‬שו' ‪ )27-26‬אישר הנתבע כי לא פעל‬</w:t>
        <w:br/>
        <w:t>‫לכינוס האסיפה הכללית לפני התקנת הצינורות ואף לא קיבל את הסכמתם המפורשת של‬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הצינור האחורי‪ ,‬טוען הנתבע שיש לראות בשתיקת בעלי הדירות ובאי מחאתם‬              ‫‪.24‬‬</w:t>
        <w:br/>
        <w:t>‫במשך תקופה בת כ‪ 3-‬שנים‪ ,‬כהסכמה מכללא להתקנת הצינור האחורי‪ .‬מהחומר שלפניי‬</w:t>
        <w:br/>
        <w:t>‫עולה כי סמוך להצבת הצינור האחורי נתקל הנתבע בהתנגדותו של מר קרסנר‪ .‬בחקירתו‬</w:t>
        <w:br/>
        <w:t>‫הנגדית העיד מר קרסנר כי בחודש ‪ 5/2018‬נשלח לנתבע מכתב ההתראה מהאגודה לתרבות‬</w:t>
        <w:br/>
        <w:t>‫הדיור‪ ,‬במסגרתו נדרש לסלק את הצינור האחורי‪ ,‬אך הוא לא פעל בהתאם ואף לא הגיב‬</w:t>
        <w:br/>
        <w:t>‫כלל למכתב‪ .‬לדברי קרסנר‪ ,‬לאחר מועד זה פנה לנתבע‪ ,‬אך לא זכה למענה מצדו (שם‪ ,‬עמ'‬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תיק‪13/14/2021 :‬‬                                               ‫מפקח על רישום מקרקעין‬</w:t>
        <w:br/>
        <w:t>‫מס' בקשה‪13/15/2021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,3‬שו' ‪ .)11-10 ,6-5‬מנגד‪ ,‬העיד הנתבע כי מחודש ‪ 5/2018‬ועד לחודש ‪( 2/2021‬מועד התקנת‬</w:t>
        <w:br/>
        <w:t>‫הצינור הקדמי) לא הייתה כל פנייה בנושא הצינור מצד הדיירים‪ ,‬אף לא מצדו של מר‬</w:t>
        <w:br/>
        <w:t>‫קרסנר (שם‪ ,‬עמ' ‪ ,6‬שו' ‪.)11-9‬‬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אם אקבל טענת הנתבע לשתיקתם של בעלי הדירות במשך ‪ 3‬שנים‪ ,‬הרי שאין בכך לשמש‬          ‫‪.25‬‬</w:t>
        <w:br/>
        <w:t>‫הגנה לנתבע משמדובר בתקופה שטרם השתכללה בה הסכמה מכללא‪ ,‬ומכל מקום‪ ,‬לכל‬</w:t>
        <w:br/>
        <w:t>‫היותר הייתה קמה לנתבע רשות שימוש במקרקעין‪ ,‬זו ניתנת להפסקה בכול עת ע"י הודעה‬</w:t>
        <w:br/>
        <w:t>‫מצד נותן הרשות‪ .‬הודעה כאמור ניתן לראות בתביעה שהוגשה ע"י הנציגות בתיק שלפניי‬</w:t>
        <w:br/>
        <w:t>‫(ראו‪ :‬זלצמן‪ ,‬רישיון במקרקעין‪ ,‬הפרקליט מב‪ ,25-24 ,‬ע"א ‪ 32/77‬טובוליצקי נ' בית כנסת‬</w:t>
        <w:br/>
        <w:t>‫ובית מדרש החסידים‪ ,‬פ"ד לא (‪ ;210 )3‬ת"א (מחוזי‪-‬ת"א) ‪ 2816/03‬קונצ'יצקי נ' שפלן‬</w:t>
        <w:br/>
        <w:t>‫(נבו‪.))3.4.2006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הצינור האחורי‪ ,‬שוכנעתי בטענת הנתבע כי טרם התקנת הצינור האחורי התנהל דין‬       ‫‪.26‬‬</w:t>
        <w:br/>
        <w:t>‫ודברים בינו לבין מר קרסנר‪ ,‬עם זאת‪ ,‬לא ניתן לקבוע שהמו"מ התגבש לכדי הסכמה ברורה‬</w:t>
        <w:br/>
        <w:t>‫ומפורשת להתקנת הצינור‪.‬‬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העיד מר מידיין כוראדי‪ ,‬אשר גויס ע"י הנתבע לשכנע את מר קרסנר להסכים‬         ‫‪.27‬‬</w:t>
        <w:br/>
        <w:t>‫להתקנת הצינור הקדמי‪ .‬מר מידיין מסר בחקירתו הנגדית‪ ,‬על הסכמתו של מר קרסנר‬</w:t>
        <w:br/>
        <w:t>‫לתנאים שסוכמו בין השניים יום קודם לכן‪ ,‬בהתכתבות ווטסאפ בעניין מיקומו של הצינור‬</w:t>
        <w:br/>
        <w:t>‫האחורי‪ .‬באותה הודעה כתב קרסנר למידיין (נספח ג' לכתב ההגנה)‪:‬‬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‫"היי מדיין‪,‬‬</w:t>
        <w:br/>
        <w:t>‫אני הולך לבקש את הסכמת הדיירים לסיכום שסיכמנו –‬</w:t>
        <w:br/>
        <w:t>‫‪ .1‬הצינור המזרחי שהני בנה על קיר הדיירים המזרחי ללא רשותם‬</w:t>
        <w:br/>
        <w:t>‫יסולק משם ויעשה חיבור לצינור הביוב הראשי מלמעלה בקומה ‪ 6‬ולא‬</w:t>
        <w:br/>
        <w:t>‫על קיר הבית השותף‬</w:t>
        <w:br/>
        <w:t>‫‪ .2‬הצינור בצד המערבי לא יעבור ליד המטבחים אלא יוזז הצידה‬</w:t>
        <w:br/>
        <w:t>‫למקום נסתר וגם החיבור שלו יעשה ישירות לצינור הראשי של הרשות‬</w:t>
        <w:br/>
        <w:t>‫בצד הצפוני של הבניין‪ ,‬לסיכום הזה וזה בלבד‪ ,‬קרוב לודאי שתהיה‬</w:t>
        <w:br/>
        <w:t>‫הסכמה‪ – .‬יום טוב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,‬בחקירתו הנגדית‪ ,‬העיד מידיין שיום למחרת אותה התכתבות הודיע לו מר קרסנר‬         ‫‪.28‬‬</w:t>
        <w:br/>
        <w:t>‫שהוא מסכים להצעה המפורטת בהודעה הנ"ל‪ .‬לשאלת ב"כ התובעת‪ ,‬האם קרסנר נתן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תיק‪13/14/2021 :‬‬                                              ‫מפקח על רישום מקרקעין‬</w:t>
        <w:br/>
        <w:t>‫מס' בקשה‪13/15/2021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‫ההסכמה על דעת עצמו או כמי שמייצג את הדיירים‪ ,‬השיב מר מידיין‪" :‬הוא אמר את זה‬</w:t>
        <w:br/>
        <w:t>‫החלטה שלי‪ ,‬אני מחליט" (פרוטוקול הדיון מיום ‪ ,23.5.21‬עמ' ‪ ,4‬שו' ‪.)28‬‬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‫לשאלת ב"כ תובעת‪ ,‬כיצד הדבר מתיישב עם תוכן הודעתו הכתובה של מר קרסנר (שהוא‬          ‫‪.29‬‬</w:t>
        <w:br/>
        <w:t>‫מתכוון לבקש את הסכמת הדיירים –עב"מ)‪ ,‬השיב מידיין‪" :‬הוא החליט‪ ,‬וכל שתי דקות‬</w:t>
        <w:br/>
        <w:t>‫הוא עושה לך סיבוב"‪ .‬בהמשך לשאלת ב"כ התובעת‪ ,‬מי מבעלי הדירות הסכים להותרת‬</w:t>
        <w:br/>
        <w:t>‫הצנרת במקומה‪ ,‬נקב העד במספר שמות ואמר‪" :‬יש הסכמה אבל כל אחד רוצה משהו‬</w:t>
        <w:br/>
        <w:t>‫אחר" (שם‪ ,‬עמ' ‪ 4‬שו'‪.)33-31‬‬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‫מדברים אלו ניתן לראות בהסכמתו של מר קרסנר‪ ,‬ככל שניתנה‪ ,‬כהסכמה שנתן כבעליהם‬         ‫‪.30‬‬</w:t>
        <w:br/>
        <w:t>‫של דירה בבית המשותף‪ ,‬ולא כמי שמייצג את כלל בעלי הדירות‪ .‬מעבר לכך‪ ,‬לא ניתן היה‬</w:t>
        <w:br/>
        <w:t>‫לראות בדבריו של מר קרסנר הסכמה ברורה ומפורשת להתקנת הצינור‪ .‬גם להתרשמותו‬</w:t>
        <w:br/>
        <w:t>‫של מידיין‪ ,‬הסכמתו של קרסנר לא הייתה החלטית ולא ניתן היה ללמוד ממנה על רצון‬</w:t>
        <w:br/>
        <w:t>‫אחיד ומגובש‪.‬‬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חוסר ההחלטיות וה"זגזוג" בהסכמות לכאורה שניתנו ע"י מר קרסנר‪ ,‬ניתן ללמוד גם‬       ‫‪.31‬‬</w:t>
        <w:br/>
        <w:t>‫מעדותו של שעיב מוחמד‪ ,‬מי שהתקין את הצינור הקדמי‪" :‬כנראה שייקה צריך לשקר‪.‬‬</w:t>
        <w:br/>
        <w:t>‫כשהשכנים באו‪ ,‬לא מכיר בשמות מכיר רק ורד‪ ,‬כולם ירדו עליו ופתאום אמר לא אל‬</w:t>
        <w:br/>
        <w:t>‫תעשו‪ .‬למה אתה אומר לעשות ואחכ חוזר בך" (שם‪ ,‬עמ' ‪ 5‬שו' ‪.)18-17‬‬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 להסכמה עקרונית של כל בעלי הדירות להתקנת הצינור הקדמי אינה נתמכת‬         ‫‪.32‬‬</w:t>
        <w:br/>
        <w:t>‫בראיות‪ .‬גם אם אניח לטובת הנתבע שניתנה לו "הסכמה עקרונית"‪ ,‬וגדר המחלוקת הייתה‬</w:t>
        <w:br/>
        <w:t>‫בשאלת מיקומו של הצינור‪ ,‬ברי כי אין בכך די‪ .‬מעבר לכך‪ ,‬משנתקל הנתבע במעמד התקנת‬</w:t>
        <w:br/>
        <w:t>‫הצינור הקדמי בהתנגדות פעילה של בעלי הדירות‪ ,‬היה עליו להפסיק את העבודות‪,‬‬</w:t>
        <w:br/>
        <w:t>‫ולהימנע מהמשך ההתקנה‪ .‬בעניין זה העיד מר שעיב‪" :‬התכוננו והתחלנו לעבוד‪ .‬פתאום‬</w:t>
        <w:br/>
        <w:t>‫התאספו הדיירים‪...‬התחילו מהומות‪ .‬עם שייקה היינו מסתדרים‪ .‬הגיעה ורד הפכה‬</w:t>
        <w:br/>
        <w:t>‫הכול‪ ,‬הגיעה משטרה‪ .‬אפילו השוטר עצמו אמר לנו להמשיך לעבוד‪ .‬המשכתי" (שם‪ ,‬עמ'‬</w:t>
        <w:br/>
        <w:t>‫‪ 5‬שו' ‪.)9-7‬‬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‫הרושם שנוצר הוא שהנתבע היה מודע לקושי עמו הוא עתיד להתמודד בהתקנה של צינור‬         ‫‪.33‬‬</w:t>
        <w:br/>
        <w:t>‫נוסף‪ ,‬שעה שהצינור הראשון עוד לא "זרם" טוב אצל בעלי הדירות‪ ,‬ולכן נמנע מפנייה‬</w:t>
        <w:br/>
        <w:t>‫ישירה אליהם לשם קבלת עמדתם‪ .‬התקנת הצינור הקדמי נעשתה בסופו של דבר‪ ,‬על‪-‬ידי‬</w:t>
        <w:br/>
        <w:t>‫קביעת עובדות בשטח‪ ,‬חרף התנגדותם הערה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תיק‪13/14/2021 :‬‬                                            ‫מפקח על רישום מקרקעין‬</w:t>
        <w:br/>
        <w:t>‫מס' בקשה‪13/15/2021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‫סיכומם של דברים‪ ,‬לא הוכח לפניי כי ניתנה לנתבע הסכמה להתקנת שני הצינורות‪ ,‬ואף‬     ‫‪.34‬‬</w:t>
        <w:br/>
        <w:t>‫הסכמה בדיעבד אין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מתקבלת במלואה‪.‬‬       ‫‪.35‬‬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יאוחר מיום ‪ 1.9.21‬על הנתבע לפרק את שני הצינורות שהתקין על קירות הבית‬          ‫‪.36‬‬</w:t>
        <w:br/>
        <w:t>‫המשותף‪ ,‬ולהשיב את מצב הרכוש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שנתתי דעתי לטיב המחלוקת שעמדה בתיק זה ולכך שהתקיימו שני דיונים (האחד‪,‬‬       ‫‪.37‬‬</w:t>
        <w:br/>
        <w:t>‫בבקשה לסעד זמני והשני‪ ,‬לשמיעת ראיות) וכן ביקור במקום‪ ,‬ראיתי לחייב את הנתבע‬</w:t>
        <w:br/>
        <w:t>‫בהוצאות ובשכ"ט עו"ד בסך ‪ ,₪ 6,500‬לתשלום בתוך ‪ 30‬יום‪ ,‬אחרת יישא הסכום הפרשי‬</w:t>
        <w:br/>
        <w:t>‫הצמדה וריבית ממועד פסק 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לצדדים 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בהיעדר הצדדים‪ ,‬ט"ז אב תשפ"א‪ 25 ,‬ביולי ‪.2021‬‬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‫__________________________‬</w:t>
        <w:br/>
        <w:t>‫עינת מידן‪-‬בלום‬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13/14/2021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