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3/315/2020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ברח' אורבך ‪ 5‬ראשון לציון‬     ‫‪1‬‬                           ‫תובעת‬</w:t>
        <w:br/>
        <w:t>‫ע"י מעין נגר‬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מעיין תהל‬</w:t>
        <w:br/>
        <w:t>‫רח' הקוקיה ‪ 19/13‬ראשון לציון‬</w:t>
        <w:br/>
        <w:t>‫טל'‪ 0508268085:‬פקס‪039564957:‬‬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‫בלומנטל גיא ומאיה‬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מססה‬</w:t>
        <w:br/>
        <w:t>‫רפאל איתן ‪ 1‬קריית אונו‬</w:t>
        <w:br/>
        <w:t>‫טל'‪ 03-5751052:‬פקס‪03-7438100:‬‬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.1‬בפניי תביעה של נציגות הבית המשותף ברחוב אורנבך ‪ 5‬ראשון לציון (להלן‪" :‬הבית‬</w:t>
        <w:br/>
        <w:t>‫המשותף") למתן צו מניעה קבוע ולסילוק יד‪ .‬התביעה מופנית נגד הנתבעים‪ ,‬בעליה של‬</w:t>
        <w:br/>
        <w:t>‫דירה בבית המשותף (תת חלקה ‪ ,)18‬ומושא התביעה הוא ארון המוצב ברכוש המשותף‪,‬‬</w:t>
        <w:br/>
        <w:t>‫בחלל המסדרון בקומת המגורים‪ ,‬מול דירת הנתבעים‪.‬‬</w:t>
        <w:br/>
        <w:t>‫‪ .2‬יצוין כבר כעת כי התביעה הוגשה נגד בעלים נוספים של דירה בבית המשותף (תת חלקה‬</w:t>
        <w:br/>
        <w:t>‫‪ ,) 14‬אשר אף הם‪ ,‬כך נטען‪ ,‬הציבו ארון בשטח הרכוש המשותף‪ ,‬אך בסמוך לאחר הגשת‬</w:t>
        <w:br/>
        <w:t>‫התביעה הנתבעים הנוספים פינו את הארון‪ ,‬ולכן נמחקו מכתב התביעה‪.‬‬</w:t>
        <w:br/>
        <w:t>‫‪ .3‬בתמצית‪ ,‬לטענת התובעת הצבת הארון כאמור מהווה פתח לשימוש אסור ללא הסכמת‬</w:t>
        <w:br/>
        <w:t>‫הדיירים ברכוש המשותף ומהווה מכשול וסכנה לכלל הדיירים‪ .‬כמו כן‪ ,‬בהצבת הארון‬</w:t>
        <w:br/>
        <w:t>‫כאמור הנתבעים בוחרים לספח לרכוש הפרטי חלק מהרכוש המשותף ללא הסכמת‬</w:t>
        <w:br/>
        <w:t>‫הדיירים‪ .‬התובעת מצביעה על כך כי מדובר בארון קיר כבד העלול אף לגרום לפציעה של‬</w:t>
        <w:br/>
        <w:t>‫מי מהדיירים או אנשי התחזוקה העוברים במסדרון‪.‬‬</w:t>
        <w:br/>
        <w:t>‫‪ .4‬הנתבעים טוענים מנגד‪ ,‬כי מדובר בתביעת סרק שהוגשה בשם הנציגות מבלי שכונסה‬</w:t>
        <w:br/>
        <w:t>‫אסיפה כדין‪ ,‬כשלמעשה מי שעומדת מאחורי התביעה היא נציגת הנציגות על רקע סכסוך‬</w:t>
        <w:br/>
        <w:t>‫אישי עם הנתבעים‪ .‬לגופו של עניין נטען כי מדובר בשימוש סביר ברכוש המשותף‪ ,‬לא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שלהצבת הארון (המכונה ע"י הנתבעים "ארונית") ניתנה הסכמה של הדיירים בקומת‬</w:t>
        <w:br/>
        <w:t>‫הנתבעים‪.‬‬</w:t>
        <w:br/>
        <w:t>‫‪ .5‬ביום ‪ 12.7.2021‬התקיים דיון בפניי במסגרתו ‪ ,‬בין היתר‪ ,‬נטענו טענות בנוגע למעמד‬</w:t>
        <w:br/>
        <w:t>‫הנציגות שייפתה את כוחה של עו"ד כהן בהליך דנא‪ .‬לגופו של עניין‪ ,‬חזרו הצדדים על‬</w:t>
        <w:br/>
        <w:t>‫טענותיהם בנוגע לשימוש ברכוש המשותף לטובת הצבת הארון‪.‬‬</w:t>
        <w:br/>
        <w:t>‫‪ .6‬במסגרת הדיון‪ ,‬ולאחר שהתרשמתי מהצילומים שהוצגו בפניי כי אכן מדובר בארון גדול‬</w:t>
        <w:br/>
        <w:t>‫המצוי על שטח נרחב ברכוש המשותף ולאחר שגב' מעין נגר מטעם הנציגות הצהירה בפניי‬</w:t>
        <w:br/>
        <w:t>‫כי הנציגות עומדת על כך שכל רכוש פרטי יפונה מהרכוש המשותף‪ ,‬הצעתי לנתבעים להסיר‬</w:t>
        <w:br/>
        <w:t>‫את הארון יחד עם אכיפה מסודרת גם בנוגע ליתר הדיירים בבית‪ .‬ואולם‪ ,‬ב"כ הנתבעים‬</w:t>
        <w:br/>
        <w:t>‫עמד על כך שאבקר במקום על מנת שאיווכח האם הצבת הארון כאמור מהווה שימוש סביר‬</w:t>
        <w:br/>
        <w:t>‫ברכוש המשותף‪.‬‬</w:t>
        <w:br/>
        <w:t>‫‪ .7‬עוד יצוין‪ ,‬כי במסגרת הדיון הוצג בפניי פרוטוקול האסיפה הכללית מיום ‪ 7.8.2019‬שבה‬</w:t>
        <w:br/>
        <w:t>‫נבחרה הנציגות הנוכחית אשר הסמיכה את עו"ד כהן לנקוט בהליכים משפטיים נגד‬</w:t>
        <w:br/>
        <w:t>‫הנתבעים‪ .‬אומר כבר כעת‪ ,‬כי זכותה המלאה של הנציגות בזמן מסוים ומשגדשה הסאה‪,‬‬</w:t>
        <w:br/>
        <w:t>‫להחליט על "מבצע אכיפה" בכל הנוגע לשימוש ברכוש המשותף ובכלל זה להחליט לפנות‬</w:t>
        <w:br/>
        <w:t>‫לערכאה המתאימה בנושא; סמכות זו גם מעוגנת בסעיף ‪ 69‬לחוק לפיו הקובע כי "הנציגות‬</w:t>
        <w:br/>
        <w:t>‫תשמש מורשה של כל בעלי הדירות בכל ענין הנוגע להחזקתו התקינה ולניהולו של הבית‬</w:t>
        <w:br/>
        <w:t>‫המשותף ‪ ,‬והיא זכאית בענינים אלה להתקשר בחוזים ולהיות צד בכל הליך משפטי ובכל‬</w:t>
        <w:br/>
        <w:t>‫משא ומתן אחר בשם כל בעלי הדירות"‪ .‬משכך‪ ,‬ומשהנתבעים לא הרחיבו את הטענות‬</w:t>
        <w:br/>
        <w:t>‫במישור זה במהלך הדיון‪ ,‬לא מצאתי להידרש לטענות אלה של הנתבעים מעבר לאמור‪.‬‬</w:t>
        <w:br/>
        <w:t>‫‪ .8‬מכל מקום‪ ,‬בהחלטתי מיום הדיון קבעתי‪ ,‬בין היתר‪ ,‬כי לדרישת הנתבעים אקיים ביקור‬</w:t>
        <w:br/>
        <w:t>‫במקום שלא בנוכחות הצדדים‪.‬‬</w:t>
        <w:br/>
        <w:t>‫‪ .9‬ביום ‪ 14.7.2021‬קיימתי ביקור במקום ללא נוכחות הצדדים‪ .‬בביקורי התרשמתי כי הבית‬</w:t>
        <w:br/>
        <w:t>‫המשותף הוא בית שמתוחזק ברמה גבוהה מאוד‪ .‬הכניסה בבית המשותף מבחוץ נקייה מכל‬</w:t>
        <w:br/>
        <w:t>‫רכוש פרטי‪ .‬בלובי הבניין מוצבים עציצים‪ ,‬כורסאות ותלויה תמונה‪ .‬לבקשת הנתבעים‪,‬‬</w:t>
        <w:br/>
        <w:t>‫בחנתי את כל אחת מהקומות בבית המשותף (סה"כ ‪ 8‬קומות) והבחנתי כי במרבית הקומות‬</w:t>
        <w:br/>
        <w:t>‫לא מוצב ברכוש המשותף רכוש פרטי של מי מהדיירים‪ ,‬מלבד שטיחונים בכניסה לדירות‬</w:t>
        <w:br/>
        <w:t>‫ובחלק מהקומות גם עציצים‪ .‬ואולם‪ ,‬מלבד הארון המוצב בסמוך לדירת הנתבעים‪ ,‬הבחנתי‬</w:t>
        <w:br/>
        <w:t>‫גם באופניים המוטלים במסדרון בקומה ‪ ,1‬ארונית המצויה בקומה ‪ 2‬ובארונית נוספת‬</w:t>
        <w:br/>
        <w:t>‫בגודל דומה בקומה ‪( 7‬ליד דירה ‪ .)29‬כמו כן הבחנתי בעגלות סופר המונחות סמוך לשתי‬</w:t>
        <w:br/>
        <w:t>‫דירות בבית המשותף‪ ,‬ובתמונה המונחת על רצפה ליד אחת הדירות‪ .‬כמו כן לבקשת‬</w:t>
        <w:br/>
        <w:t>‫הנתבעים סיירתי בסמוך לדירות הגן לבחון האם מונח רכוש ציבורי (כמו ספסל עליו דיברו‬</w:t>
        <w:br/>
        <w:t>‫הנתבעים)‪ ,‬אך לא מצאתי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לארון מושא התביעה ‪ -‬אומר כבר כעת‪ ,‬כי אין ספק כי הארון המוצב בסמוך לדירת‬</w:t>
        <w:br/>
        <w:t>‫הנתבעים חריג בגודלו‪ .‬הארון המתואר חולש על כל השטח בפינה מול דירת הנתבעים ולידו‬</w:t>
        <w:br/>
        <w:t>‫מוצבת גם עגלת סופר‪ .‬הארון והעגלה חוסמים לגמרי את המעבר מצד ימין לכניסה לדירה‪.‬‬</w:t>
        <w:br/>
        <w:t>‫מעל הארון גם מונחים חפצים שונים המגיעים עד כמעט תקרת המסדרון‪ .‬הארון היה נעול‬</w:t>
        <w:br/>
        <w:t>‫ולא ניתן לפתיחה בנקל‪ .‬עם זאת יצוין‪ ,‬כי בניגוד למשתמע מכתב התביעה‪ ,‬למיטב‬</w:t>
        <w:br/>
        <w:t>‫התרשמותי הארון אינו מוצב סמוך לפתח מילוט או לארונות בהם מצויים צינורות כיבוי‬</w:t>
        <w:br/>
        <w:t>‫אש‪ .‬עוד יצוין כי מצד שמאל לכניסה לדירת הנתבעים מוצבת גם ארונית מדפים קטנה עליה‬</w:t>
        <w:br/>
        <w:t>‫חפצי נוי וספרים‪ ,‬אך יצוין כי התובעת לא ביקשה להסיר אותה‪.‬‬</w:t>
        <w:br/>
        <w:t>‫‪ .11‬על פי ההלכה הפסוקה‪ ,‬בעל דירה בבית משותף רשאי לעשות שימוש סביר ורגיל ברכוש‬</w:t>
        <w:br/>
        <w:t>‫המשותף‪ ,‬מבלי שיידרש להסכמת מי מבעלי הדירות בבית המשותף‪ .‬אותו "שימוש סביר‬</w:t>
        <w:br/>
        <w:t>‫ורגיל" פורש בפסיקה כ"עשיית כל אותן פעולות (מטריאליות ומשפטיות)‪ ,‬אשר על פי‬</w:t>
        <w:br/>
        <w:t>‫מהותו של אותו נכס‪ ,‬טיבו וייעודו טבעיות הן לגביו‪ .‬היקפן של פעולות אלה נקבע על פי‬</w:t>
        <w:br/>
        <w:t>‫נסיבות העניין" (ע"א ‪ 810/82‬זול בו בע"מ נ' זיידה‪ ,‬פ"ד לז(‪ .))1983( 741-740 ,737 )4‬באופן‬</w:t>
        <w:br/>
        <w:t>‫קונקרטי‪ ,‬נקבע בפסיקה‪ ,‬כי שימוש סביר ברכוש המשותף ייקבע על פי שני תנאים‬</w:t>
        <w:br/>
        <w:t>‫מצטברים‪ :‬האחד‪ ,‬שהשימוש תואם את תנאי המקום והזמן ואת הייעוד של אותו חלק‬</w:t>
        <w:br/>
        <w:t>‫ברכוש המשותף; והשני‪ ,‬שהשימוש אינו מונע שימוש דומה מדיירים אחרים בבית המשותף‬</w:t>
        <w:br/>
        <w:t>‫– כל מקרה על פי נסיבותיו (ע"א ‪ 549/73‬וינטרס נ' זמורה‪ ,‬פ"ד כח(‪;)1974( 648-647 ,645 )1‬‬</w:t>
        <w:br/>
        <w:t>‫רע"א ‪ 9645/16‬איסק נ' נחמיאס (‪.))10.1.2017‬‬</w:t>
        <w:br/>
        <w:t>‫‪ .12‬ולענייננו ‪ -‬על פי הנאמר בדיון וכפי שעולה מהנספחים לכתב התביעה‪ ,‬תולדתה של התביעה‬</w:t>
        <w:br/>
        <w:t>‫דנא בניסיון של נציגות הבית המשותף לעשות סדר בכל הקשור לשימוש הפרטי ברכוש‬</w:t>
        <w:br/>
        <w:t>‫המשותף‪ .‬לכתב התביעה צורפה הודעה מיום ‪ 22.3.2020‬הקוראת לכלל הדיירים לפנות את‬</w:t>
        <w:br/>
        <w:t>‫כל הרכוש הפרטי מהשטחים הציבוריים‪ ,‬וצורפו תמונות המראות שלצד דירות רבות מונח‬</w:t>
        <w:br/>
        <w:t>‫רכוש פרטי על גבי הרכוש המשותף‪ ,‬כגון ארונות‪ ,‬אופניים‪ ,‬סולמות‪ ,‬מכליות צבע‪ ,‬מיטות‬</w:t>
        <w:br/>
        <w:t>‫וכיו"ב ‪ .‬כמו כן בביקורי במקום הבחנתי בהודעה מטעם הנציגות שפורסמה במסך שבלובי‬</w:t>
        <w:br/>
        <w:t>‫בהאי לישנא‪" :‬חדרי המדרגות הינם שטחים ציבוריים משותפים‪ .‬נבקש נא לרוקן את‬</w:t>
        <w:br/>
        <w:t>‫הציוד משם באופן מיידי"‪ .‬כל אלה עולים בקנה אחד עם הסבריה של הנציגה מטעם‬</w:t>
        <w:br/>
        <w:t>‫הנציגות‪ ,‬כי לאחר שהבניין התמלא ברכוש פרטי הוחלט לאכוף את הדין ולאסור כליל על‬</w:t>
        <w:br/>
        <w:t>‫הדיירים בבית המשותף להניח חפצים אישיים בחלל המסדרונות‪.‬‬</w:t>
        <w:br/>
        <w:t>‫‪ .13‬ואכן‪ ,‬בביקורי במקום הבחנתי כי למעט המתואר לעיל‪ ,‬אין בשטחי הבית המשותף חפצים‬</w:t>
        <w:br/>
        <w:t>‫אישיים של מי מהדיירים‪ ,‬בוודאי בהשוואה לתמונות שצורפו להודעה המופיעה בנספחה‬</w:t>
        <w:br/>
        <w:t>‫לכתב התביעה‪ .‬הא רון השייך לנתבעים הוא החריג בבית המשותף‪ ,‬הן בגודלו‪ ,‬הן בייעודו‬</w:t>
        <w:br/>
        <w:t>‫והן במיקומו‪ .‬יתר על כן‪ ,‬העובדה שעל הארון מונחים היום חפצים נוספים השייכים‪ ,‬כך‬</w:t>
        <w:br/>
        <w:t>‫נראה‪ ,‬לנתבעים‪ ,‬מוכיחה כי השימוש הפרטי של הנתבעים ברכוש המשותף מתרחב‪.‬‬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.14‬בהינתן האמור אני סבור כי הנתבעים לא עמדו בנטל להוכיח כי הצבת הארון ברכוש‬</w:t>
        <w:br/>
        <w:t>‫המשותף מהווה שימוש סביר ורגיל‪ .‬ראשית‪ ,‬הצבת ארון כאמור‪ ,‬כאשר כל החפצים‬</w:t>
        <w:br/>
        <w:t>‫האישיים מפונים מאזור הרכוש המשותף בבניין לצורך שיפור המראה הכללי של הבית‬</w:t>
        <w:br/>
        <w:t>‫והביטחון האישי של כל דייר‪ ,‬אינו יכול להתאים לתנאי המקום והזמן של הייעוד של‬</w:t>
        <w:br/>
        <w:t>‫הרכוש המשותף; שנית‪ ,‬הצבת ארון כאמור‪ ,‬הגם שמצוי בשטח המוביל לדירת הנתבעים‪,‬‬</w:t>
        <w:br/>
        <w:t>‫מונע לחלוטין גישה של כל אדם אחר בבית המשותף לאותו אזור וממילא מונע ממנו שימוש‬</w:t>
        <w:br/>
        <w:t>‫במקום זה עליו מונח הארון‪.‬‬</w:t>
        <w:br/>
        <w:t>‫‪ .15‬לא מכבר ניתן פסק דין על ידי המפקחת הבכירה דגנית קציר‪-‬ברין (תיק ‪ 5/281/2020‬מלמד‬</w:t>
        <w:br/>
        <w:t>‫נ' נצר (‪ ))25.5.2021‬בעניין הדומה לענייננו שם נאמרו‪ ,‬בין היתר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‫"אוסיף ואומר – ככלל איני סבורה כי יש מקום לאחסן ציוד אישי בחדר‬</w:t>
        <w:br/>
        <w:t>‫המדרגות של הבית‪ .‬גם הנחת שקיות זבל בחדר המדרגות אינה מהווה‬</w:t>
        <w:br/>
        <w:t>‫לדעתי שימוש סביר ברכוש המשותף‪ .‬חדר המדרגות הוא רכוש משותף‬</w:t>
        <w:br/>
        <w:t>‫שנועד לשמש את כל בעלי הדירות ומבקרים לתכלית גישה ומעבר (ובכלל‬</w:t>
        <w:br/>
        <w:t>‫זאת עליה וירידה במדרגות והימלטות בעת חירום)‪.‬‬</w:t>
        <w:br/>
        <w:t>‫הנחת מיטלטלין בחדר המדרגות עלולה להכביד ולצמצם את מרחב‬</w:t>
        <w:br/>
        <w:t>‫המעבר ולסכן חיי אדם‪.‬‬</w:t>
        <w:br/>
        <w:t>‫חדר המדרגות אינו דירה ואינו מחסן‪ .‬ועל כן יש להניח בו – אם בכלל ‪-‬‬</w:t>
        <w:br/>
        <w:t>‫חפצים מינימליים (כגון שטיחונים לניקוי נעליים)"‪.‬‬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אלא להסכים לדברים אלה‪ .‬על כך אוסיף‪ ,‬כי עצם השימוש בשטח המשותף כתחליף‬</w:t>
        <w:br/>
        <w:t>‫למחסן הוא כשלעצמו שימוש לא סביר ברכוש המשותף‪ ,‬ואין לדעתי משמעות לשאלה האם‬</w:t>
        <w:br/>
        <w:t>‫מדובר בשימוש שעלול להביא לידי סכנה ברורה ומיידית‪ ,‬סכנה רחוקה ולא וודאית או‬</w:t>
        <w:br/>
        <w:t>‫האם מדובר בפגיעה משמעותית אם לאו‪ .‬כך גם בענייננו‪ ,‬הצבת ארון גדול החולש על שטח‬</w:t>
        <w:br/>
        <w:t>‫ניכר מהרכוש המשותף‪ ,‬שמטרתו הברורה היא אפסון נוח וזמין על חשבון רכוש המשותף‬</w:t>
        <w:br/>
        <w:t>‫הוא שימוש בלתי סביר‪.‬‬</w:t>
        <w:br/>
        <w:t>‫‪ .16‬ודוק‪ :‬ככל שעסקינן בשימוש שאינו רגיל וסביר ברכוש המשותף‪ ,‬ובהעדר הוראה בחוק‬</w:t>
        <w:br/>
        <w:t>‫המקרקעין המסדירה שימוש מסוים זה ברכוש המשותף‪ ,‬האסיפה הכללית של בעלי‬</w:t>
        <w:br/>
        <w:t>‫הדירות בבית המשותף היא המוסמכת לקבל החלטה בעניין (סעיף ‪ 5‬לתקנון המצוי‬</w:t>
        <w:br/>
        <w:t>‫שבתוספת לחוק המקרקעין)‪ .‬בענייננו‪ ,‬לא התקבלה כל החלטה המתירה שימוש כאמור‪,‬‬</w:t>
        <w:br/>
        <w:t>‫נהפוך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תיק‪3/315/2020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על כן אני מקבל את התביעה מהנימוקים שצוינו לעיל ואני מורה לנתבעים להסיר תוך‬</w:t>
        <w:br/>
        <w:t>‫‪ 7‬ימים מיום קבלת פסק הדין את הארון מושא התביעה‪.‬‬</w:t>
        <w:br/>
        <w:t>‫‪ .18‬בהמשך לאמור בדיון‪ ,‬ועל מנת שלא תישמע טענה של אכיפה בררנית חזקה על התובעת כי‬</w:t>
        <w:br/>
        <w:t>‫תאכוף את השימוש ברכוש המשותף גם כלפי יתר הדיירים שהניחו חפצים בשטחי הרכוש‬</w:t>
        <w:br/>
        <w:t>‫המשותף כמתואר לעיל‪ ,‬וזאת בהקדם הנחוץ‪.‬‬</w:t>
        <w:br/>
        <w:t>‫‪ .19‬הנתבעים יישאו בהוצאות ובשכ"ט הנציגות בסך ‪ 1,000‬ש"ח ועוד ‪ 700‬ש"ח לטובת אוצר‬</w:t>
        <w:br/>
        <w:t>‫המדינה‪ .‬סכום זה ישולם 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אב תשפ"א‪ 19 ,‬יולי ‪, 2021‬בהיעדר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3/315/2020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