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2021-07-08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‫נירה אלמגור‬     ‫‪.1‬‬                        ‫התובעים‪:‬‬</w:t>
        <w:br/>
        <w:t>‫יוסף אלמגור‬     ‫‪.2‬‬</w:t>
        <w:br/>
        <w:t>‫תמיר שמואל ‪ ,5‬תל אביב ‪ -‬יפו‬</w:t>
        <w:br/>
        <w:t>‫נגד‬</w:t>
        <w:br/>
        <w:t>‫מירב רותם‬      ‫‪.1‬‬                        ‫הנתבעים‪:‬‬</w:t>
        <w:br/>
        <w:t>‫יניב רותם‬     ‫‪.2‬‬</w:t>
        <w:br/>
        <w:t>‫תמיר שמואל ‪ ,5‬תל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‫פאוסט אליעזר‬      ‫‪.3‬‬</w:t>
        <w:br/>
        <w:t>‫פאוסט לימור‬      ‫‪.4‬‬</w:t>
        <w:br/>
        <w:t>‫באמצעות ב"כ‪ :‬עו"ד עידן קייפי‬</w:t>
        <w:br/>
        <w:t>‫העבודה ‪ 11/1‬ראש העין‬</w:t>
        <w:br/>
        <w:t>‫טל'‪ 036511529:‬פקס‪037608411:‬‬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שהגישו בעלים של דירה בבית משותף המורה לבעלים של‬              ‫‪.1‬‬</w:t>
        <w:br/>
        <w:t>‫דירה אחרת בבית המשותף לתקן ליקויים בדירה האחרת הגורמים לנזקי רטיבות‬</w:t>
        <w:br/>
        <w:t>‫ונזילה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שמואל תמיר ‪ 5‬בתל אביב‪ ,‬הרשום בפנקס‬           ‫‪.2‬‬</w:t>
        <w:br/>
        <w:t>‫הבתים המשותפים חלקה ‪ 50‬בגוש ‪) 6886‬להלן ‪" -‬הבית המשותף"(‪ .‬התובעים‪,‬‬</w:t>
        <w:br/>
        <w:t>‫נירה ויוסף אלמגור )להלן ‪" -‬התובעים"(‪ ,‬הם בעלים של דירה המצויה בקומה‬</w:t>
        <w:br/>
        <w:t>‫הראשונה בבית המשותף‪ ,‬הרשומה בפנקס הבתים המשותפים תת חלקה ‪.3‬‬</w:t>
        <w:br/>
        <w:t>‫הנתבעים ‪ ,2-1‬מירב ויניב רותם )להלן ‪" -‬הנתבעים ‪ ,("2-1‬היו בעלים של דירה דו‪-‬‬</w:t>
        <w:br/>
        <w:t>‫מפלסית המצויה בקומות השניה והשלישית בבית המשותף‪ ,‬מעל דירת התובעים‪,‬‬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‫הרשומה בפנקס הבתים המשותפים תת חלקה ‪ .5‬זאת‪ ,‬עד ליום ‪ ,4.9.2019‬מועד‬</w:t>
        <w:br/>
        <w:t>‫מכירת הדירה לנתבעים ‪ ,4-3‬פאוסט לימור ואלעזר )להלן ‪" -‬הנתבעים ‪,("4-3‬‬</w:t>
        <w:br/>
        <w:t>‫במסגרת הליכי הסדר נושים‪.‬‬</w:t>
        <w:br/>
        <w:t>‫ברקע הדברים‪ ,‬פסק דין שניתן על ידי כבוד המפקח הבכיר על רישום מקרקעין א'‬     ‫‪.3‬‬</w:t>
        <w:br/>
        <w:t>‫סילברמן מיום ‪ 5.6.2016‬בתביעה שהגישו התובעים נגד הנתבעים ‪) 2-1‬מספרה‬</w:t>
        <w:br/>
        <w:t>‫‪ ,(5/264/2016‬הנותן תוקף להסכמת הצדדים‪ ,‬לפיה הנתבעים ‪ 2-1‬יבצעו עד ליום‬</w:t>
        <w:br/>
        <w:t>‫‪ 31.8.2016‬איטום מחדש של מרפסת דירתם עם יריעות ביטומניות‪ ,‬לרבות בדיקת‬</w:t>
        <w:br/>
        <w:t>‫הצפה לבדיקת תקינות האיטום‪ ,‬טרם ריצוף המרפסת )להלן ‪" -‬פסק הדין"(‪.‬‬</w:t>
        <w:br/>
        <w:t>‫כנטען בכתב התביעה‪ ,‬מאז החורף הראשון לכניסתם לדירה חודרים מי גשם‬            ‫‪.4‬‬</w:t>
        <w:br/>
        <w:t>‫ממרפסת שמש דירת הנתבעים ‪ 2-1‬לדירת התובעים‪ .‬חרף ביצוע עבודות בהתאם‬</w:t>
        <w:br/>
        <w:t>‫לפסק הדין‪ ,‬בחורף שלאחר מכן שבה ופשטה בדירת התובעים רטיבות‪ .‬פניות‬</w:t>
        <w:br/>
        <w:t>‫התובעים לנתבעים ‪ 2-1‬לתקן הליקויים בדירתם הושבו ריקם‪.‬‬</w:t>
        <w:br/>
        <w:t>‫בכתב ההגנה טענו הנתבעים ‪ 2-1‬כי מאז פנייתם הראשונה של התובעים בדבר נזקי‬     ‫‪.5‬‬</w:t>
        <w:br/>
        <w:t>‫רטיבות בדירתם‪ ,‬הם תיקנו הליקויים במרפסת השמש בדירתם באמצעות אנשי‬</w:t>
        <w:br/>
        <w:t>‫מקצוע שביצעו "איטומים מסוגים שונים"‪ .‬בחודש אוגוסט ‪ 2018‬פנו הנתבעים‬</w:t>
        <w:br/>
        <w:t>‫לבעלי מקצוע העוסקים באיטום‪ ,‬אשר ביצעו עבודות איטום במרפסת דירתם בעלות‬</w:t>
        <w:br/>
        <w:t>‫של עשרות אלפי שקלים‪ ,‬בהתאם לפסק הדין‪ .‬עוד כנטען‪ ,‬עם קבלת פניית התובעים‪,‬‬</w:t>
        <w:br/>
        <w:t>‫סרו אנשי המקצוע שנתנו בידי הנתבעים ‪ 2-1‬כתב אחריות‪ ,‬לבדיקת דירת התובעים‪,‬‬</w:t>
        <w:br/>
        <w:t>‫ומצאו כי בעיית אוורור בחדר הרחצה בדירתם היא הגורם לרטיבות בחדר זה‪.‬‬</w:t>
        <w:br/>
        <w:t>‫ביני וביני‪ ,‬מסרו הנתבעים ‪ 1-2‬הודעה למפקחת על רישום מקרקעין‪ ,‬כי מתקיים‬      ‫‪.6‬‬</w:t>
        <w:br/>
        <w:t>‫בעניינם הליך פשיטת רגל‪ ,‬כי במסגרת הליכי הסדר נושים נמכרה ביום ‪4.9.2019‬‬</w:t>
        <w:br/>
        <w:t>‫דירתם לנתבעים ‪ ,4-3‬וכי בהתאם להסכם המכר החזקה בדירה תימסר לנתבעים‬</w:t>
        <w:br/>
        <w:t>‫‪ 4-3‬ביום ‪.15.9.2020‬‬</w:t>
        <w:br/>
        <w:t>‫בהחלטה מיום ‪ 6.8.2020‬הורתה כבוד המפקחת הבכירה על רישום מקרקעין א'‬          ‫‪.7‬‬</w:t>
        <w:br/>
        <w:t>‫שרייבר עיכוב ההליכים נגד הנתבעים ‪ ,2-1‬בשל הליך פשיטת רגל המתקיים‬</w:t>
        <w:br/>
        <w:t>‫בעניינם‪ .‬המפקחת הוסיפה והבהירה כי קיים ספק ממשי לעניין היות הנתבעים ‪-2‬‬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1‬בעלי דין נכונים בתביעה דנן‪ ,‬והתירה לתובעים לתקן כתב התביעה ולצרף רוכשי‬</w:t>
        <w:br/>
        <w:t>‫הדירה החדשים ובעליהּ‪ ,‬הנתבעים ‪ ,4-3‬נתבעים נוספים‪ .‬בתוך כך‪ ,‬המליצה לצדדים‬</w:t>
        <w:br/>
        <w:t>‫כי ימונה מומחה מטעם המפקחת על רישום מקרקעין לבדוק דירות הצדדים וליתן‬</w:t>
        <w:br/>
        <w:t>‫חוות דעת לעניין הגורם לרטיבות הנטענת בדירת התובעים והעבודות הדרושות‬</w:t>
        <w:br/>
        <w:t>‫לתיקון הליקויים בדירת הנתבעים‪ ,‬ככל שנמצאו‪.‬‬</w:t>
        <w:br/>
        <w:t>‫ביום ‪ 9.8.2020‬הגישו התובעים כתב תביעה מתוקן‪ ,‬במסגרתו הוסיפו הנתבעים ‪4-3‬‬     ‫‪.8‬‬</w:t>
        <w:br/>
        <w:t>‫נתבעים נוספים בתביעה‪ ,‬וכן הודיעו דבר הסכמתם למינוי מומחה מטעם המפקחת‬</w:t>
        <w:br/>
        <w:t>‫על רישום מקרקעין‪.‬‬</w:t>
        <w:br/>
        <w:t>‫ביום ‪ 29.9.2020‬הודיעו הנתבעים ‪ 4-3‬הסכמתם למינוי מומחה מטעם המפקחת על‬        ‫‪.9‬‬</w:t>
        <w:br/>
        <w:t>‫רישום מקרקעין‪.‬‬</w:t>
        <w:br/>
        <w:t>‫בהחלטה מיום ‪ ,29.9.2020‬בהסכמת הצדדים‪ ,‬הורתה המפקחת הבכירה א' שרייבר‬        ‫‪.10‬‬</w:t>
        <w:br/>
        <w:t>‫מינוי מומחה מטעם המפקחת על רישום מקרקעין‪ ,‬מהנדס הבנין ושמאי המקרקעין‬</w:t>
        <w:br/>
        <w:t>‫צבי רון )להלן ‪" -‬המומחה"(‪ ,‬לבדוק הרטיבות הנטענת בדירת התובעים וליתן חוות‬</w:t>
        <w:br/>
        <w:t>‫דעת בשאלת הגורם לרטיבות והעבודות הדרושות לתיקון הליקויים בדירת‬</w:t>
        <w:br/>
        <w:t>‫הנתבעים‪ ,‬ככל שנמצאו‪.‬‬</w:t>
        <w:br/>
        <w:t>‫ביום ‪ 25.10.2020‬הגישו הנתבעים ‪ 4-3‬כתב הגנה‪ .‬במסגרתו עתרו לדחיית התביעה‬     ‫‪.11‬‬</w:t>
        <w:br/>
        <w:t>‫נגדם‪ .‬לדידם‪ ,‬על הנתבעים ‪ 2-1‬לשאת בכל ההתחייבויות ובכל התיקונים הדרושים‬</w:t>
        <w:br/>
        <w:t>‫בדירתם‪ .‬זאת‪ ,‬הן משידעו על הרטיבות בדירת התובעים ובניגוד לחובתם בדין לא‬</w:t>
        <w:br/>
        <w:t>‫גילו זאת לנתבעים ‪ 4-3‬במסגרת עסקת המכר‪ ,‬הן משבמועד הגשת התביעה דנן טרם‬</w:t>
        <w:br/>
        <w:t>‫קיבלו הנתבעים ‪ 4-3‬החזקה בדירה‪.‬‬</w:t>
        <w:br/>
        <w:t>‫בד בבד‪ ,‬הגישו הנתבעים ‪ 4-3‬הודעה לצד שלישי נגד הנתבעים ‪ ,2-1‬בגדרה עתרו‬      ‫‪.12‬‬</w:t>
        <w:br/>
        <w:t>‫להורות חיוב הנתבעים לשפותם בגין כל סכום שייפסק נגדם‪.‬‬</w:t>
        <w:br/>
        <w:t>‫בהחלטה מיום ‪ ,4.11.2020‬הורתה כבוד המפקחת הבכירה א' שרייבר מחיקת‬            ‫‪.13‬‬</w:t>
        <w:br/>
        <w:t>‫ההודעה לצד שלישי‪ ,‬בהעדר סמכות למפקח על רישום מקרקעין לדון ולהכריע‬</w:t>
        <w:br/>
        <w:t>‫בתובענה זו שעילתה חוזית‪ ,‬ובשים לב כי במועד הגשת התביעה הנתבעים ‪2-1‬‬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‫אינם עוד בעלים של דירה בבית המשותף‪ ,‬בבחינת צדדים אשר אין המפקח על‬</w:t>
        <w:br/>
        <w:t>‫רישום מקרקעין מוסמך לדון ולהכריע בתביעה בעניינם‪.‬‬</w:t>
        <w:br/>
        <w:t>‫ביום ‪ 6.1.2021‬ניתנה חוות דעת המומחה )להלן ‪" -‬חוות דעת המומחה"(‪ ,‬לאחר‬      ‫‪.14‬‬</w:t>
        <w:br/>
        <w:t>‫שביום ‪ 3.11.2020‬ביקר בדירות הצדדים בבית המשותף‪.‬‬</w:t>
        <w:br/>
        <w:t>‫בהתאם לחוות דעת המומחה‪ ,‬במהלך ביקורו בדירת התובעים ניכר כי בוצעו תיקוני‬   ‫‪.15‬‬</w:t>
        <w:br/>
        <w:t>‫צבע בחדר הדרום מערבי ובחדר שירותי האורחים בדירה "וניכרו סימני הכתמה‬</w:t>
        <w:br/>
        <w:t>‫מקומיים" )עמוד ‪ 7‬לחוות דעת המומחה(‪ .‬עוד בהתאם לחוות הדעת‪ ,‬בדירת‬</w:t>
        <w:br/>
        <w:t>‫הנתבעים אותרו סימני רטיבות בקירות החוץ של הדירה הגובלת במרפסת הדירה‪.‬‬</w:t>
        <w:br/>
        <w:t>‫בתוך כך‪ ,‬אותרו ליקויים במרפסת דירת הנתבעים‪ ,‬הכוללים הבאים‪ ,‬כלשון‬</w:t>
        <w:br/>
        <w:t>‫המומחה בחוות הדעת‪" :‬היפרדות רובה וכוחלה ממשקי הריצוף והחיפוי; העדר‬</w:t>
        <w:br/>
        <w:t>‫איטום בין מסילת ויטרינה לחיפוי רצפה; מעברי צנרת חסרים איטום נאות; שקיעת‬</w:t>
        <w:br/>
        <w:t>‫אריחי ריצוף בסמוך לנקז גג וסמוך לפאנלים; סדיקה במילוי מישק בחיבור פאנל‬</w:t>
        <w:br/>
        <w:t>‫וחיפוי קיר‪) ".‬עמוד ‪ 9‬לחוות דעת המומחה(‪.‬‬</w:t>
        <w:br/>
        <w:t>‫לנוכח הממצאים שאותרו במהלך הבדיקה ולצורך איתור הגורם לנזקי הרטיבות‬        ‫‪.16‬‬</w:t>
        <w:br/>
        <w:t>‫בדירת התובעים‪ ,‬הורה המומחה ביצוע בדיקת עמוד מים בצנרת ניקוז מרפסת דירת‬</w:t>
        <w:br/>
        <w:t>‫הנתבעים ובדיקת הצפה במרפסת‪ .‬ממצאי הבדיקות הדגימו כשלים הן בנקז‬</w:t>
        <w:br/>
        <w:t>‫המרפסת הן באיטומהּ )עמוד ‪ 11‬לחוות דעת המומחה(‪.‬‬</w:t>
        <w:br/>
        <w:t>‫לנוכח הממצאים שנצפו במהלך ביקור המומחה וממצאי הבדיקות שביצע‪ ,‬קבע‬          ‫‪.17‬‬</w:t>
        <w:br/>
        <w:t>‫המומחה כי "נזקי הרטיבות בדירת התובעים הינם בסבירות גבוהה תוצאה של ריבוי‬</w:t>
        <w:br/>
        <w:t>‫כשלים במרפסת דירת הנתבעים ‪ ,4-3‬בניגוד לתקן הישראלי ‪ 1752‬ובאחריות בעלי‬</w:t>
        <w:br/>
        <w:t>‫הזכויות בדירה זו‪ ,‬בשל כשל בנקז המרפסת ובאיטום המרפסת"‪ .‬בתוך כך‪ ,‬קבע‬</w:t>
        <w:br/>
        <w:t>‫המומחה כי ככל שבוצעו תיקוני איטום במרפסת על ידי הנתבעים ‪ ,2-1‬כטענתם‪,‬‬</w:t>
        <w:br/>
        <w:t>‫ואשר חרף בקשות המומחה לא המציאו לפניו כל תיעוד בדבר ביצועם‪ ,‬לא היה‬</w:t>
        <w:br/>
        <w:t>‫בהם כדי לפתור הבעיה )עמוד ‪ 12‬לחוות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ופירט בחוות הדעת העבודות הדרושות לתיקון הליקויים בדירת‬           ‫‪.18‬‬</w:t>
        <w:br/>
        <w:t>‫הנתבעים‪ ,‬וכן העבודות הדרושות לתיקון הנזקים בדירת התובעת לצורך השבת‬</w:t>
        <w:br/>
        <w:t>‫מצבה הפיסי לקדמותו )עמודים ‪ 15-12‬לחוות דעת המומחה(‪.‬‬</w:t>
        <w:br/>
        <w:t>‫הצדדים לא שלחו למומחה שאלות הבהרה ולא ביקשו לחקור המומחה על חוות‬              ‫‪.19‬‬</w:t>
        <w:br/>
        <w:t>‫הדעת‪.‬‬</w:t>
        <w:br/>
        <w:t>‫בהחלטה מיום ‪ 18.1.2021‬הורתה כבוד המפקחת הבכירה שרייבר מועדים להגשת‬            ‫‪.20‬‬</w:t>
        <w:br/>
        <w:t>‫סיכומים בכתב‪.‬‬</w:t>
        <w:br/>
        <w:t>‫הצדדים הגישו כתבי סיכומיהם‪ .‬בגדרם‪ ,‬טענו התובעים כי לנוכח ממצאי חוות דעת‬       ‫‪.21‬‬</w:t>
        <w:br/>
        <w:t>‫המומחה ומסקנותיו‪ ,‬דין התביעה להתקבל‪ .‬זאת‪ ,‬תוך חיוב הנתבעים במלוא‬</w:t>
        <w:br/>
        <w:t>‫הוצאות המשפט‪ .‬הנתבעים ‪ 4-3‬עתרו לדחיית התביעה נגדם‪ ,‬בנמקם כי האחריות‬</w:t>
        <w:br/>
        <w:t>‫לתיקון הליקויים במרפסת השמש רובצת לפתחם של הנתבעים ‪ ,2-1‬אשר ידעו דבר‬</w:t>
        <w:br/>
        <w:t>‫הליקויים בדירתם עובר למכירת הדירה לנתבעים ‪ 4-3‬ולא גילו זאת‪ ,‬חרף החובה‬</w:t>
        <w:br/>
        <w:t>‫המוטלת עליהם לעשות כן בהתאם להוראות הדין‪ .‬בתוך כך‪ ,‬טענו כי נקז המרפסת‬</w:t>
        <w:br/>
        <w:t>‫הוא רכוש משותף ולכן האחריות לתקנו רובצת לפתחה של נציגות הבית המשותף‪.‬‬</w:t>
        <w:br/>
        <w:t>‫התביעה עברה לטיפולי עם חילופי ג ַב ְר ֵי בלשכת המפקחת על רישום מקרקעין בתל‬    ‫‪.22‬‬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‪)3‬ב( לתקנון המצוי שבתוספת לחוק המקרקעין‪ ,‬תשכ"ט‪ ,1969-‬מורנו‬         ‫‪.23‬‬</w:t>
        <w:br/>
        <w:t>‫לאמור‪:‬‬</w:t>
        <w:br/>
        <w:t>‫"בעל דירה זכאי לדרוש מבעל דירה אחרת שיבצע תיקון‬</w:t>
        <w:br/>
        <w:t>‫בדירה האחרת‪ ,‬שאי ביצועו עלול לפגוע בדירתו של‬</w:t>
        <w:br/>
        <w:t>‫דורש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בעלים של דירה בבית משותף‬             ‫‪.24‬‬</w:t>
        <w:br/>
        <w:t>‫לתקן כל ליקוי בדירתו‪ ,‬העלול לגרום נזק לדירה אחרת בבית המשותף‪ .‬קל וחומר‬</w:t>
        <w:br/>
        <w:t>‫כאשר הליקוי גרם נזק לדירה בבית משותף ובעל הדירה האחרת לא פעל לתקן‬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הגורמים לו‪ .‬חובה זו היא ללא קשר לשאלה האם הליקוי נובע ממעשיו‬</w:t>
        <w:br/>
        <w:t>‫של בעל הדירה‪ ,‬ממחדליו או מכל סיבה אחרת‪ .‬כלשון המלומד פרופ' י' ויסמן‪,‬‬</w:t>
        <w:br/>
        <w:t>‫בספרו דיני קניין ‪ -‬בעלות ושיתוף )תשנ"ז‪ ,(1997-‬עמוד ‪" :482‬אם יש בדירה דבר‬</w:t>
        <w:br/>
        <w:t>‫הטעון תיקון שיש בו כדי לגרום נזק לדירה אחרת‪ ,‬חייב בעל דירה לבצע את‬</w:t>
        <w:br/>
        <w:t>‫התיקונים הדרושים למניעת הנזק‪) ".‬ראו גם‪ :‬ספרו של א' אייזנשטיין יסודות והלכות‬</w:t>
        <w:br/>
        <w:t>‫בדיני מקרקעין ‪ -‬חלק שלישי‪ :‬בתים משותפים )תשס"א‪ ,(2001-‬עמוד ‪.(160‬‬</w:t>
        <w:br/>
        <w:t>‫כפי ששניתי בפסקי דין קודמים‪ ,‬בעלים של דירה בבית משותף ‪ -‬כאמור בהוראת‬          ‫‪.25‬‬</w:t>
        <w:br/>
        <w:t>‫סעיף ‪)3‬ב( לתקנון המצוי שבתוספת לחוק המקרקעין ‪ -‬יהא זה הרשום הבעלים של‬</w:t>
        <w:br/>
        <w:t>‫הדירה בפנקס הבתים המשותפים או הזכאי להירשם בעלים של הדירה מכוח הסכם‬</w:t>
        <w:br/>
        <w:t>‫מכר‪ ,‬במועד הגשת התביעה‪ .‬משעה שרכש פלוני זכות הבעלות בדירה בבית‬</w:t>
        <w:br/>
        <w:t>‫משותף‪ ,‬כפי הקנייתה על פי הוראות חוק המקרקעין‪ ,‬עומדות לו ולא לאחר מלוא‬</w:t>
        <w:br/>
        <w:t>‫הזכויות והחובות מכוחה של זכות קניין זו )בעלות( בהתאם להוראות פרק ו' לחוק‬</w:t>
        <w:br/>
        <w:t>‫המקרקעין שעניינו "בתים משותפים"‪ .‬בכלל זאת‪ ,‬החובה הקבועה בהוראת סעיף‬</w:t>
        <w:br/>
        <w:t>‫‪)3‬ב( לתקנון המצוי‪ ,‬ככל שלא קיימת הוראה בעניין זה בתקנון מוסכם שנרשם וחל‬</w:t>
        <w:br/>
        <w:t>‫על הבית המשותף‪ .‬ככל שסבור בעלים של דירה בבית משותף‪ ,‬כי רכש הדירה‬</w:t>
        <w:br/>
        <w:t>‫מבעליה הקודמים תוך שטעה‪ ,‬הוטעה או בשל כל פגם אחר שנפל בכריתת הסכם‬</w:t>
        <w:br/>
        <w:t>‫המכר‪ ,‬לרבות לעניין הימצא ליקוי בדירה עובר לרכישתה הגורם נזקים לדירה אחרת‬</w:t>
        <w:br/>
        <w:t>‫בבית המשותף‪ ,‬עומדות לו מלוא טענותיו כלפי בעלים אלה‪ .‬ברם‪ ,‬אין בכך כדי‬</w:t>
        <w:br/>
        <w:t>‫לגרוע מחובתו‪-‬הוא לבצע מלוא העבודות הדרושות לתיקון הליקוי בדירה‪ ,‬מיום‬</w:t>
        <w:br/>
        <w:t>‫שרכש הדירה ונרשם או זכאי להירשם בעליהּ‪ ,‬במענה לדרישת הבעלים של דירה‬</w:t>
        <w:br/>
        <w:t>‫אחרת בבית המשותף שניזוקה בשל ליקויים אלה )ראו גם‪ :‬תביעה ‪6/326/2019‬‬</w:t>
        <w:br/>
        <w:t>‫)מפקחת על רישום מקרקעין פ"ת( גבע נ' אשורי‪ ,‬פורסם ב"נבו" )‪.((24.12.2019‬‬</w:t>
        <w:br/>
        <w:t>‫בנסיבות דנן‪ ,‬אין חולק כי ביום ‪ ,4.9.2019‬נמכרה דירת הנתבעים ‪ 2-1‬לנתבעים ‪-4‬‬     ‫‪.26‬‬</w:t>
        <w:br/>
        <w:t>‫‪ ,3‬במסגרת הליכי הסדר נושים ובאישור בית המשפט המחוזי בתל אביב בהחלטתו‬</w:t>
        <w:br/>
        <w:t>‫מיום ‪ .1.9.2019‬זאת‪ ,‬קודם להגשת התביעה דנן ביום ‪ .16.1.2020‬קרי‪ ,‬במועד‬</w:t>
        <w:br/>
        <w:t>‫הגשת התביעה היו הנתבעים ‪ 4-3‬זכאים להירשם בעלים של הדירה‪ ,‬כאמור בהוראת‬</w:t>
        <w:br/>
        <w:t>‫תקנה ‪)3‬ב( לתקנון המצוי‪ ,‬מכוח 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,‬משהנתבעים ‪ 2-1‬אינם בעלי דין דרושים בתביעה דנן ובגדרי הסמכות‬         ‫‪.27‬‬</w:t>
        <w:br/>
        <w:t>‫המסורה למפקח על רישום מקרקעין‪ ,‬הנני להורות דחיית התביעה נגדם‪.‬‬</w:t>
        <w:br/>
        <w:t>‫בהתאם לחוות דעת המומחה‪ ,‬בדירת הנתבעים ‪ 4-3‬ליקויים הגורמים לנזקי רטיבות‬     ‫‪.28‬‬</w:t>
        <w:br/>
        <w:t>‫בדירת התובעים‪ ,‬הן כשל בנקז המרפסת הן כשל באיטומהּ‪ .‬חוות דעת המומחה לא‬</w:t>
        <w:br/>
        <w:t>‫נסתרה‪ ,‬בשים לב כי הצדדים לא הפנו למומחה שאלות הבהרה ולא ביקשו לחקרו‬</w:t>
        <w:br/>
        <w:t>‫על חוות הדעת‪ .‬לפיכך‪ ,‬הנני לדחות טענתם הלאקונית של הנתבעים ‪ ,4-3‬לפיה‬</w:t>
        <w:br/>
        <w:t>‫הליקוי בנקז המרפסת הוא בגדר רכוש משותף‪ ,‬משנטענה ללא תימוכין ובניגוד‬</w:t>
        <w:br/>
        <w:t>‫לממצאי המומחה אשר נמצאו מהימנים עליי‪.‬‬</w:t>
        <w:br/>
        <w:t>‫בהתאם להוראת תקנה ‪)3‬ב( לתקנון המצוי‪ ,‬חייבים הנתבעים ‪ 4-3‬בתיקון הליקויים‬    ‫‪.29‬‬</w:t>
        <w:br/>
        <w:t>‫בדירתם‪.‬‬</w:t>
        <w:br/>
        <w:t>‫לפיכך‪ ,‬הנני ליתן צו עשה המורה לנתבעים‪ ,‬ביחד ולחוד‪ ,‬לבצע העבודות הדרושות‬    ‫‪.30‬‬</w:t>
        <w:br/>
        <w:t>‫לתיקון הליקויים בדירתם‪ ,‬כלשון המומחה בחוות הדעת‪" :‬לצורך ביטול הליקויים‬</w:t>
        <w:br/>
        <w:t>‫במרפסת דירת הנתבעים ‪ 4-3‬יש לבצע איטום המרפסת בהתאם לדרישות ת"י ‪1752‬‬</w:t>
        <w:br/>
        <w:t>‫על חלקיו‪ .‬יש לבצע פירוק אריחי הריצוף בשטח המרפסת וחשיפת תשתית האיטום‪,‬‬</w:t>
        <w:br/>
        <w:t>‫לרבות שורת חיפוי היקפית תוך בחינת שיפוע ניקוז בתשתית‪ .‬העבודה תכלול פירוק‬</w:t>
        <w:br/>
        <w:t>‫צנרת הנקז והחלפתה באופן תקין כנדרש בהוראות הל"ת‪ .‬העבודה תכלול איטום‬</w:t>
        <w:br/>
        <w:t>‫באמצעות יריעות ביטומניות כפולות בעובי ‪ 5‬מ"מ‪ .‬העבודה תכלול ביצוע גימור‬</w:t>
        <w:br/>
        <w:t>‫'רולקות'‪ ,‬יריעות חיזוק ונדבך חציצה מתאימים תוך הקפדה על ביצוע איטום תחת‬</w:t>
        <w:br/>
        <w:t>‫ויטרינה‪ ,‬הסדרת מערכת נקזים לרבות יישום ניקוז כפול כנדרש‪ ,‬תוך בדיקת הנקז‪.‬‬</w:t>
        <w:br/>
        <w:t>‫יש לעלות עם שכבת האיטום אל עבר מעקה הגג וקירות הבית שבהיקף המרפסת‬</w:t>
        <w:br/>
        <w:t>‫עד לגובה ‪ 20‬ס"מ מעל פני הריצוף‪ .‬בתום העבודה‪ ,‬תבוצע בדיקת הצפה למשך ‪72‬‬</w:t>
        <w:br/>
        <w:t>‫שעות‪ .‬בתום העבודה והבדיקות יש לבצע ריצוף כולל פאנלים תוך הקפדה על מילוי‬</w:t>
        <w:br/>
        <w:t>‫מישקים באמצעות רובע אקרילית‪) ".‬עמודים ‪ 14-12‬לחוות דעת המומחה(‪.‬‬</w:t>
        <w:br/>
        <w:t>‫העבודות לתיקון הליקויים בדירת הנתבעים‪ ,‬כאמור בפסקה ‪ 30‬לעיל‪ ,‬תבוצענה‬        ‫‪.31‬‬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למפרטי עבודות כמפורט בחוות דעת המומחה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תבוצענה בפיקוח המומחה מטעם המפקחת על רישום מקרקעין‪ ,‬אשר‬</w:t>
        <w:br/>
        <w:t>‫יאשר ביצוע העבודות בהתאם למפרטי העבודה ותקינותן‪.‬‬</w:t>
        <w:br/>
        <w:t>‫הנתבעים ימציאו לתובעים אישור בכתב בדבר ביצוע העבודות לתיקון הליקויים‬       ‫‪.32‬‬</w:t>
        <w:br/>
        <w:t>‫בדירתם ותקינותן‪ ,‬באישור המומחה מטעם המפקחת על רישום מקרקעין‪ ,‬בתוך ‪10‬‬</w:t>
        <w:br/>
        <w:t>‫ימים מגמר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‫‪.33‬‬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.((28.12.2020‬כפי שמורנו הוראת תקנה ‪)151‬א( לתקנות סדר הדין‬</w:t>
        <w:br/>
        <w:t>‫האזרחי‪ ,‬תשע"ט‪" ,2018-‬חיוב בעל דין בתשלום הוצאות נועד לשפות את בעל הדין‬</w:t>
        <w:br/>
        <w:t>‫שכנגד על הוצאותיו בהליך בהתחשב בתוצאותיו‪ ,‬כמשאבים שנדרשו לניהולו‪,‬‬</w:t>
        <w:br/>
        <w:t>‫ובהתנהלות בעלי הדין‪) ".‬תחולתה בנסיבות דנן מכוח הוראת תקנה ‪)180‬ג()‪(1‬‬</w:t>
        <w:br/>
        <w:t>‫לתקנות סדר הדין האזרחי(‪ .‬אשר לשיעור ההוצאות‪ ,‬אימץ מתקין התקנות החדשות‬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  <w:br/>
        <w:t>‫והכרחיות לניהול ההליך‪ .‬בתוך כך‪ ,‬יתחשב בית המשפט "בשווי הסעד שנפסק‬</w:t>
        <w:br/>
        <w:t>‫וביחס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ההוצאות‬</w:t>
        <w:br/>
        <w:t>‫שהתבקש‪) ".‬תקנה ‪)153‬ג( לתקנות סדר הדין האזרחי; ראו גם‪ :‬ע"א ‪2617/00‬‬</w:t>
        <w:br/>
        <w:t>‫מחצבות כנרת נ' הוועדה המקומית לתכנון ולבנייה נצרת עילית‪ ,‬פ"ד ס)‪,600 (1‬‬</w:t>
        <w:br/>
        <w:t>‫‪ ;(2005) 615-612‬ע"א ‪ 9535/04‬סיעת 'ביאליק ‪ '10‬נ' סיעת 'יש עתיד לביאליק'‪,‬‬</w:t>
        <w:br/>
        <w:t>‫פ"ד ס)‪ ;(2005) 395 ,391 (1‬ע"א ‪ 9648/16‬אורהייטק ‪ GIS‬בע"מ נ' חן אביטן‬</w:t>
        <w:br/>
        <w:t>‫משרד עורכי דין‪ ,‬פסקה 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בכתבי סיכומיהם‪ ,‬בנותני הדעת למכלול נסיבות‬          ‫‪.34‬‬</w:t>
        <w:br/>
        <w:t>‫העניין‪ ,‬הנני לחייב הנתבעים‪ ,‬ביחד ולחוד‪ ,‬לשלם לתובעים הוצאות ההליך בסך‬</w:t>
        <w:br/>
        <w:t>‫של ‪ 6,500‬ש"ח‪ .‬התשלום יבוצע בתוך ‪ 30‬ימים ממועד מתן פסק הדין‪ .‬לאחר מועד‬</w:t>
        <w:br/>
        <w:t>‫זה יישא החיוב הפרשי הצמדה וריבית כחוק‪ ,‬ממועד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,‬כ"ו ניסן תשפ"א‪ 8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