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12/54/2021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2021-06-21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תיק‪12/54/2021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‫אמזלג יוסי‪ ,‬ת‪.‬ז ‪039413570‬‬       ‫‪1‬‬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‫אמזלג רויטל‪ ,‬ת‪.‬ז ‪036724219‬‬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גולן לני‬</w:t>
        <w:br/>
        <w:t>‫האתרוג ‪ ,23‬בית שמש‬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‫הניה משה‪ ,‬ת‪.‬ז ‪013309364‬‬        ‫‪1‬‬           ‫הנתבעים‬</w:t>
        <w:br/>
        <w:t>‫ה' באייר ‪ ,6/2‬אשדוד‬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‫הניה יפה‪ ,‬ת‪.‬ז ‪014255582‬‬       ‫‪2‬‬</w:t>
        <w:br/>
        <w:t>‫ה' באייר ‪ ,6/2‬אשדוד‬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.1‬עניינו בסכסוך שכנים שנתגלע בבית המשותף ברח ה' באייר ‪ 6‬באשדוד‪.‬‬</w:t>
        <w:br/>
        <w:t>‫‪ .2‬הוגשה לפני תביעה שעניינה מתו צו המורה לנתבעים להסיר או להעתיק את מנועי המזגנים‬</w:t>
        <w:br/>
        <w:t>‫אשר התקינו הנתבעים‪ ,‬לפי הטענה‪ ,‬על קיר הבית המשותף ובסמוך לחלון חדר השינה של‬</w:t>
        <w:br/>
        <w:t>‫התובעים וכן להסיר את צנרת ניקוז מי המזגן‪.‬‬</w:t>
        <w:br/>
        <w:t>‫‪ .3‬התובעים טוענים כי התקנת המנועים גורמת להם למטרד רעש חמור וכי צנרת ניקוז‬</w:t>
        <w:br/>
        <w:t>‫המזגנים גורמת להצפת מים בגינתם‪.‬‬</w:t>
        <w:br/>
        <w:t>‫‪ . 4‬בהתאם להלכה הפסוקה‪ ,‬מצאתי להידרש ביוז מתי לשאלת סמכות המפקח על‬</w:t>
        <w:br/>
        <w:t>‫רישום מקרקעין להכריע בתביעה‪ ,‬טרם המצאת כתב התביעה לנתבעת‪ ,‬לנוכח מהות‬</w:t>
        <w:br/>
        <w:t>‫הסכסוך ומיהות הצדדים לתביעה (ראו גם‪ :‬ע"א ‪ 463/65‬טירת הכרך בע"מ נ' ועדת‬</w:t>
        <w:br/>
        <w:t>‫השומה שליד עירית נתניה‪ ,‬פ"ד כ (‪ ;) 1996 ( 2 46 , 234 ) 2‬ע"א ‪ 613/77‬אדלר נ' שומרי‬</w:t>
        <w:br/>
        <w:t>‫אמוני בע"מ‪ ,‬פ"ד לב (‪ ;) 1978 ( 792 , 788 ) 1‬א' גורן סוגיות בסדר דין אזרחי ‪ ,‬מהדורה‬</w:t>
        <w:br/>
        <w:t>‫‪.) 36 ,) 2015 ( 12‬‬</w:t>
        <w:br/>
        <w:t>‫‪ . 5‬סמכות המפקח על ר ישום מקרקעין להכריע בסכסוכים קבועה בהוראת סעיף ‪72‬‬</w:t>
        <w:br/>
        <w:t>‫ל חוק המקרקעין ‪ ,‬תשכ"ט ‪( 1969 -‬להלן ‪" -‬חוק המקרקעין" )‪ ,‬תחת סימן ד ' שכותרתו‬</w:t>
        <w:br/>
        <w:t>‫"יישוב סכסוכים בין בעלי דירות" ( לפרק ו' לחוק "בתים משותפים")‪ ,‬המורנו‬</w:t>
        <w:br/>
        <w:t>‫לאמור‪:‬‬</w:t>
        <w:br/>
        <w:t>‫סכסוך בין בעלי דירות בבית משותף בדבר זכויותיהם או‬              ‫(א)‬</w:t>
        <w:br/>
        <w:t>‫חובותיהם לפי התקנון או לפי סעיפים ‪ 59 , 58‬או ‪ 59‬א עד ‪59‬ג‬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תיק‪12/54/2021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 ‪ 59-‬ה עד ‪ 59‬ח‪ ,‬לפי סעיף ‪ 1‬א ל חוק המקרקעין (החלפת ספק‬</w:t>
        <w:br/>
        <w:t>‫גז המספק גז באמצעות מערכת גז מרכזית)‪ ,‬התשנ"א ‪, 1991 -‬‬</w:t>
        <w:br/>
        <w:t>‫לפי חוק המקרקעין (חיזוק בתים משותפים מפני רעידות‬</w:t>
        <w:br/>
        <w:t>‫אדמה) ‪ ,‬התשס"ח ‪ 2008 -‬או לפי סעיפים ‪ 6‬נט עד ‪ 6‬סא‪ 21 ,‬ב ו‪-‬‬</w:t>
        <w:br/>
        <w:t>‫‪ 27‬ג לחוק הבזק‪ ,‬תשמ"ב ‪ 1982 -‬יכריע בו המפקח‪.‬‬</w:t>
        <w:br/>
        <w:t>‫סכסוך בין בעלי דירות בבית משותף בדבר הסגת גבול מצד‬             ‫(ב)‬</w:t>
        <w:br/>
        <w:t>‫בעל דירה לגבי דירה אחרת או לגבי הרכוש המשותף‪ ,‬רשאי‬</w:t>
        <w:br/>
        <w:t>‫התובע להביאו‪ ,‬לפי בחירתו‪ ,‬לפני בית משפט מוסמך או‬</w:t>
        <w:br/>
        <w:t>‫לפני המפקח‪.‬‬</w:t>
        <w:br/>
        <w:t>‫האמור בסעיפים קטנים (א) ו‪( -‬ב) יחול גם במקרה שמחזיק‬             ‫(ג)‬</w:t>
        <w:br/>
        <w:t>‫הדירה מטעם בעל הדירה או המתחזק הוא צד לסכסוך‪ ,‬ואם‬</w:t>
        <w:br/>
        <w:t>‫היתה דירה מוחכרת בחכירה לדורות או בחכירת משנה‬</w:t>
        <w:br/>
        <w:t>‫לדורות ‪ -‬גם אם צד לסכסוך הוא המחכיר לדורות או מחכיר‬</w:t>
        <w:br/>
        <w:t>‫המשנה לדורות‪.‬‬</w:t>
        <w:br/>
        <w:t>‫‪."...‬‬    ‫( ד)‬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6‬הוראת סעיף ‪ 73‬ל חוק המקרקעין מוסיפה ומורנו מיהות הזכאים לתבוע בסכסוך‬</w:t>
        <w:br/>
        <w:t>‫המתברר לפני המפקח על רישום מקרקעין‪ ,‬לאמור‪:‬‬</w:t>
        <w:br/>
        <w:t>‫"ואלה הזכאים להביא סכסוך להכרעתו של המפקח‪:‬‬</w:t>
        <w:br/>
        <w:t>‫(‪ ) 1‬כל בעל דירה או צד אחר לסכסוך כמוגדר בסעיף ‪; 72‬‬</w:t>
        <w:br/>
        <w:t>‫(‪ ) 2‬נציגות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7‬בהתאם להוראות דין אלה‪ ,‬שניים הם התנאים בהתקיימם‪ ,‬במצטבר‪ ,‬קונה המפקח‬</w:t>
        <w:br/>
        <w:t>‫על רישום מקרקעין סמכות עניינית לדון בתביעה שלפניו‪ .‬האחד‪ ,‬מהות הסכסוך‬</w:t>
        <w:br/>
        <w:t>‫במסגרתו נבחן האם עילת התביעה מנויה בהוראת סעיף ‪ 72‬ל חוק המקרקעין ‪ .‬השני‪,‬‬</w:t>
        <w:br/>
        <w:t>‫זהות הצדדים במסגרתו נבחן האם הצדדים לתביעה הם אלה שהמפקח על רישום‬</w:t>
        <w:br/>
        <w:t>‫מקרקעין מוסמך להכריע בעניינם (ראו גם‪ :‬רע"א ‪ 6394/15‬נציגות הבית המ שותף‬</w:t>
        <w:br/>
        <w:t>‫קניון לב כרמיאל נ' חנית ניהול קניון כרמיאל בע"מ‪ ,‬פסקה ‪ 20‬לפסק הדין‪ ,‬פורסם‬</w:t>
        <w:br/>
        <w:t>‫ב"נבו" ( ‪.)) 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שעיינתי בתביעה על נספחיה אני סבור כי אין היא מצויה בגדר הסמכות העניינית‬</w:t>
        <w:br/>
        <w:t>‫המוקנית למפקח על רישום מקרקעין‪.‬‬</w:t>
        <w:br/>
        <w:t>‫‪ .9‬התובעים מציינים בתביעתם כי הם השוכרים של דירת הגן בבית המשותף‪ .‬התובעים אינם‬</w:t>
        <w:br/>
        <w:t>‫בעלי דירה ובנוסף מהות הסכסוך‪ ,‬קרי‪ ,‬עילת התביעה שהעלו‪ ,‬אינה בגדר הסגת גבול‪ ,‬כך‬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תיק‪12/54/2021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‫שהחריג הקבוע בסעיף ‪(72‬ג) לחוק המאפשר גם לשוכר להגיש תביעה לפני המפקח אינו חל‬</w:t>
        <w:br/>
        <w:t>‫על התביעה דנן‪.‬‬</w:t>
        <w:br/>
        <w:t>‫‪ .10‬בפני התובעים שתי אפשרויות‪ :‬האחת לקבל הסכמת בעלי הדירה אותה שכרו כי התביעה‬</w:t>
        <w:br/>
        <w:t>‫תוגש בשמו ועל ידו; השנייה להגיש תביעה לבית משפט השלום בגין עוולת מטרד ליחיד‬</w:t>
        <w:br/>
        <w:t>‫לפי דיני הנזיקין כנגד הנתבעים‪.‬‬</w:t>
        <w:br/>
        <w:t>‫‪ .11‬התובעים יודיעו תוך שבוע באיזו אפשרות הם בוחרים‪ .‬אזי ויבחרו באפשרות הראשונה‬</w:t>
        <w:br/>
        <w:t>‫יהיה על בעל הדירה להגיש לפני כתב תביעה מתוקן וזאת תוך ‪ 21‬יום‪.‬‬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‪ 21‬יוני ‪ ,2021‬י"א תמוז תשפ"א‪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12/54/2021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