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3/95/2019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2021-04-29 · רחובות · ציפי שילוני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תיק‪3/95/2019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‫ציפי קוינט שילוני‬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‫מוכתר טל‬      ‫‪1‬‬                          ‫תובעים‬</w:t>
        <w:br/>
        <w:t>‫שבטי ישראל ‪ ,29/2‬מודיעין‪-‬מכבים‪-‬רעות‬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‫מוכתר גלית‬     ‫‪2‬‬</w:t>
        <w:br/>
        <w:t>‫שבטי ישראל ‪ ,29/2‬מודיעין‪-‬מכבים‪-‬רעות‬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‫אדי שולמן‬     ‫‪1‬‬                            ‫נתבע‬</w:t>
        <w:br/>
        <w:t>‫שבטי ישראל ‪ ,21/8‬מודיעין‪-‬מכבים‪-‬רעות‬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.‬רקע‬</w:t>
        <w:br/>
        <w:t>‫‪ .1‬ענייננו בבית המשותף ברחוב שבטי ישראל ‪ ,21‬מודיעין המצוי במקרקעין הידועים כגוש‬</w:t>
        <w:br/>
        <w:t>‫‪ 5816‬חלקה ‪ .114‬הנתבע הוא בעליה של דירת גן לה צמודה חצר בשטח של כ‪ 250-‬מ"ר‪.‬‬</w:t>
        <w:br/>
        <w:t>‫דירת התובעים ממוקמת מעל דירת הנתבע‪.‬‬</w:t>
        <w:br/>
        <w:t>‫‪ .2‬התביעה היא למתן צו עשה אשר יורה לנתבע להנמיך את גובה הפרגולה שבנה בגינתו אשר‬</w:t>
        <w:br/>
        <w:t>‫תקרתה נישאת לגובה אדני חלונות דירת התובעים כך שתותקן מתחת לרצפת דירת‬</w:t>
        <w:br/>
        <w:t>‫התובעים וכן לפרק את הסנטף אשר הותקן מעל הפרגולה‪.‬‬</w:t>
        <w:br/>
        <w:t>‫ב‪ .‬טענות הצדדים‬</w:t>
        <w:br/>
        <w:t>‫‪ .3‬לטענת התובעים בחודש יוני ‪ 2018‬בנה הנתבע פרגולה בחצר דירתו בשטח של כ‪ 50-‬מ"ר‬</w:t>
        <w:br/>
        <w:t>‫ובגובה של כ‪ 3.5-‬מטר מפני הקרקע‪ .‬לטענת התובעים תקרת הפרגולה מגיעה עד לאדני‬</w:t>
        <w:br/>
        <w:t>‫חלונות דירתם באופן המהווה פגיעה חזותית תוך הסתרת הנוף הנשקף מחלונותיהם‪ .‬כן‬</w:t>
        <w:br/>
        <w:t>‫טענו כי הגשם שיורד על הסנטף שמצוי מעל הפרגולה גורם לרעשים חזקים מאד ואף‬</w:t>
        <w:br/>
        <w:t>‫לחדירת מים לדירתם‪ .‬עוד טענו כי לשלשת יונים מצטברת על גג הפרגולה והיא אף מהווה‬</w:t>
        <w:br/>
        <w:t>‫כר נוח לפורצים‪ .‬לטענתם הפרגולה מורידה את ערך דירתם‪ ,‬היא אינה מהווה שימוש סביר‬</w:t>
        <w:br/>
        <w:t>‫ברכוש משותף והיא אף מנוגדת לתקנון המצוי‪.‬‬</w:t>
        <w:br/>
        <w:t>‫לתמיכה בטענותיהם צירפו התובעים חוות דעת מטעם האדריכל ערן גבאי )מצורפת כנספח‬</w:t>
        <w:br/>
        <w:t>‫ב' לסיכומיהם מיום ‪ (20.11.2019‬על פיה הפרגולה נבנתה בניגוד לחקיקה התכנונית‬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תיק‪3/95/2019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‫הרלוונטית וגובה הפרגולה כפי שדווח לועדה המקומית שונה מגובהה בפועל‪ .‬עוד עולה‬</w:t>
        <w:br/>
        <w:t>‫מחוות הדעת כי היא מהווה מפגע חזותי‪ ,‬אקוסטי ובטיחותי‪ .‬בתום חוות הדעת צוין כי יש‬</w:t>
        <w:br/>
        <w:t>‫לפנות לפיקוח עירית מודיעין בדרישה לבצע בדיקה בעניין הפרגולה‪.‬‬</w:t>
        <w:br/>
        <w:t>‫הסעדים להם עתרו התובעים הינם פירוק הפרגולה הקיימת והתקנתה מחדש מתחת‬</w:t>
        <w:br/>
        <w:t>‫לרצפת דירתם‪ ,‬השבת המצב לקדמותו באשר לקירות החיצוניים עליהם היתה מותקנת‬</w:t>
        <w:br/>
        <w:t>‫הפרגולה‪ .‬כן עתרו לפיצוי בגין עגמת נפש בסך ‪ 5,000‬ש"ח‪.‬‬</w:t>
        <w:br/>
        <w:t>‫מנגד טען הנתבע כי דירתו פונה לצד הדרומי ולפיכך יש בה שמש חזקה ברוב שעות היום‪.‬‬</w:t>
        <w:br/>
        <w:t>‫לשיטתו עוד מעת הקמת הבניין היה נבנה מקטע פרגולה והפרגולה שבנה מהווה המשך‬</w:t>
        <w:br/>
        <w:t>‫ישיר לאותו מקטע שנבנה על ידי הקבלן‪ .‬הנתבע טען כי ניסה לבוא בדברים עם התובעים‬</w:t>
        <w:br/>
        <w:t>‫אך אלו סירבו להצעותיו ואף עברו מדרישה להנמיך הפרגולה לדרישה להסירה כליל‪ .‬עוד‬</w:t>
        <w:br/>
        <w:t>‫טען הנתבע כי ניסה להקים פתרונות הצללה שונים בטרם התקין את הפרגולה אך אלו לא‬</w:t>
        <w:br/>
        <w:t>‫סיפקו מענה לשמש‪ .‬לטענת הנתבע חצר דירתו מוגבהת מרצפת דירתו ומטפסים אליה‬</w:t>
        <w:br/>
        <w:t>‫במדרגות‪ ,‬לפיכך היעתרות לדרישת התובעים לפיה תקרת הפרגולה תמוקם בקו רצפת‬</w:t>
        <w:br/>
        <w:t>‫דירת התובעים )תקרת דירת הנתבע( תיצור פרגולה בגובה לא ריאלי שאינו מתאים לבני‬</w:t>
        <w:br/>
        <w:t>‫אדם‪ .‬עוד טען הנתבע כי הוא ובני משפחתו לא יוכלו לנצל וליהנות מן הגינה הרחבה‬</w:t>
        <w:br/>
        <w:t>‫המוצמדת לדירתם )אשר עליה שילמו ממיטב כספם( ללא הפרגולה‪ .‬באשר לרעש הנגרם מן‬</w:t>
        <w:br/>
        <w:t>‫הסנטף טען הנתבע כי הציע לתובעים לפרוס רצועת דשא סינטטי אשר תפחית את עצמת‬</w:t>
        <w:br/>
        <w:t>‫הרעש‪.‬‬</w:t>
        <w:br/>
        <w:t>‫ג‪ .‬ביקור במקום‬</w:t>
        <w:br/>
        <w:t>‫‪ .4‬ביום ‪ 10.11.20‬ערכתי ביקור בבית המשותף‪ .‬להלן תפורט החלטתי מאותו היום הכוללת‬</w:t>
        <w:br/>
        <w:t>‫את ממצאי הביקור‪:‬‬</w:t>
        <w:br/>
        <w:t>‫"היום‪ ,10.11.20 ,‬ערכתי ביקור בבית המשותף‪ .‬בביקור נכחו הצדדים‪ .‬בין הצדדים שוררת‬</w:t>
        <w:br/>
        <w:t>‫מערכת יחסים עכורה ולפיכך קיבלתי את בקשת הנתבע לפיה התובעים לא יכנסו לדירתו‬</w:t>
        <w:br/>
        <w:t>‫במהלך הביקור‪.‬‬</w:t>
        <w:br/>
        <w:t>‫הנתבע הציג לי את הפרגולה העומדת בבסיס התביעה דנן‪ .‬הנתבע מתגורר בדירת גן עם‬</w:t>
        <w:br/>
        <w:t>‫חצר גדולה מאוד בשטח של כ‪ 250-‬מ"ר )כך על פי כתב התביעה(‪ .‬החצר כוללת בריכה‬</w:t>
        <w:br/>
        <w:t>‫בשטח של ‪ 40‬מ"ר )כך על פי כתב התביעה( והיא מוגבהת בכ‪ 3-4-‬מדרגות מגובה רצפת‬</w:t>
        <w:br/>
        <w:t>‫דירת הנתבע )ככל הנראה ההגבהה הייתה נחוצה לשם הקמת הבריכה וכך נבנה הבית על‬</w:t>
        <w:br/>
        <w:t>‫ידי הקבלן(‪.‬‬</w:t>
        <w:br/>
        <w:t>‫חלק מן החצר הסמוך לדירת הנתבע מקורה בפרגולה בשטח של ‪ 49‬מ"ר )כך על פי כתב‬</w:t>
        <w:br/>
        <w:t>‫התביעה(‪ .‬הפרגולה בנויה כך שגובהה‪ ,‬כשמודדים מן הרצפה ועד לחלק התחתון של‬</w:t>
        <w:br/>
        <w:t>‫קורות העץ הצמודות לקיר דירת הנתבע‪ ,‬עומד על ‪ 3.06‬מטר‪.‬‬</w:t>
        <w:br/>
        <w:t>‫כאשר עליתי לדירת התובעים התרשמתי באופן חד משמעי שהפרגולה כפי שהיא בנויה‬</w:t>
        <w:br/>
        <w:t>‫היום אכן פוגעת בדירתם‪ .‬היא בנויה כך שהיא יוצאת מגובה חלקם התחתון של חלונות‬</w:t>
        <w:br/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תיק‪3/95/2019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‫החדרים בדירת התובעים‪ .‬מצ"ב תמונה הממחישה את מיקום הפרגולה ביחס לחלונות‬</w:t>
        <w:br/>
        <w:t>‫דירת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‫חלון דירת התובעים‬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‫במסגרת הביקור הצעתי לצדדים את הצעת הפשרה הבאה‪:‬‬</w:t>
        <w:br/>
        <w:t>‫הורדת הפרגולה כך שגובהה שעומד כיום על ‪ 3.06‬מטר יופחת ב‪ 60-‬ס"מ ובנוסף הקטנת‬</w:t>
        <w:br/>
        <w:t>‫הפרגולה מהצד הסמוך למדרגות המובילות מדירת הנתבע לחצר כך שתוסר מסילה אחת‬</w:t>
        <w:br/>
        <w:t>‫)‪ 83‬ס"מ( לכל אורכה‪ ,‬כפי שבא לידי ביטוי בתמונה‪:‬‬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תיק‪3/95/2019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‫טע‬‫המק‬</w:t>
        <w:br/>
        <w:t>‫שיוסר‬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.5‬ביום ‪ 17.11.20‬הגישו התובעים הודעה במסגרתה הסכימו להצעת הפשרה וביקשו‬</w:t>
        <w:br/>
        <w:t>‫התייחסות לעניין הסנטף ועיגון הפרגולה‪.‬‬</w:t>
        <w:br/>
        <w:t>‫‪ .6‬ביום ‪ 19.11.20‬הגיש הנתבע הודעה במסגרתה הסכים להצעת הפשרה‪ .‬באשר לסנטף ביקש‬</w:t>
        <w:br/>
        <w:t>‫כי חלף הסרתו הוא יכוסה ברצועת דשא סינטטי‪.‬‬</w:t>
        <w:br/>
        <w:t>‫‪ .7‬ביום ‪ 22.11.20‬הגישו התובעים הודעה נוספת ממנה עלה כי הם חוזרים בהם מהסכמתם‬</w:t>
        <w:br/>
        <w:t>‫למתווה הפשרה ולפיכך הוריתי על הגשת סיכומים‪.‬‬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.‬דיון והכרעה‬</w:t>
        <w:br/>
        <w:t>‫‪ .8‬לאחר ששמעתי את טענות הצדדים ועיינתי בחומר המונח בפניי ולאחר שביקרתי בבית‬</w:t>
        <w:br/>
        <w:t>‫המשותף באתי לכלל מסקנה כי דין התביעה להתקבל בחלקה‪ .‬להלן טעמיי‪.‬‬</w:t>
        <w:br/>
        <w:t>‫‪ .9‬סעיף ‪ 2‬לתקנון המצוי קובע כדלקמן‪:‬‬</w:t>
        <w:br/>
        <w:t>‫")א( בעל דירה אינו רשאי לעשות בדירתו שינויים או תיקונים הפוגעים‬</w:t>
        <w:br/>
        <w:t>‫ברכוש המשותף או מסכנים או עשויים לסכן את קיומו או משנים או‬</w:t>
        <w:br/>
        <w:t>‫עשויים לשנות את ערכו‪ ,‬אלא אם קיבל תחילה הסכמת האסיפה הכללית‬</w:t>
        <w:br/>
        <w:t>‫של בעלי הדירות‪ .‬לענין זה‪" ,‬פגיעה ברכוש המשותף" ‪ -‬לרבות פגיעה‬</w:t>
        <w:br/>
        <w:t>‫בחזותו החיצונית התקינה והאחידה כפי שהיתה בעת גמר הבניה‪.‬‬</w:t>
        <w:br/>
        <w:t>‫)ב( בעל דירה אינו רשאי לעשות בדירתו שינויים או תיקונים הפוגעים‬</w:t>
        <w:br/>
        <w:t>‫בדירה אחרת או מסכנים או עשויים לסכן את קיומה‪ ,‬או משנים או‬</w:t>
        <w:br/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תיק‪3/95/2019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‫עשויים לשנות את ערכה‪ ,‬אלא אם קיבל תחילה הסכמת בעל הדירה‬</w:t>
        <w:br/>
        <w:t>‫האחרת‪.‬‬</w:t>
        <w:br/>
        <w:t>‫)ג( כל שינוי או תיקון אחר רשאי בעל דירה לעשות בדירתו על דעת‬</w:t>
        <w:br/>
        <w:t>‫עצמו‪".‬‬</w:t>
        <w:br/>
        <w:t>‫‪ .10‬מכוחה של הוראת דין זו חל איסור על בעלים של דירה בבית משותף לבצע שינויים או‬</w:t>
        <w:br/>
        <w:t>‫תיקונים בדירתו הפוגעים ברכוש המשותף או בדירה אחרת‪ ,‬אלא אם קיבל על כך הסכמת‬</w:t>
        <w:br/>
        <w:t>‫האסיפה הכללית או הסכמת בעל הדירה האחרת לפי העניין‪.‬‬</w:t>
        <w:br/>
        <w:t>‫‪ .11‬על טיבה של הפגיעה על‪-‬פי סעיף ‪ 2‬לתקנון המצוי עמד בית המשפט העליון הנכבד כבר בע"א‬</w:t>
        <w:br/>
        <w:t>‫‪ 515/65‬רבובסקי נ' גלקסברג )פורסם בנבו‪ (20.05.66 ,‬בקבעו כי‪:‬‬</w:t>
        <w:br/>
        <w:t>‫"כל מה שמזיק לרכוש המשותף או לדירות האחרות בבית‪ ,‬לרבות מה‬</w:t>
        <w:br/>
        <w:t>‫שעשוי לשנות את אופי הבית‪ ,‬או לקלקל את דמותו הארכיטקטונית‪ ,‬או‬</w:t>
        <w:br/>
        <w:t>‫לשבש את שלמותו הסימטרית והאסתטית ‪ -‬כל אחד מאלה וכיוצא בו‬</w:t>
        <w:br/>
        <w:t>‫מהווה "פגיעה" כנ"ל‪".‬‬</w:t>
        <w:br/>
        <w:t>‫‪ .12‬ברוח דברים אלה נקבע‪ ,‬כי פגיעה במובנה על‪-‬פי סעיף ‪ 2‬לתקנון המצוי יכול שתהא מכל‬</w:t>
        <w:br/>
        <w:t>‫סוג שהוא‪ ,‬ואין נפקא מינא אם גדולה או קטנה היא‪ ,‬אם היא ניתנת לפיצוי אם לאו‪:‬‬</w:t>
        <w:br/>
        <w:t>‫״כאן עלי לתקן טעות שנפלה כנראה בהיסח הדעת בפסק דינו של בית‬</w:t>
        <w:br/>
        <w:t>‫המשפט המחוזי‪ .‬הוא אמר כי הפגיעה שמדובר בה בסעיף הנדון צריכה‬</w:t>
        <w:br/>
        <w:t>‫להיות בשיעור כזה שהיא עשויה לסכן את הקיום או לשנות את ערך‬</w:t>
        <w:br/>
        <w:t>‫הבית או הדירה; ולא היא‪ .‬קריאה נכונה של הסעיף הנדון מראה שפגיעה‬</w:t>
        <w:br/>
        <w:t>‫מכל סוג שהוא בדירה אחרת או ברכוש המשותף אסור שתבוא עקב‬</w:t>
        <w:br/>
        <w:t>‫שינויים או תיקונים הנעשים בדירה אחת‪... .‬אמרנו שאין נפקא מינה אם‬</w:t>
        <w:br/>
        <w:t>‫הפגיעה קטנה או גדולה וניתנת לפיצוי נאות או לא‪ ...‬המחוקק נקט‬</w:t>
        <w:br/>
        <w:t>‫בסעיף ‪ 2‬בלשון כללית ורחבה ביותר‪ .‬הוא דיבר בלשון פגיעה סתם‪,‬‬</w:t>
        <w:br/>
        <w:t>‫כלומר פגיעה מכל סוג שהוא‪ .‬מכאן‪ ,‬ששאף לתפוס ברשתו גם מעשים‬</w:t>
        <w:br/>
        <w:t>‫שאין בהם פגיעה פיזית דוקא‪ ,‬אך בוודאי ובוודאי שעל שלמותו הפיזית‬</w:t>
        <w:br/>
        <w:t>‫של הרכוש המשותף פרש המחוקק את חסותו‪ .‬גם )מ"מ הנשיא בפסק‪-‬‬</w:t>
        <w:br/>
        <w:t>‫דינו בדיון הנוסף בענין סדובסקי‪ ,[3] ,‬הדגיש כי מצב המבנה הוא סטטי‬</w:t>
        <w:br/>
        <w:t>‫וכי הסעיף הנדון בא להבטיח את "שלמות המבנה ותקינותו"‪ .‬לפיכך‪,‬‬</w:t>
        <w:br/>
        <w:t>‫צדק בית‪ -‬המשפט המחוזי באמרו‪ ,‬כי מאחר ומדובר בקיר חיצוני שהוא‬</w:t>
        <w:br/>
        <w:t>‫רכוש משותף‪ ,‬לא היו המערערים רשאים לנהוג בו מנהג בעלים ולעשות‬</w:t>
        <w:br/>
        <w:t>‫בו כטוב בעיניהם‪) ".‬ע"א ‪ 395/74‬יצחק לוי נ' רבקה סמואל )פורסם בנבו‪,‬‬</w:t>
        <w:br/>
        <w:t>‫‪) ((13.03.75‬ההדגשות אינן במקור(‪.‬‬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תיק‪3/95/2019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.13‬בענייננו‪ ,‬אין חולק כי התקנת הפרגולה בחצר ביתו של הנתבע מהווה שינוי במובנו על פי‬</w:t>
        <w:br/>
        <w:t>‫סעיף ‪ 2‬לתקנון המצוי )למשמעות המונח שינוי ראה‪ :‬ד"נ ‪ 20/73‬יעקב שמע נ' נחמה‬</w:t>
        <w:br/>
        <w:t>‫סדובסקי )פורסם בנבו‪) ((10.03.74 ,‬להלן – עניין שמע(‪.‬‬</w:t>
        <w:br/>
        <w:t>‫‪ .14‬בביקורי בבית המשותף מיום ‪ 10.11.20‬כאשר עליתי לדירת התובעים התרשמתי באופן חד‬</w:t>
        <w:br/>
        <w:t>‫משמעי שהפרגולה כפי שהיא בנויה היום אכן פוגעת בדירתם‪ .‬זאת כפי שניתן לראות‬</w:t>
        <w:br/>
        <w:t>‫מהתמונות הבאות )ראו החלטתי מיום ‪:(10.11.20‬‬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.15‬בנסיבות אלה‪ ,‬סבורני כי יש ממש בטענות התובעים כי אין מדובר בפגיעה של מה בכך‪.‬‬</w:t>
        <w:br/>
        <w:t>‫זכות הבעלות ביחידות הדיור בבית משותף אין היא כזכות הבעלות הקלאסית‪ .‬זכות זו‬</w:t>
        <w:br/>
        <w:t>‫מוגבלת בזכויות הבעלים בדירות האחרות וברכוש המשותף )עניין שמע(‪ .‬יפים לעניין זה‬</w:t>
        <w:br/>
        <w:t>‫דברי בית המשפט העליון ברע"א ‪ 1462/10‬עטייה נ' שגיא )פורסם בנבו‪ (02.08.12 ,‬על ייחודן‬</w:t>
        <w:br/>
        <w:t>‫של הזכויות הקנייניות במוסד הבית המשותף‪:‬‬</w:t>
        <w:br/>
        <w:t>‫"התפישה היא שזכויות הקניין בבית המשותף עוצבו מלכתחילה באורח‬</w:t>
        <w:br/>
        <w:t>‫שונה מזה של זכות בעלות במובן ה"קלאסי" )שהוגדרה כזכותו של אדם‬</w:t>
        <w:br/>
        <w:t>‫לעשות ולא לעשות בקניינו כרצונו(‪ ,‬כך שבעלי הדירות מוותרים על חלק‬</w:t>
        <w:br/>
        <w:t>‫מהאוטונומיה הקניינית הקנויה להם ומקנים חלק מזכויותיהם למסגרת‬</w:t>
        <w:br/>
        <w:t>‫השיתופית המתמשכת והקבועה‪ .‬דפוס זה מצר את תוכנה של זכות‬</w:t>
        <w:br/>
        <w:t>‫הקניין הנפרדת ברכוש המשותף כדי להתאימה לתכונות הייחודיות 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תיק‪3/95/2019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המשותף‪ .‬כך‪ ,‬בנסיבות מסוימות ניתן להגביל את יכולתו של‬</w:t>
        <w:br/>
        <w:t>‫המיעוט לכפות את רצונו על הרוב‪ ,‬גם אם משמעות הדבר היא פגיעה‬</w:t>
        <w:br/>
        <w:t>‫בזכויותיו הקנייניות של המיעוט ברכוש המשותף‪".‬‬</w:t>
        <w:br/>
        <w:t>‫‪ .16‬מסקנתי היא כי הפרגולה במתכונתה הנוכחית‪ ,‬בגודלה העצום ובמיקומה כך שהיא מהווה‬</w:t>
        <w:br/>
        <w:t>‫המשך ישיר של חלונות דירת התובעים‪ ,‬פוגעת בדירת התובעים ואינה יכולה להיוותר על‬</w:t>
        <w:br/>
        <w:t>‫כנה‪ .‬יובהר כי התקנת פרגולה בדירת גן‪ ,‬כשלעצמה‪ ,‬אינה מהווה תמיד פגיעה מן הסוג‬</w:t>
        <w:br/>
        <w:t>‫המובא בסעיף ‪ 2‬לתקנון הבית המשותף‪ .‬מדובר בצורך הולך וגובר נוכח האקלים המתחמם‪.‬‬</w:t>
        <w:br/>
        <w:t>‫לפיכך אני קובעת כי הנמכת הפרגולה ב‪ 65-‬ס"מ )מגובהה הנוכחי העומד על ‪ 3.06‬מן הרצפה‬</w:t>
        <w:br/>
        <w:t>‫ועד לתחילת הקורות(‪ ,‬והסרת המקטע של ‪ 83‬ס"מ תוביל לכך שהפרגולה לא תהווה עוד‬</w:t>
        <w:br/>
        <w:t>‫פגיעה בדירת התובעים במובנה לפי סעיף ‪ 2‬לתקנון המצוי‪ .‬אינני מקבלת דרישת התובעים‬</w:t>
        <w:br/>
        <w:t>‫להסרת הסנטף לא מצאתי כי בגובה הנמוך הוא יפגע באופן משמעותי בתובעים‪.‬‬</w:t>
        <w:br/>
        <w:t>‫‪ .17‬אין בפסק דין זה כדי לקבוע מסמרות באשר להיבטיה התכנוניים של הפרגולה כפי שבאו‬</w:t>
        <w:br/>
        <w:t>‫לידי ביטוי בחוות הדעת מטעם התובעים ועל התובעים לפנות בעניין זה לערכאות‬</w:t>
        <w:br/>
        <w:t>‫הרלוונטיות‪.‬‬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.‬סוף דבר‬</w:t>
        <w:br/>
        <w:t>‫‪ .18‬התביעה מתקבלת‪ .‬הנתבע יוריד את גובה הפרגולה ב‪ 65-‬ס"מ‪ .‬ככל שלשם הנמכה זו יידרש‬</w:t>
        <w:br/>
        <w:t>‫הנתבע להעתיק נקודות חשמל הוא יעשה זאת‪.‬‬</w:t>
        <w:br/>
        <w:t>‫‪ .19‬הנתבע יקטין את אורך הפרגולה ויסיר מסילה אחת של ‪ 83‬ס"מ )מהצד הסמוך למדרגות‬</w:t>
        <w:br/>
        <w:t>‫המובילות מדירת הנתבע לחצר( כפי שניתן לראות בתמונה בסעיף ‪ 4‬לעיל‪.‬‬</w:t>
        <w:br/>
        <w:t>‫‪ .20‬דרישת התובעים לפיצויים בגין עגמת נפש נדחית על ידי וזאת כיון שאין בידי מותב זה‬</w:t>
        <w:br/>
        <w:t>‫הסמכות לדון בסעדים נזיקיים )ראו בהקשר זה עניין שמע לעיל(‪.‬‬</w:t>
        <w:br/>
        <w:t>‫‪ .21‬לאור התוצאה אליה הגעתי אני קובעת כי הנתבע ישא בהוצאות התובעים בסך של ‪1,700‬‬</w:t>
        <w:br/>
        <w:t>‫ש"ח‪ .‬סכום זה ישולם בתוך ‪ 30‬יום שאם לא כן יישא הפרשי הצמדה וריבית מיום פסק הדין‬</w:t>
        <w:br/>
        <w:t>‫עד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,29.4.21 ,‬י"ז אייר תשפ"א‪ ,‬בהיעדר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‫ציפי קוינט‪-‬שילוני‬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תיק‪3/95/2019 :‬‬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3/95/2019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