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5/421/2021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2021-04-21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תיק‪5/421/2021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פרנקפורט ‪ 12‬תל אביב‬                                     ‫התובעת‪:‬‬</w:t>
        <w:br/>
        <w:t>‫פרנקפורט ‪ 12‬תל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דיזינגוף ‪ 213‬תל אביב‬        ‫‪.1‬‬                        ‫הנתבעות‪:‬‬</w:t>
        <w:br/>
        <w:t>‫דיזנגוף ‪ 213‬תל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דיזנגוף ‪ 215‬תל אביב‬         ‫‪.2‬‬</w:t>
        <w:br/>
        <w:t>‫דיזנגוף ‪ 215‬תל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תביעה כספית שהגישה נציגות הבית המשותף ברחוב פרנקפורט ‪ 12‬בתל‬              ‫‪.1‬‬</w:t>
        <w:br/>
        <w:t>‫אביב )להלן ‪" -‬התובעת"( נגד נציגות הבית המשותף ברחוב דיזינגוף ‪ 213‬בתל‬</w:t>
        <w:br/>
        <w:t>‫אביב ונציגות הבית המשותף ברחוב דיזנגוף ‪ 215‬בתל אביב )להלן ‪" -‬הנתבעות"(‪.‬‬</w:t>
        <w:br/>
        <w:t>‫בגדרה‪ ,‬עתרה התובעת לחייב הנתבעות בתשלום פיצוי כספי בגין עלות גיזום עץ‬</w:t>
        <w:br/>
        <w:t>‫המצוי בשטחי הבתים המשותפים שבניהול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,‬מצאתי להידרש ביוזמתי לשאלת סמכות המפקח על רישום‬            ‫‪.2‬‬</w:t>
        <w:br/>
        <w:t>‫מקרקעין להכריע בתביעה טרם המצאת כתב התביעה לנתבעות‪ ,‬לנוכח מהות הסכסוך‬</w:t>
        <w:br/>
        <w:t>‫וזהות הצדדים לו )ראו גם‪ :‬ע"א ‪ 463/65‬טירת הכרך בע"מ נ' ועדת השומה שליד‬</w:t>
        <w:br/>
        <w:t>‫עירית נתניה‪ ,‬פ"ד כ)‪ ;(1996) 246 ,234 (2‬ע"א ‪ 613/77‬אדלר נ' שומרי אמוני בע"מ‪,‬‬</w:t>
        <w:br/>
        <w:t>‫פ"ד לב)‪ ;(1978) 792 ,788 (1‬א' גורן סוגיות בסדר דין אזרחי‪ ,‬מהדורה ‪,(2015) 12‬‬</w:t>
        <w:br/>
        <w:t>‫‪.(36‬‬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להכריע בסכסוכים קבועה בהוראת סעיף ‪72‬‬              ‫‪.3‬‬</w:t>
        <w:br/>
        <w:t>‫לחוק המקרקעין‪ ,‬תשכ"ט‪) 1969-‬להלן ‪" -‬חוק המקרקעין"(‪ ,‬תחת סימן ד' שכותרתו‬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תיק‪5/421/2021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‫"יישוב סכסוכים בין בעלי דירות" )לפרק ו' לחוק "בתים משותפים"(‪ ,‬המורנו‬</w:t>
        <w:br/>
        <w:t>‫לאמור‪:‬‬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‫סכסוך בין בעלי דירות בבית משותף בדבר‬           ‫)א(‬</w:t>
        <w:br/>
        <w:t>‫זכויותיהם או חובותיהם לפי התקנון או לפי‬</w:t>
        <w:br/>
        <w:t>‫סעיפים ‪ 59 ,58‬או ‪59‬א עד ‪59‬ג ו‪59-‬ה עד ‪59‬ח‪,‬‬</w:t>
        <w:br/>
        <w:t>‫לפי סעיף ‪1‬א לחוק המקרקעין )החלפת ספק גז‬</w:t>
        <w:br/>
        <w:t>‫המספק גז באמצעות מערכת גז מרכזית(‪,‬‬</w:t>
        <w:br/>
        <w:t>‫התשנ"א‪ ,1991-‬לפי חוק המקרקעין )חיזוק בתים‬</w:t>
        <w:br/>
        <w:t>‫משותפים מפני רעידות אדמה(‪ ,‬התשס"ח‪2008-‬‬</w:t>
        <w:br/>
        <w:t>‫או לפי סעיפים ‪6‬נט עד ‪6‬סא‪21 ,‬ב ו‪27-‬ג לחוק‬</w:t>
        <w:br/>
        <w:t>‫הבזק‪ ,‬תשמ"ב‪ 1982-‬יכריע בו המפקח‪.‬‬</w:t>
        <w:br/>
        <w:t>‫סכסוך בין בעלי דירות בבית משותף בדבר הסגת‬      ‫)ב(‬</w:t>
        <w:br/>
        <w:t>‫גבול מצד בעל דירה לגבי דירה אחרת או לגבי‬</w:t>
        <w:br/>
        <w:t>‫הרכוש המשותף‪ ,‬רשאי התובע להביאו‪ ,‬לפי‬</w:t>
        <w:br/>
        <w:t>‫בחירתו‪ ,‬לפני בית משפט מוסמך או לפני המפקח‪.‬‬</w:t>
        <w:br/>
        <w:t>‫האמור בסעיפים קטנים )א( ו‪)-‬ב( יחול גם במקרה‬    ‫)ג(‬</w:t>
        <w:br/>
        <w:t>‫שמחזיק הדירה מטעם בעל הדירה או המתחזק‬</w:t>
        <w:br/>
        <w:t>‫הוא צד לסכסוך‪ ,‬ואם היתה דירה מוחכרת‬</w:t>
        <w:br/>
        <w:t>‫בחכירה לדורות או בחכירת משנה לדורות ‪ -‬גם‬</w:t>
        <w:br/>
        <w:t>‫אם צד לסכסוך הוא המחכיר לדורות או מחכיר‬</w:t>
        <w:br/>
        <w:t>‫המשנה לדורות‪.‬‬</w:t>
        <w:br/>
        <w:t>‫‪."...‬‬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,‬שניים הם התנאים בהתקיימם‪ ,‬במצטבר‪ ,‬קונה המפקח על‬        ‫‪.4‬‬</w:t>
        <w:br/>
        <w:t>‫רישום מקרקעין סמכות עניינית לדון בתביעה שלפניו‪ .‬האחד‪ ,‬מהות הסכסוך‬</w:t>
        <w:br/>
        <w:t>‫במסגרתו נבחן האם עילת התביעה מנויה בהוראת סעיף ‪ 72‬לחוק המקרקעין‪ .‬השני‪,‬‬</w:t>
        <w:br/>
        <w:t>‫זהות הצדדים במסגרתו נבחן האם הצדדים לתביעה הם אלה שהמפקח על רישום‬</w:t>
        <w:br/>
        <w:t>‫מקרקעין מוסמך להכריע בעניינם )ראו גם‪ :‬רע"א ‪ 6394/15‬נציגות הבית המשותף‬</w:t>
        <w:br/>
        <w:t>‫קניון לב כרמיאל נ' חנית ניהול קניון כרמיאל בע"מ‪ ,‬פסקה ‪ 20‬לפסק הדין‪ ,‬פורסם‬</w:t>
        <w:br/>
        <w:t>‫ב"נבו" )‪.((17.3.2016‬‬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‫‪.5‬‬</w:t>
        <w:br/>
        <w:t>‫בסכסוכים בדבר זכויותיהם וחובותיהם של בעלי דירות בבית משותף לפי התקנון‬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תיק‪5/421/2021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,‬עתרה התובעת לחיוב הנתבעות בתשלום פיצוי כספי בגין עלות גיזום‬    ‫‪.6‬‬</w:t>
        <w:br/>
        <w:t>‫עץ‪ ,‬אשר כנטען מצוי בשטחי הבתים המשותפים שבניהול הנתבעות‪ .‬בהתאם‬</w:t>
        <w:br/>
        <w:t>‫להוראת סעיף ‪ 72‬לחוק המקרקעין‪ ,‬למפקח על רישום מקרקעין סמכות לדון בתביעה‬</w:t>
        <w:br/>
        <w:t>‫שבין בעלי דירות ונציגות הבית המשותף בבית משותף אחד‪ .‬אין בהוראת סעיף זה‪,‬‬</w:t>
        <w:br/>
        <w:t>‫הקובעת גדרי סמכותו העניינית של המפקח על רישום מקרקעין‪ ,‬כדי ליתן בידו‬</w:t>
        <w:br/>
        <w:t>‫סמכות לדון במחלוקות שניטשו בין בעלי דירות ונציגויות של בתים משותפים‬</w:t>
        <w:br/>
        <w:t>‫נפרדים‪.‬‬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,‬ממילא לא מתקיים התנאי בדבר זהות הצדדים‪ ,‬כקבוע בהוראות‬          ‫‪.7‬‬</w:t>
        <w:br/>
        <w:t>‫סעיפים ‪ 72‬ו‪ 73-‬לחוק המקרקעין‪ .‬הצדדים לתביעה דנן הם אמנם נציגות בית משותף‪.‬‬</w:t>
        <w:br/>
        <w:t>‫ברם‪ ,‬כל אחת מהן היא נציגות של בית משותף אחר‪ .‬כאמור‪ ,‬לנוכח לשון הוראת‬</w:t>
        <w:br/>
        <w:t>‫סעיף ‪)72‬א( לחוק המקרקעין‪ ,‬אין המפקח על רישום מקרקעין מוסמך לדון במחלוקת‬</w:t>
        <w:br/>
        <w:t>‫שניטשה בין נציגויות של בתים משותפים נפרדים‪.‬‬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‪)79‬א( לחוק בתי המשפט ]נוסח משולב[‪ ,‬תשמ"ד‪,1984-‬‬            ‫‪.8‬‬</w:t>
        <w:br/>
        <w:t>‫)להלן ‪" -‬חוק בתי המשפט"( רשאי בית המשפט להעביר עניין לבית משפט או לבית‬</w:t>
        <w:br/>
        <w:t>‫דין אחר‪ ,‬אם העניין אינו בסמכותו העניינית או המקומית‪ .‬למפקח על רישום‬</w:t>
        <w:br/>
        <w:t>‫מקרקעין הסמכות להעביר תביעה שאינה בסמכותו לבית משפט מוסמך‪ ,‬מכוח‬</w:t>
        <w:br/>
        <w:t>‫הוראת סעיף ‪ 74‬לחוק המקרקעין‪ ,‬המורה כי למפקח הדן בסכסוך יהיו כל הסמכויות‬</w:t>
        <w:br/>
        <w:t>‫שיש לשופט בית משפט שלום הדן בתביעה אזרחית‪ .‬בהקשר זה‪ ,‬שנתה כבוד‬</w:t>
        <w:br/>
        <w:t>‫השופטת א' חיות‪ ,‬כתוארה דאז‪ ,‬בפסק הדין שניתן בע"א )מחוזי ת"א( ‪1730/99‬‬</w:t>
        <w:br/>
        <w:t>‫צ‪.‬ה‪.‬ר‪ .‬בע"מ נ' יום טוב בע"מ‪ ,‬פסקה ‪ 9‬לפסק הדין‪ ,‬פורסם ב"נבו" )‪,(31.12.1999‬‬</w:t>
        <w:br/>
        <w:t>‫כי תחת סילוק התביעה על הסף‪ ,‬מן הראוי כי המפקח על רישום מקרקעין יעבירהּ‬</w:t>
        <w:br/>
        <w:t>‫לבית המשפט המוסמך להכריע בה )ראו גם‪ :‬פסק דינו של כבוד סגן הנשיא‪ ,‬ד"ר ג'‬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תיק‪5/421/2021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‫קלינג בת"א )מחוזי ת"א( ‪ 1098/01‬פיק נכסים בע"מ נ' נציגות הבית המשותף‪ ,‬פסקה‬</w:t>
        <w:br/>
        <w:t>‫‪ 6‬לפסק הדין‪ ,‬פורסם ב"נבו" )‪.((5.6.2002‬‬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,‬התביעה שלפניי היא תביעה כספית‪ .‬לנוכח שוויהּ‪ ,‬מסורה התביעה לסמכותו‬       ‫‪.9‬‬</w:t>
        <w:br/>
        <w:t>‫של בית משפט השלום‪ ,‬בהתאם להוראת סעיף ‪)51‬א()‪ (2‬לחוק בתי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העברת התביעה לבית משפט השלום במחוז תל אביב‪ ,‬אשר לו‬        ‫‪.10‬‬</w:t>
        <w:br/>
        <w:t>‫הסמכות העניינית והמקומית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‫משההחלטה ניתנה טרם המצאת כתב התביעה לנתבעות‪ ,‬איני עושה צו להוצאות‪.‬‬  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הקבוע ליום ‪ - 20.10.2021‬בטל‪.‬‬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לאגרת התביעה ששולמה על ידי התובעת עם הגשת התביעה‪ ,‬הנני להורות כי‬         ‫‪.13‬‬</w:t>
        <w:br/>
        <w:t>‫עם הצגת אישור תשלום אגרת תביעה בבית משפט מוסמך בפני מזכירות לשכת‬</w:t>
        <w:br/>
        <w:t>‫המפקחת על רישום מקרקעין‪ ,‬תוחזר לתובעת אגרת התביעה ששולמה על ידה‬</w:t>
        <w:br/>
        <w:t>‫בתביעה דנן‪ .‬זאת‪ ,‬בהתאם ל"הוראת ביצוע בעניין תשלום אגרה בתביעה שהועברה‬</w:t>
        <w:br/>
        <w:t>‫מבית משפט ובתביעה שהועברה לבית משפט" של הממונה על המרשם‪.‬‬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לנשיא בתי משפט השלום במחוז תל אביב‪ ,‬לצורך ניתוב‬</w:t>
        <w:br/>
        <w:t>‫התביעה במחוז‪.‬‬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 ,‬בדואר רשום עם אישור מסירה‪.‬‬</w:t>
        <w:br/>
        <w:t>‫ניתנה היום‪ ,‬ט' אייר תשפ"א‪ 21 ,‬אפריל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5/421/2021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