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5/851/2020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2021-04-12 · תל אביב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תיק‪5/851/2020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הבכירה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‫עמרם אליאהב‬     ‫‪.1‬‬           ‫התובעים‪:‬‬</w:t>
        <w:br/>
        <w:t>‫עמרם גליה‬    ‫‪.2‬‬</w:t>
        <w:br/>
        <w:t>‫הרב חבה אליהו ‪ ,13‬רמת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‫מליקה מאיר‬    ‫‪.1‬‬           ‫הנתבעים‪:‬‬</w:t>
        <w:br/>
        <w:t>‫מליקה חוה‬    ‫‪.2‬‬</w:t>
        <w:br/>
        <w:t>‫הרב חבה אליהו ‪ ,13‬רמת גן‬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לבעלים של דירה בבית המשותף לסלק ידם משטח‬         ‫‪.1‬‬</w:t>
        <w:br/>
        <w:t>‫חניה בחניון הבית המשותף המהווה רכוש משותף‪ ,‬וכן למתן צו מניעה האוסר על‬</w:t>
        <w:br/>
        <w:t>‫בעלים אלה להחנות רכבם בשטח זה‪.‬‬</w:t>
        <w:br/>
        <w:t>‫עניינה של התביעה בבית משותף ברחוב הרב חבה אליהו ‪ 13‬ברמת גן‪ ,‬הרשום‬        ‫‪.2‬‬</w:t>
        <w:br/>
        <w:t>‫בפנקס הבתים המשותפים חלקה ‪ 586‬בגוש ‪) 6127‬להלן ‪" -‬הבית המשותף"(‪.‬‬</w:t>
        <w:br/>
        <w:t>‫התובעים‪ ,‬עמרם אליאהב וגליה )להלן ‪" -‬התובעים"(‪ ,‬הם בעלים של דירה בבית‬</w:t>
        <w:br/>
        <w:t>‫המשותף הרשומה בפנקס הבתים המשותפים תת חלקה ‪ .2‬הנתבעים‪ ,‬מליקה מאיר‬</w:t>
        <w:br/>
        <w:t>‫וחוה )להלן ‪" -‬הנתבעים"(‪ ,‬הם בעלים של דירה אחרת בבית המשותף הרשומה‬</w:t>
        <w:br/>
        <w:t>‫בפנקס הבתים המשותפים תת חלקה ‪.9‬‬</w:t>
        <w:br/>
        <w:t>‫בהתאם לתשריט הבית המשותף‪ ,‬אשר צורף לכתב התביעה‪ ,‬לכל אחת מהדירות‬          ‫‪.3‬‬</w:t>
        <w:br/>
        <w:t>‫בבית המשותף‪ ,‬ובכללן דירות הצדדים בתביעה שלפניי‪ ,‬הצמדה של חניה‪ .‬לדירת‬</w:t>
        <w:br/>
        <w:t>‫התובעים הצמדה של חניה בשטח של ‪ 12‬מ"ר‪ ,‬המסומנת בתשריט הבית המשותף‬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‫באות ו'; לדירת הנתבעים הצמדה של חניה בשטח של ‪ 12.5‬מ"ר‪ ,‬המסומנת בתשריט‬</w:t>
        <w:br/>
        <w:t>‫הבית המשותף באות ג'‪.‬‬</w:t>
        <w:br/>
        <w:t>‫כנטען בכתב התביעה‪ ,‬מחנים הנתבעים רכבם דרך קבע בשטח חניון הבית המשותף‬       ‫‪.4‬‬</w:t>
        <w:br/>
        <w:t>‫המהווה רכוש משותף‪ ,‬המצוי בקרבה לחניה הצמודה לדירת התובעים‪ .‬זאת‪ ,‬תחת‬</w:t>
        <w:br/>
        <w:t>‫החניית רכבם בשטח ההצמדה לדירתם כמצוין בתשריט הבית המשותף‪ .‬עוד כנטען‪,‬‬</w:t>
        <w:br/>
        <w:t>‫שימוש זה‪ ,‬הנעשה על ידי הנתבעים ברכוש המשותף‪ ,‬כאמור דרך קבע‪ ,‬מקשה‬</w:t>
        <w:br/>
        <w:t>‫ומפריע לתובעים להחנות רכבם בחניה בבית המשותף‪ .‬בשל כך‪ ,‬כנטען‪ ,‬אף נגרמו‬</w:t>
        <w:br/>
        <w:t>‫נזקים לרכב התובעים‪ .‬מכל מקום‪ ,‬כנטען‪ ,‬מדובר בתפיסת חזקה ייחודית ברכוש‬</w:t>
        <w:br/>
        <w:t>‫המשותף ובהעדר הסכמה של התובעים אין הנתבעים רשאים להמשיך ולעשות כן‪.‬‬</w:t>
        <w:br/>
        <w:t>‫הנתבעים לא הכחישו בכתב ההגנה השימוש הקבוע הנעשה על ידם בשטח החניון‬         ‫‪.5‬‬</w:t>
        <w:br/>
        <w:t>‫המהווה רכוש משותף בבית המשותף‪ .‬לטענתם‪ ,‬חניה זו אושרה לנתבעים על ידי‬</w:t>
        <w:br/>
        <w:t>‫הקבלן שבנה הבית המשותף‪ ,‬בעל פה‪ .‬הנתבעים נוהגים להחנות רכבם בשטח זה‬</w:t>
        <w:br/>
        <w:t>‫מזה שנים רבות‪ ,‬משנת ‪ 1994‬לערך‪ ,‬תחת שימוש בחניה הצמודה לדירתם‪ .‬עוד‬</w:t>
        <w:br/>
        <w:t>‫כנטען‪ ,‬במרוצת השנים הושכר שטח החניה הצמוד לדירתם‪ ,‬כך ששימש לחניה של‬</w:t>
        <w:br/>
        <w:t>‫כלי רכב אחרים והתמורה שולמה לקופת נציגות הבית המשותף‪ .‬הנתבעים הוסיפו‬</w:t>
        <w:br/>
        <w:t>‫וטענו‪ ,‬כי אין בחניה זו כדי להפריע למי מבעלי הדירות בבית המשותף‪ .‬בתוך כך‪,‬‬</w:t>
        <w:br/>
        <w:t>‫הכחישו הטענה לגרימת נזקים לרכבם של התובעים בשל חניה כאמור‪ .‬לשאלתי‬</w:t>
        <w:br/>
        <w:t>‫במעמד הדיון‪ ,‬הוסיפו הנתבעים וטענו כי שלטים הנושאים הכיתוב "חניה פרטית"‬</w:t>
        <w:br/>
        <w:t>‫וכן סימון ברצפת החניון התוחם שטח חניה זה‪ ,‬נעשו על ידי הקבלן שבנה הבית‬</w:t>
        <w:br/>
        <w:t>‫המשותף לפני למעלה מ‪ 20-‬שנה‪.‬‬</w:t>
        <w:br/>
        <w:t>‫היום התקיים לפניי דיון לבירור התביעה‪ ,‬במסגרתו שמעתי טענות הצדדים‬           ‫‪.6‬‬</w:t>
        <w:br/>
        <w:t>‫ולאחריהם הורתי כי יינתן פסק דין‪ .‬אפנה‪ ,‬אפוא‪ ,‬לבחינת טענות הצדדים ולהכרעה‬</w:t>
        <w:br/>
        <w:t>‫במחלוקת שלפניי‪.‬‬</w:t>
        <w:br/>
        <w:t>‫הלכה פסוקה היא‪ ,‬כי כל בעל דירה בבית משותף רשאי לעשות שימוש סביר ורגיל‬      ‫‪.7‬‬</w:t>
        <w:br/>
        <w:t>‫ברכוש המשותף‪ .‬לא מצינו בהוראות חוק המקרקעין הגדרה או פירוש למשמעותו‬</w:t>
        <w:br/>
        <w:t>‫של היגד זה‪ .‬בהתאם להלכה הפסוקה‪ ,‬שימוש סביר ברכוש המשותף יהא כל שימוש‬</w:t>
        <w:br/>
        <w:t>‫העונה על הצרכים הלגיטימיים של בעלי הדירות בבית המשותף‪ ,‬המאפשר קיום‬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תיק‪5/851/2020 :‬‬    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‫בבית המשותף בצורה נאותה ומתקבלת על הדעת‪ .‬משמעו "עשיית כל אותן פעולות‬</w:t>
        <w:br/>
        <w:t>‫)מטריאליות ומשפטיות(‪ ,‬אשר על פי מהותו של אותו נכס‪ ,‬טיבו וייעודו טבעיות‬</w:t>
        <w:br/>
        <w:t>‫הן לגביו‪ .‬היקפן של פעולות אלה נקבע על פי נסיבות העניין" )ע"א ‪ 810/82‬זול בו‬</w:t>
        <w:br/>
        <w:t>‫בע"מ נ' זיידה‪ ,‬פ"ד לז)‪ .((1983) 741-740 ,737 (4‬עוד נקבע בהלכה הפסוקה‪ ,‬כי‬</w:t>
        <w:br/>
        <w:t>‫שימוש יהא סביר ורגיל ככל שעומד בתנאים המצטברים הבאים‪ :‬האחד‪ ,‬השימוש‬</w:t>
        <w:br/>
        <w:t>‫תואם את תנאי המקום והזמן ואת הייעוד של אותו חלק ברכוש המשותף‪ .‬תנאי‬</w:t>
        <w:br/>
        <w:t>‫המקום משמעם המקום בו נמצא הבית המשותף וייעודו )כדוגמת‪ :‬מגורים‪ ,‬מסחר‪,‬‬</w:t>
        <w:br/>
        <w:t>‫משרדים או שילוב של אלה(‪ .‬תנאי הזמן משמעם דרישות ואילוצים אשר מציאות‬</w:t>
        <w:br/>
        <w:t>‫החיים מכתיבה‪ .‬השני‪ ,‬השימוש אינו מונע שימוש דומה מדיירים אחרים בבית‬</w:t>
        <w:br/>
        <w:t>‫המשותף ואינו עולה כדי תפיסת חזקה ייחודית ברכוש המשותף )ראו גם‪ :‬ע"א‬</w:t>
        <w:br/>
        <w:t>‫‪ 549/73‬וינטרס נ' זמורה‪ ,‬פ"ד כח)‪ ;(1974) 648-647 ,645 (1‬ע"א ‪ 698/85‬בן צור‬</w:t>
        <w:br/>
        <w:t>‫נ' ששון‪ ,‬פ"ד מא)‪ ;(1987) 151-150 ,144 (3‬רע"א ‪ 9645/16‬איסק נ' נחמיאס‪,‬‬</w:t>
        <w:br/>
        <w:t>‫פורסם ב"נבו" )‪ ;(10.1.2017‬ע"א ‪ 708/72‬פרשקר נ' רוזנברג‪ ,‬פ"ד כח)‪,817 (2‬‬</w:t>
        <w:br/>
        <w:t>‫‪ ;(1974) 825-824‬ע"א ‪ 374/08‬קטן נ' הורנשטיין‪ ,‬פסקה ‪ 32‬לפסק הדין‪ ,‬פורסם‬</w:t>
        <w:br/>
        <w:t>‫ב"נבו" )‪) (25.12.2012‬להלן ‪ -‬עניין קטן (; מ' דויטש קניין‪ ,‬כרך א'‪ ,‬תשנ"ז‪,1997-‬‬</w:t>
        <w:br/>
        <w:t>‫‪) 707-705‬להלן ‪ -‬דויטש (; י' ויסמן דיני קניין ‪ -‬בעלות ושיתוף‪ ,‬תשנ"ז‪-490 ,1997-‬‬</w:t>
        <w:br/>
        <w:t>‫‪) 488‬להלן ‪ -‬ויסמן ((‪.‬‬</w:t>
        <w:br/>
        <w:t>‫אין חולק‪ ,‬כי תפיסת חזקה ייחודית ברכוש משותף בבית המשותף אינה באה בגדר‬             ‫‪.8‬‬</w:t>
        <w:br/>
        <w:t>‫שימוש רגיל וסביר ברכוש המשותף‪ .‬כך בענייננו‪ ,‬משאין חולק כי הנתבעים עושים‬</w:t>
        <w:br/>
        <w:t>‫שימוש ייחודי בשטח החניון המהווה רכוש משותף ותופסים בו חזקה בלעדית‪.‬‬</w:t>
        <w:br/>
        <w:t>‫בכלל זאת‪ ,‬ניתלו שלטים המסמנים שטח זה "חניה פרטית"‪ ,‬ואף בוצע סימון בצבע‬</w:t>
        <w:br/>
        <w:t>‫ברצפת החניון לתחום שטח החניה‪ .‬זאת‪ ,‬לטענת הנתבעים‪ ,‬כפי הבטחה שניתנה‬</w:t>
        <w:br/>
        <w:t>‫בידם בעל פה על ידי הקבלן שבנה הבית המשותף ובשל קושי פיסי לעשות שימוש‬</w:t>
        <w:br/>
        <w:t>‫בחניה הצמודה לדירתם‪.‬‬</w:t>
        <w:br/>
        <w:t>‫הנני לדחות טענות הנתבעים‪.‬‬     ‫‪.9‬‬</w:t>
        <w:br/>
        <w:t>‫אין בהבטחה כזו או אחרת שניתנה על ידי קבלן שבנה הבית המשותף ואשר לא‬</w:t>
        <w:br/>
        <w:t>‫מצאה ביטוי ברישום הבית המשותף‪ ,‬ובכלל זאת ברישום הזכויות הקנייניות של‬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תיק‪5/851/2020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 בבית המשותף‪ ,‬כדי ליתן בידי בעל דירה בבית המשותף זכות קניינית‬</w:t>
        <w:br/>
        <w:t>‫שאין לו‪ .‬בענייננו‪ ,‬הצמדה של שטח בחניון הבית המשותף המהווה רכוש משותף‬</w:t>
        <w:br/>
        <w:t>‫תחת הצמדה של חניה כפי רישומה בפנקסי המקרקעין‪ .‬עוד לא מצאתי ממש בטענת‬</w:t>
        <w:br/>
        <w:t>‫הנתבעים‪ ,‬בדבר קושי מעשי בשימוש בחניה הצמודה לדירתם‪ .‬אין חולק כי חניה‬</w:t>
        <w:br/>
        <w:t>‫זו שימשה במרוצת השנים לחניה של כלי רכב אחרים‪ .‬מכל מקום‪ ,‬ככל שיש בפי‬</w:t>
        <w:br/>
        <w:t>‫הנתבעים טענה לאי התאמה בין זכויותיהם הרשומות בפנקסי המקרקעין למצב‬</w:t>
        <w:br/>
        <w:t>‫הדברים בפועל‪ ,‬עומדת להם הזכות לנקוט בכל הליך דרוש לרבות הגשת תובענה‬</w:t>
        <w:br/>
        <w:t>‫מתאימה לבית משפט מוסמך‪.‬‬</w:t>
        <w:br/>
        <w:t>‫ככל שעסקינן בשימוש שאינו רגיל וסביר ברכוש המשותף‪ ,‬מורנו הוראת סעיף ‪)5‬א(‬    ‫‪.10‬‬</w:t>
        <w:br/>
        <w:t>‫לתקנון המצוי שבתוספת לחוק המקרקעין‪ ,‬תשכ"ט‪ ,1969-‬סמכות האסיפה הכללית‬</w:t>
        <w:br/>
        <w:t>‫של בעלי הדירות בבית המשותף לקבוע דרכי השימוש ברכוש המשותף בבית‬</w:t>
        <w:br/>
        <w:t>‫המשותף‪ .‬בהתאם להוראת סעיף ‪)12‬א( לתקנון המצוי‪ ,‬החלטת האסיפה הכללית‬</w:t>
        <w:br/>
        <w:t>‫תתקבל ברוב דעות )רוב רגיל(‪ .‬עם זאת‪ ,‬כפי שמצוונו הוראת סעיף ‪)12‬ב( לתקנון‬</w:t>
        <w:br/>
        <w:t>‫המצוי‪ ,‬החלטת האסיפה הכללית המשנה את זכויותיו של בעל דירה‪ ,‬לא יהא לה‬</w:t>
        <w:br/>
        <w:t>‫תוקף לגבי אותו בעל דירה אלא אם הסכים לה )קול חוסם(‪.‬‬</w:t>
        <w:br/>
        <w:t>‫ערכאות המשפט נדרשו לשאלה מתי החלטת האסיפה הכללית של בעלי הדירות‬            ‫‪.11‬‬</w:t>
        <w:br/>
        <w:t>‫בבית משותף היא בגדר שינוי זכויות של בעל דירה בבית‪ ,‬אז נתונה לבעל הדירה‪,‬‬</w:t>
        <w:br/>
        <w:t>‫כאמור‪ ,‬זכות וטו )קול חוסם(‪ ,‬ומתי החלטה זו היא בגדר קביעת דרכי השימוש‬</w:t>
        <w:br/>
        <w:t>‫ברכוש המשותף‪ ,‬אזי די ברוב רגיל‪ .‬עמד על כך המלומד דויטש‪ ,‬בקבעו כי התשובה‬</w:t>
        <w:br/>
        <w:t>‫לשאלת ה'פגיעה בזכויות' טמונה במציאת נקודת האיזון הראויה בין הערך של‬</w:t>
        <w:br/>
        <w:t>‫חופש הקניין של כל אחד מבעלי הדירות בבית המשותף המתנגדים להחלטה‬</w:t>
        <w:br/>
        <w:t>‫הנדונה‪ ,‬לבין המטרה הראויה של הגנה על צרכיהם הסבירים של יתר בעלי הדירות‬</w:t>
        <w:br/>
        <w:t>‫בבית )שם‪ ,‬עמודים ‪ .(723-722‬ויסמן הוסיף ופירש בספרו בעניין זה‪ ,‬לאמור )שם‪,‬‬</w:t>
        <w:br/>
        <w:t>‫‪:(455-454‬‬</w:t>
        <w:br/>
        <w:t>‫"המבחן שהנחה את בתי המשפט בפסקי דין רבים היה‬</w:t>
        <w:br/>
        <w:t>‫מבחן שלילת ההחזקה בחלק מן הרכוש המשותף‪.‬‬</w:t>
        <w:br/>
        <w:t>‫החלטה של האסיפה הכללית המביאה לכך שההחזקה‬</w:t>
        <w:br/>
        <w:t>‫בחלק מן הרכוש המשותף נשללת מאת בעל דירה‬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תיק‪5/851/2020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‫כלשהו‪ ,‬נחשבת כהחלטה המשנה את זכויותיו של אותו‬</w:t>
        <w:br/>
        <w:t>‫בעל דירה ועל כן כפופה לזכות הווטו שלו‪ .‬כך למשל‪,‬‬</w:t>
        <w:br/>
        <w:t>‫פריצת פתח מתוך דירה אל גג הבית‪ ,‬והתקנת מכסה‬</w:t>
        <w:br/>
        <w:t>‫לפתח ומעקה סביבו‪ ,‬נחשבו למעשים הטעונים הסכמת‬</w:t>
        <w:br/>
        <w:t>‫כל בעלי הדירות שבבית המשותף‪ ,‬מכיוון שהיתה בכך‬</w:t>
        <w:br/>
        <w:t>‫תפיסת חזקה ייחודית‪ .‬בדומה לכך‪ ,‬הקמת צריף בחצר‬</w:t>
        <w:br/>
        <w:t>‫המשותפת שוללת את ההחזקה במקום מאת בעלי‬</w:t>
        <w:br/>
        <w:t>‫הדירות האחרות ואין לקפח זכותם בלא הסכמתם‪".‬‬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,‬לא נטען וממילא לא התקבלה כל החלטה של האסיפה הכללית של‬           ‫‪.12‬‬</w:t>
        <w:br/>
        <w:t>‫הבית המשותף לעניין שימוש הנתבעים בשטח חניון הבית המשותף לטובת החניית‬</w:t>
        <w:br/>
        <w:t>‫כלי רכבם תחת החנייה הצמודה לדירתם‪ .‬כפי טענת הנתבעים‪" ,‬חניה זו אושרה‬</w:t>
        <w:br/>
        <w:t>‫לנתבע‪/‬ת באמצעות קבלן הבניין המשותף בעל פה" )סעיף ‪ 1‬לכתב ההגנה(‪.‬‬</w:t>
        <w:br/>
        <w:t>‫די באמור כדי לקבל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‫אוסיף‪ ,‬כי אף אם ניתנה בעבר הסכמה לשימוש ייחודי של הנתבעים בשטח החניה‪,‬‬        ‫‪.13‬‬</w:t>
        <w:br/>
        <w:t>‫לרבות הסכמה שבשתיקה‪ ,‬הרי שזו בבחינת רשות שימוש מכללא‪ ,‬אשר רשאים‬</w:t>
        <w:br/>
        <w:t>‫בעלי הדירות בבית המשותף להביא לסיומה בכל עת על ידי גילוי דעתם כלפי מקבל‬</w:t>
        <w:br/>
        <w:t>‫הרשות כי אין הם מוכנים עוד להמשיכהּ )ראו גם‪ :‬ע"א ‪ 32/77‬טבוליצקי נ' בית‬</w:t>
        <w:br/>
        <w:t>‫כנסת ובית מדרש החסידים‪ ,‬פ"ד לא)‪ ;(1977) 214 ,210 ,(3‬ע"א ‪ 815/81‬כליפא נ'‬</w:t>
        <w:br/>
        <w:t>‫שאול‪ ,‬פ"ד לו)‪ ;(1982) 83 ,78 (3‬רע"א ‪ 259/99‬חברת פליצ'ה ראובן בע"מ נ'‬</w:t>
        <w:br/>
        <w:t>‫סופיוב‪ ,‬פ"ד נה)‪.((2001) 402 ,385 (3‬‬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כך‪ ,‬אומצה בהלכה הפסוקה העמדה‪ ,‬לפיה הרשאה לשימוש ייחודי ברכוש‬            ‫‪.14‬‬</w:t>
        <w:br/>
        <w:t>‫המשותף בבית המשותף היא רשות הדירה‪ ,‬וכי רק במקרים חריגים ויוצאי דופן‪,‬‬</w:t>
        <w:br/>
        <w:t>‫בהתחשב בעקרון תום הלב ובאינטרס ההסתמכות של מקבל הרשות שיצרה שינוי‬</w:t>
        <w:br/>
        <w:t>‫נסיבות משמעותי‪ ,‬תהא הרשות בלתי הדירה‪ .‬הטעם לכך הוא הגנה על הציפייה‬</w:t>
        <w:br/>
        <w:t>‫הלגיטימית של בעלי הדירות בבית משותף )בעלי המקרקעין( בדבר זכותם‬</w:t>
        <w:br/>
        <w:t>‫במקרקעין והסתמכותם על קיומה )ראו גם‪ :‬ת"א ‪ 2816/03‬קונצ'יצקי נ' שפלן‪ ,‬פסקה‬</w:t>
        <w:br/>
        <w:t>‫‪ 27‬לפסק הדין‪ ,‬פורסם ב"נבו" )‪ ;(3.4.2006‬רע"א ‪ 2427/14‬מרגוליס נ' דיין‪ ,‬פסקה‬</w:t>
        <w:br/>
        <w:t>‫‪ 4‬לפסק הדין‪ ,‬פורסם ב"נבו" )‪ ;(29.4.2014‬ע"א ‪ 6757/13‬נחום נ' מדינת ישראל ‪-‬‬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תיק‪5/851/2020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‫רשות הפיתוח‪ ,‬פסקה ‪ 17‬לפסק הדין‪ ,‬פורסם ב"נבו" )‪ ;(19.8.2015‬עניין קטן ‪ ,‬שם;;‬</w:t>
        <w:br/>
        <w:t>‫ע"א )חי'( ‪ 13721-05-16‬גבאי נ' הקש‪ ,‬פסקה ‪ 30‬לפסק הדין )‪((5.10.2016‬‬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‫בנסיבות דנן‪ ,‬אין חולק כי ביום ‪ 18.8.2020‬התכנסה אסיפה כללית של בעלי הדירות‬    ‫‪.15‬‬</w:t>
        <w:br/>
        <w:t>‫בבית המשותף‪ ,‬אשר על סדר יומה הסדרי החניה בבית המשותף‪ .‬עוד אין חולק‪ ,‬כי‬</w:t>
        <w:br/>
        <w:t>‫הנתבעים לא השתתפו באסיפה זו‪ .‬לטענתם‪ ,‬בדיון שהתקיים לפניי היום‪" ,‬משידעו‬</w:t>
        <w:br/>
        <w:t>‫כי כולם נגדם"‪ .‬בבחינת הודאה בדבר העדר הסכמה של בעלי הדירות )האסיפה‬</w:t>
        <w:br/>
        <w:t>‫הכללית(‪ ,‬למצער‪ ,‬להמשך שימוש ייחודי זה של הנתבעים בשטח החניון המהווה‬</w:t>
        <w:br/>
        <w:t>‫רכוש משותף‪ .‬כך‪ ,‬כעולה אף מעיון בפרוטוקול האסיפה הכללית‪ ,‬התומכת בטענת‬</w:t>
        <w:br/>
        <w:t>‫התובעים להעדר הסכמה של האסיפה הכללית לשימוש הייחודי הנעשה על ידי‬</w:t>
        <w:br/>
        <w:t>‫הנתבעים בשטח החניון המהווה רכוש משותף‪ .‬עוד החליטה האסיפה הכללית כי‬</w:t>
        <w:br/>
        <w:t>‫ככל שלא יעלה בידי הצדדים לתביעה שלפניי ליישב הסכסוך בהסכמה יפעלו‬</w:t>
        <w:br/>
        <w:t>‫התובעים בעניין זה "אל מול המפקחת לרישום על המקרקעין" )פרוטוקול האסיפה‬</w:t>
        <w:br/>
        <w:t>‫הכללית צורף נספח לכתב התביעה(‪.‬‬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‫אוסיף גם זאת‪ .‬אף אם היתה מתקבלת החלטה של האסיפה הכללית בבית המשותף‬           ‫‪.16‬‬</w:t>
        <w:br/>
        <w:t>‫להתיר שימוש ייחודי של הנתבעים בשטח חניה המהווה רכוש משותף‪ ,‬הרי‬</w:t>
        <w:br/>
        <w:t>‫משעניינו תפיסת חזקה ייחודית ובלעדית בשטח זה‪ ,‬יש לראות שימוש זה שימוש‬</w:t>
        <w:br/>
        <w:t>‫העולה כדי פגיעה ושינוי בזכויות התובעים‪ .‬מכוחם‪ ,‬כפופה כל החלטה של בעלי‬</w:t>
        <w:br/>
        <w:t>‫הדירות בעניין זה להסכמת התובעים‪ ,‬בעלים של דירה בבית המשותף‪ .‬בהקשר זה‪,‬‬</w:t>
        <w:br/>
        <w:t>‫מעיון בתמונות שהציגו לפניי הצדדים למדתי דבר הק ִרבה הפיסית בין שטח חניה‬</w:t>
        <w:br/>
        <w:t>‫רכוש משותף אשר הנתבעים תפסו בו חזקה ייחודית לבין שטח החניה הצמודה‬</w:t>
        <w:br/>
        <w:t>‫לדירת התובעים‪ ,‬המקשה ומכביד על שימוש התובעים בחניה הצמודה לדירתם‪.‬‬</w:t>
        <w:br/>
        <w:t>‫לנתבעים‪ ,‬בדומה לכל בעלי הדירות בבית המשותף‪ ,‬חניה צמודה‪ .‬אין באי שביעות‬</w:t>
        <w:br/>
        <w:t>‫רצונם ממיקומה בשטח חניון הבית המשותף‪ ,‬לרבות ממידת קרבתה למעלית ולגרם‬</w:t>
        <w:br/>
        <w:t>‫המדרגות בבניין‪ ,‬כמו גם מגודלהּ )מידותיהּ(‪ ,‬כדי ליתן בידם האפשרות להמירהּ‬</w:t>
        <w:br/>
        <w:t>‫דרך קבע בשטח אחר בחניון הבית המשותף‪ ,‬המהווה רכוש משותף‪ .‬לצורך כך‬</w:t>
        <w:br/>
        <w:t>‫עליהם לקבל הסכמת כל בעלי הדירות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‫תל אביב ‪ -‬יפו‬</w:t>
        <w:br/>
        <w:t>‫מס' תיק‪5/851/2020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‫משלא ניתנה בידי הנתבעים הסכמה של בעלי הדירות בבית המשותף לתפיסת חזקה‬        ‫‪.17‬‬</w:t>
        <w:br/>
        <w:t>‫ייחודית בשטח חניה המהווה רכוש משותף בבית המשותף‪ ,‬למצער הסכמת‬</w:t>
        <w:br/>
        <w:t>‫התובעים‪ ,‬דין התביעה להתקבל‪.‬‬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,‬הנני ליתן צו עשה המורה לנתבעים‪ ,‬ביחד ולחוד‪ ,‬לסלק ידם לאלתר משטח‬      ‫‪.18‬‬</w:t>
        <w:br/>
        <w:t>‫החניון המהווה רכוש משותף בבית המשותף מושא התביעה שלפניי‪ ,‬וכן ליתן צו‬</w:t>
        <w:br/>
        <w:t>‫מניעה האוסר על הנתבעים‪ ,‬ביחד ולחוד‪ ,‬להחנות רכבם בשטח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‫הנתבעים‪ ,‬ביחד ולחוד‪ ,‬ישלמו לתובעים הוצאות ההליך הכוללות אגרת תביעה בסך‬      ‫‪.19‬‬</w:t>
        <w:br/>
        <w:t>‫של ‪ 659‬ש"ח‪ ,‬בתוך ‪ 15‬ימים ממועד מתן פסק הדין‪ .‬ככל שלא ישולם במועד יישא‬</w:t>
        <w:br/>
        <w:t>‫החיוב הפרשי הצמדה וריבית כחוק ממועד מתן פסק הדין ועד למועד מלוא‬</w:t>
        <w:br/>
        <w:t>‫התשלום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,‬ל' ניסן תשפ"א‪ 12 ,‬אפריל ‪ ,2021‬בהעדר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‫מפקחת בכירה על רישום מקרקעין‬</w:t>
        <w:br/>
        <w:t>‫תל אביב 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5/851/2020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