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4/415/2019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2021-04-07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תיק‪4/415/2019 :‬‬                                             ‫מפקח על רישום מקרקעין‬</w:t>
        <w:br/>
        <w:t>‫מס' בקשה‪4/465/2020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‫ברמן ענת‬     ‫‪1‬‬                         ‫מבקשים‬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‫אולמן עודד‬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טל דור‬</w:t>
        <w:br/>
        <w:t>‫האיריס ‪ 18‬באר יעקב ‪70300‬‬</w:t>
        <w:br/>
        <w:t>‫טל'‪ 08-9282046:‬פקס‪08-9281869:‬‬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‫נאות מזרחי בע"מ‬       ‫‪1‬‬                          ‫משיבות‬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‫מטאטא הזהב בע"מ‬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פדידה יגל‬</w:t>
        <w:br/>
        <w:t>‫רח' ניסנבאום ‪ ,35‬בת ים‬</w:t>
        <w:br/>
        <w:t>‫טל'‪ 0544510984:‬פקס‪03-5518224:‬‬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‫א‪ .‬כללי‬</w:t>
        <w:br/>
        <w:t>‫‪ .1‬בפני בקשת המבקשים (הנתבעים בהליך) לסילוק התביעה על הסף מחמת חוסר סמכות‬</w:t>
        <w:br/>
        <w:t>‫עניינית ומחמת העדר יריבות (להלן‪" :‬הבקשה")‪.‬‬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.2‬המבקשים זכאים להירשם כבעלים של דירה בבית המשותף ברח' דגניה ‪ 2‬חולון‪ ,‬הידוע‬</w:t>
        <w:br/>
        <w:t>‫כגוש ‪ 7173‬חלקה ‪( 303‬להלן‪" :‬הבית המשותף" או "הבית")‪ .‬הבית אינו רשום בפנקס‬</w:t>
        <w:br/>
        <w:t>‫הבתים המשותפים הגם שהוא ראוי להירשם ככזה; המשיבה ‪ 1‬היא חברת הבנייה שבנתה‬</w:t>
        <w:br/>
        <w:t>‫את הבית (תכונה להלן‪" :‬נאות מזרחי"); על פי הנטען בכתב התביעה המשיבה ‪ 2‬משמשת‬</w:t>
        <w:br/>
        <w:t>‫כמתחזק בבית (תכונה להלן‪" :‬מטאטא הזהב")‪.‬‬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.3‬הרקע לבקשה הוא תביעה כספית שהגישה מטאטא הזהב כנגד המבקשים בגין אי תשלום‬</w:t>
        <w:br/>
        <w:t>‫דמי ניהול בסך ‪ ₪ 5,000‬לתקופה של ‪ 10‬חודשים ממועד מסירת החזקה בדירה לידיהם‪.‬‬</w:t>
        <w:br/>
        <w:t>‫בדיון שנערך בפני כב' המפקחת קציר‪-‬ברין ביום ‪ 29.10.2020‬נטען על ידי המבקשים להיעדר‬</w:t>
        <w:br/>
        <w:t>‫סמכות לדון בתיק בפני המפקחת מן הטעם שהתובעות (המשיבות בהליך דנא) אינן בגדר‬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תיק‪4/415/2019 :‬‬                                            ‫מפקח על רישום מקרקעין‬</w:t>
        <w:br/>
        <w:t>‫מס' בקשה‪4/465/2020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"מתחזק" כהגדרתו בסעיף ‪(71‬ב) לחוק המקרקעין‪ ,‬התשכ"ט‪( 1969-‬להלן‪" :‬חוק‬</w:t>
        <w:br/>
        <w:t>‫המקרקעין") ועל כן אין להן זכות להביא את התביעה בפני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.4‬בהמשך לכך הצדדים הגישו את טיעוניהם בקשר לשאלת הסמכות‪ ,‬ואביא את עיקרי‬</w:t>
        <w:br/>
        <w:t>‫הדברים להלן‪ .‬יצוין כי בינתיים המפקחת קציר‪-‬ברין מונתה למפקחת בכירה בתל אביב‪-‬‬</w:t>
        <w:br/>
        <w:t>‫יפו ועל כן מצאתי מכוח סמכותי לפי סעיף ‪(75‬ב) לחוק המקרקעין להמשיך ולדון בבקשה‬</w:t>
        <w:br/>
        <w:t>‫מן הנקודה אליה הגיעה‪.‬‬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המבקשים‬</w:t>
        <w:br/>
        <w:t>‫‪ .5‬לעמדת המבקשים יש למחוק את התביעה על הסף מחמת חוסר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.6‬נטען כי למשיבות אין מעמד בהליכים בפני המפקח על רישום מקרקעין (להלן‪" :‬המפקח")‪,‬‬</w:t>
        <w:br/>
        <w:t>‫שכן‪ ,‬נאות מזרחי‪ ,‬כחברת בנייה‪ ,‬אינה נמנית על חוג הזכאים להגיש תביעה בפני המפקח‪.‬‬</w:t>
        <w:br/>
        <w:t>‫כן נטען כי מטאטא הזהב אינה עונה על הגדרת מתחזק על פי סעיף ‪(71‬ב) לחוק המקרקעין‪,‬‬</w:t>
        <w:br/>
        <w:t>‫שכן אין החלטה של בעלי הדירות המאשרת את מעמדה כמתחזק‪ ,‬ואף לא קיימת הוראה‬</w:t>
        <w:br/>
        <w:t>‫בתקנון הבית בעניין זה‪ .‬יתרה מכך‪ ,‬מטאטא הזהב לא צירפה כל הסכם או ראיה אחרת‬</w:t>
        <w:br/>
        <w:t>‫המבססת את היותה חברת הניהול של הבית‪ .‬משכך‪ ,‬לטענת המבקשים‪ ,‬אף מטאטא הזהב‬</w:t>
        <w:br/>
        <w:t>‫אינה זכאית להגיש תביעה בפני המפקח‪ .‬עוד נטען‪ ,‬כי ניהול הרכוש המשותף בוצע על ידי‬</w:t>
        <w:br/>
        <w:t>‫נציגות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.7‬המבקשות מפנות להליכים משפטיים בערכאות שונות בהם נקטה מטאטא הזהב בעניינם‬</w:t>
        <w:br/>
        <w:t>‫של בתים נוספים‪ ,‬אך בתי המשפט קבעו פעם אחר פעם כי מטאטא הזהב אינה מהווה‬</w:t>
        <w:br/>
        <w:t>‫חברת ניהול ואחזקה של הבתים מושא התביעות או שנפלו פגמים בהליך המינוי (ת"ק‬</w:t>
        <w:br/>
        <w:t>‫‪ 67669-11-17‬ברמן ואח' נגד נאות מזרחי בע"מ; תא (ראשל"צ) ‪ 460/06‬מטאטא הזהב‬</w:t>
        <w:br/>
        <w:t>‫בע"מ נ' שלום חנאי בע"מ (פורסם בנבו‪ ;)04.02.2008 ,‬רע"א ‪ 6384/15‬מטאטא הזהב בע"מ‬</w:t>
        <w:br/>
        <w:t>‫נ' שלום חנאי בע"מ (פורסם בנבו ‪ ;)02.02.2016‬ע"א (מרכז) ‪ 18955-08-14‬מטאטא הזהב‬</w:t>
        <w:br/>
        <w:t>‫בע"מ נ' שיש אלונים בע"מ (פורסם בנבו‪.))24.11.2014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המבקשים‪ ,‬אמנם בסעיף ‪ 10‬להסכם המכר מיום ‪ 3.6.2016‬שנחתם בין המבקשים‬</w:t>
        <w:br/>
        <w:t>‫לבין נאות מזרחי (להלן‪" :‬הסכם המכר") נקבע כי הקונה מסכים לכך שלקבלן ולנציגות‬</w:t>
        <w:br/>
        <w:t>‫הבית בבוא העת תוקנה הזכות על פי שיקול דעתם לתת שירותי ניהול לבית באמצעות‬</w:t>
        <w:br/>
        <w:t>‫חברת ניהול חיצונית‪ .‬ואולם‪ ,‬כך נטען‪ ,‬נאות מזרחי שכרה את שירותיה של מטאטא הזהב‪,‬‬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תיק‪4/415/2019 :‬‬                                             ‫מפקח על רישום מקרקעין‬</w:t>
        <w:br/>
        <w:t>‫מס' בקשה‪4/465/2020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בת שלה ולא חברה חיצונית‪ .‬התנהלות זו‪ ,‬לטענת המבקשים‪ ,‬עולה כדי חוסר תום‬</w:t>
        <w:br/>
        <w:t>‫לב והעדר ניקיון כפיים‪ ,‬אשר יש בהם בלבד כדי לסלק את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.9‬עוד טוענים המבקשים להעדר יריבות משפטית‪ .‬לטענת המבקשים‪ ,‬ככל שקיים חוב ‪,‬‬</w:t>
        <w:br/>
        <w:t>‫ולטענתם חוב כאמור אינו קיים‪ ,‬אזי מדובר בחוב לטובת בעלי הדירות אשר נשאו בנטל‬</w:t>
        <w:br/>
        <w:t>‫הכספי לתחזוקת הרכוש המשותף‪ ,‬ולא לטובת המשיבות‪ .‬לכל היותר‪ ,‬כך נטען‪ ,‬זכאית‬</w:t>
        <w:br/>
        <w:t>‫מטאטא הזהב לחלק קטן מתוך החוב הנטען עבור עמלה‪.‬‬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המשיבות ותשובת המבקשים‬</w:t>
        <w:br/>
        <w:t>‫‪ .10‬לשיטת המשיבות‪ ,‬למפקח סמכות עניינית לדון בתביעה דנן מאחר מטאטא הזהב היא גוף‬</w:t>
        <w:br/>
        <w:t>‫מתחזק כהגדרתו בחוק‪ .‬המשיבות אף מפנות להחלטות קודמות שיתנו על ידי המפקחת‬</w:t>
        <w:br/>
        <w:t>‫קציר‪-‬ברין בשני הליכים שהתנהלו בפניה שבהם מטאטא הזהב היתה התובעת‪ ,‬אשר‬</w:t>
        <w:br/>
        <w:t>‫לטענת המשיבות יוצרות מעשה בית דין בנוגע למעמדה של מטאטא הזהב‪ .‬כמו כן‪ ,‬מפנות‬</w:t>
        <w:br/>
        <w:t>‫המשיבות להליך קודם בין המשיבים ובין נאות מזרחי שהתנהל בבית משפט לתביעות‬</w:t>
        <w:br/>
        <w:t>‫קטנות (ת"ק ‪ 67669-11-17‬ברמן ואח' נגד נאות מזרחי בע"מ) במסגרתו הודו המבקשים כי‬</w:t>
        <w:br/>
        <w:t>‫מטאטא הזהב משמשת כחברת הניהול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טוענות המשיבות כי הכחשת המבקשים את היותה של מטאטא הזהב חברת ניהול וכן‬</w:t>
        <w:br/>
        <w:t>‫טענתם כי על המשיבות לגבות את החוב מכלל בעלי הדירות מהוות הרחבת חזית אסורה‪.‬‬</w:t>
        <w:br/>
        <w:t>‫כן נטען כי הבקשה הוגשה בחוסר תום לב‪ ,‬שכן‪ ,‬המבקש ‪ 2‬היה חבר נציגות בזמנים‬</w:t>
        <w:br/>
        <w:t>‫הרלוונטיים ובמסגרת תפקידו בא בדין ודברים עם נאות מזרחי ועם מטאטא הזהב בקשר‬</w:t>
        <w:br/>
        <w:t>‫לניהול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.12‬לגופו של עניין‪ ,‬נטען כי מתן שירותי ניהול אינו מחייב הסכם בכתב ודי בהסכמה בעל פה‬</w:t>
        <w:br/>
        <w:t>‫ובהתנהלות כמתחזק בפועל‪ .‬לחילופין נטען כי סעיף ‪ 10‬להסכם המכר ממלא את דרישת‬</w:t>
        <w:br/>
        <w:t>‫הכתב ‪ ,‬שכן הוא מסדיר את זכותן של נאות מזרחי והנציגות להתקשר על פי שיקול דעתן‬</w:t>
        <w:br/>
        <w:t>‫עם מתחזק חיצוני לשם מתן שירותי ניהול לבית‪ .‬עוד נטען כי ישנה התקשרות עם מטאטא‬</w:t>
        <w:br/>
        <w:t>‫הזהב בפועל ומכללא‪ :‬כי התקיימו ישיבות ופגישות של כל בעלי הדירות עם מטאטא הזהב;‬</w:t>
        <w:br/>
        <w:t>‫שכל בעלי הדירות שילמו את דמי הניהול וכן כי ישנה הסכמה בין מטאטא הזהב לבין בעלי‬</w:t>
        <w:br/>
        <w:t>‫הדירות בבית על סיום תפקידה כחברה המתחזקת‪ .‬כל אלה‪ ,‬כך נטען‪ ,‬מלמדים על כך‬</w:t>
        <w:br/>
        <w:t>‫שדיירי הבית המשותף הסכימו לכך שמטאטא הזהב תשמש כמתחזק‪.‬‬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תיק‪4/415/2019 :‬‬                                            ‫מפקח על רישום מקרקעין‬</w:t>
        <w:br/>
        <w:t>‫מס' בקשה‪4/465/2020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.13‬בתגובתם לתשובת המשיבות המבקשים דוחים את טענות המשיבות שהובאו בכתב‬</w:t>
        <w:br/>
        <w:t>‫התשובה‪ .‬בין היתר‪ ,‬המבקשים עומדים על כך כי טענותיהם אינן מהוות הרחבת חזית‬</w:t>
        <w:br/>
        <w:t>‫אסורה‪ ,‬שכן הן נטענו במסגרת כתב התביעה ואף נטענו בעל פה במהלך הדיון שהתקיים‬</w:t>
        <w:br/>
        <w:t>‫ביום ‪ ;29.10.2020‬כי בניגוד לעמדת המשיבות‪ ,‬התקשרות עם מתחזק כהגדרתו בחוק‬</w:t>
        <w:br/>
        <w:t>‫המקרקעין חייבת להיות מעוגנת בהסכם בכתב; וכי המשיבות מסתמכות על ציטוטים‬</w:t>
        <w:br/>
        <w:t>‫חלקיים ולא מדויקים מפרוטוקול הדיון שהתקיים בבית משפט לתביעות קטנות ביום‬</w:t>
        <w:br/>
        <w:t>‫‪.3.12.2008‬‬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.14‬אקדים ואומר כי לאחר שעיינתי בבקשה‪ ,‬בתשובה לבקשה ובתגובה לתשובה‪ ,‬ולאחר‬</w:t>
        <w:br/>
        <w:t>‫ששקלתי נימוקי הצדדים‪ ,‬הגעתי למסקנה כי יש לקבל את הבקשה ולמחוק את התביעה‬</w:t>
        <w:br/>
        <w:t>‫בשל היעדר סמכות עניינית לדון בתביעת המשיבות‪.‬‬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העניינית של מפקח על רישום מקרקעין‬</w:t>
        <w:br/>
        <w:t>‫‪ .15‬סמכות המפקח על רישום מקרקעין מעוגנת בסעיפים ‪ 73-72‬לחוק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.72‬א) סכסוך בין בעלי דירות בבית משותף בדבר זכויותיהם או‬</w:t>
        <w:br/>
        <w:t>‫חובותיהם לפי התקנון או לפי סעיפים ‪ 59 ,58‬או ‪59‬א עד ‪59‬ג ו‪59-‬ה עד‬</w:t>
        <w:br/>
        <w:t>‫‪59‬ח‪ ,‬לפי סעיף ‪1‬א לחוק המקרקעין (החלפת ספק גז המספק גז‬</w:t>
        <w:br/>
        <w:t>‫באמצעות מערכת גז מרכזית)‪ ,‬התשנ"א‪ ,1991-‬לפי חוק המקרקעין‬</w:t>
        <w:br/>
        <w:t>‫(חיזוק בתים משותפים מפני רעידות אדמה)‪ ,‬התשס"ח‪ 2008-‬או לפי‬</w:t>
        <w:br/>
        <w:t>‫סעיפים ‪6‬נט עד ‪6‬סא‪21 ,‬ב ו‪27-‬ג לחוק הבזק‪ ,‬תשמ"ב‪ 1982-‬יכריע בו‬</w:t>
        <w:br/>
        <w:t>‫המפקח‪.‬‬</w:t>
        <w:br/>
        <w:t>‫(ב) סכסוך בין בעלי דירות בבית משותף בדבר הסגת גבול מצד בעל‬</w:t>
        <w:br/>
        <w:t>‫דירה לגבי דירה אחרת או לגבי הרכוש המשותף‪ ,‬רשאי התובע להביאו‪,‬‬</w:t>
        <w:br/>
        <w:t>‫לפי בחירתו‪ ,‬לפני בית משפט מוסמך או לפני המפקח‪.‬‬</w:t>
        <w:br/>
        <w:t>‫(ג) האמור בסעיפים קטנים (א) ו‪(-‬ב) יחול גם במקרה שמחזיק‬</w:t>
        <w:br/>
        <w:t>‫הדירה מטעם בעל הדירה או המתחזק הוא צד לסכסוך‪ ,‬ואם היתה דירה‬</w:t>
        <w:br/>
        <w:t>‫מוחכרת בחכירה לדורות או בחכירת משנה לדורות ‪ -‬גם אם צד לסכסוך‬</w:t>
        <w:br/>
        <w:t>‫הוא המחכיר לדורות או מחכיר המשנה לדורות‪.‬‬</w:t>
        <w:br/>
        <w:t>‫(ד) האמור בסעיף זה אינו גורע מתקפו של הסכם למסור סכסוכים‬</w:t>
        <w:br/>
        <w:t>‫כאמור להכרעת 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.73‬ואלה זכאים להביא סכסוך להכרעתו של המפקח‪:‬‬</w:t>
        <w:br/>
        <w:t>‫(‪ )1‬כל בעל דירה או צד אחר לסכסוך כמוגדר בסעיף ‪;72‬‬</w:t>
        <w:br/>
        <w:t>‫(‪ )2‬נציגות הבית המשותף‪".‬‬</w:t>
        <w:br/>
        <w:t>‫(ההדגשות אינן במקור – א"ש)‬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תיק‪4/415/2019 :‬‬                                            ‫מפקח על רישום מקרקעין‬</w:t>
        <w:br/>
        <w:t>‫מס' בקשה‪4/465/2020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.16‬סעיפים אלו גודרים הן את סוג העניינים הנדונים בפני המפקח והן את חוג האנשים‬</w:t>
        <w:br/>
        <w:t>‫הרשאים להביא תביעה בפני המפקח‪ .‬בתוך כך‪ ,‬קובע סעיף ‪(72‬ג) כי המפקח מוסמך לדון‬</w:t>
        <w:br/>
        <w:t>‫בסכסוך שבין בעל דירה לבין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.17‬עיון בכתב התביעה ובהסכם המכר שצורף אליו כנספח א' מלמד כי נאות מזרחי היא חברת‬</w:t>
        <w:br/>
        <w:t>‫בנייה אשר בנתה את הבית המשותף‪ .‬עוד הודתה נאות מזרחי בכתב התביעה כי היא מינתה‬</w:t>
        <w:br/>
        <w:t>‫את חברת מטאטא הזהב לשמש כחברת הניהול של הבית‪ .‬מאחר שאין מחלוקת כי נאות‬</w:t>
        <w:br/>
        <w:t>‫מזרחי לא שימשה כמתחזק של הבית‪ ,‬והיא משמשת אך כחברה קבלנית‪ ,‬היא אינה נכללת‬</w:t>
        <w:br/>
        <w:t>‫בגדר הזכאים להביא סכסוך להכרעתו של המפקח‪ ,‬ומשכך יש להורות על מחיקתה כתובעת‬</w:t>
        <w:br/>
        <w:t>‫במקרה הנדון‪.‬‬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.18‬השאלה המורכבת יותר הדורשת הכרעה במקרה הנדון נוגעת למעמדה של מטאטא הזהב‪:‬‬</w:t>
        <w:br/>
        <w:t>‫האם היא נחשבת כגוף מתחזק על פי החוק‪ ,‬שאז רשאית היא להביא תביעה בפני המפקח‬</w:t>
        <w:br/>
        <w:t>‫שעניינה תשלום למתחזק‪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מטאטא הזהב משמשת כמתחזק על פי הדין?‬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.19‬סעיף ‪(71‬ב) לחוק המקרקעין מסדיר את הסוגיה של ניהול הרכוש המשותף על ידי מתחזק‪:‬‬</w:t>
        <w:br/>
        <w:t>‫"‪( 71‬ב) (‪ )1‬בעלי הדירות רשאים לקבוע‪ ,‬בתקנון או בהחלטה שהתקבלה‬</w:t>
        <w:br/>
        <w:t>‫ברוב של בעלי הדירות ששני שלישים של הרכוש המשותף צמודים‬</w:t>
        <w:br/>
        <w:t>‫לדירותיהם‪ ,‬כי הניהול וההחזקה התקינה של הרכוש המשותף‪ ,‬כולם או‬</w:t>
        <w:br/>
        <w:t>‫רובם‪ ,‬יתבצעו על ידי מי שבעלי הדירות יתקשרו עמו למטרה כאמור (בחוק‬</w:t>
        <w:br/>
        <w:t>‫זה – מתחזק)‪.‬‬</w:t>
        <w:br/>
        <w:t>‫(‪ )2‬החלטה לענין התקשרות עם מתחזק מסוים או לענין החלפתו‬</w:t>
        <w:br/>
        <w:t>‫תתקבל בידי בעלי הדירות שיותר ממחצית הרכוש המשותף צמוד‬</w:t>
        <w:br/>
        <w:t>‫לדירותיהם‪".‬‬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‪(71‬ב)(‪ ) 1‬קובע כי מינויו של מתחזק בבית ייעשה באחת משתי דרכים‪ :‬האחת‪,‬‬</w:t>
        <w:br/>
        <w:t>‫באמצעות הוראה בתקנון של הבית‪ ,‬והשנייה‪ ,‬על ידי החלטה שהתקבלה על ידי רוב של‬</w:t>
        <w:br/>
        <w:t>‫בעלי הדירות ששני שלישים של הרכוש המשותף צמודים לדירותיהם‪ .‬בפסיקה אף נקבעה‬</w:t>
        <w:br/>
        <w:t>‫דרך נוספת‪ ,‬באמצעות כרי תת הסכמים פרטניים בין הגוף המתחזק ובין בעלי היחידות‬</w:t>
        <w:br/>
        <w:t>‫בבית המשותף‪ ,‬הסכמים אשר יחייבו רק את אותם בעלי יחידות שכרתו את ההסכם (ראו‪:‬‬</w:t>
        <w:br/>
        <w:t>‫עש"א (חי') ‪ 45124-10-13‬ועד לב העיר חיפה בע"מ נ' ביטון יולנדה (פורסם בנבו‪,‬‬</w:t>
        <w:br/>
        <w:t>‫‪.))27.5.2014‬‬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תיק‪4/415/2019 :‬‬                                             ‫מפקח על רישום מקרקעין‬</w:t>
        <w:br/>
        <w:t>‫מס' בקשה‪4/465/2020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.21‬במקרה הנדון‪ ,‬הבית טרם נרשם בפנקס הבתים המשותפים ומשכך לא קיים תקנון מוסכם‬</w:t>
        <w:br/>
        <w:t>‫וחל עליו התקנון המצוי בתוספת הראשונה לחוק המקרקעין‪ .‬התקנון המצוי אינו מתייחס‬</w:t>
        <w:br/>
        <w:t>‫לסוגיית מינוי מתחזק בבית‪ ,‬ועל כן לא מצאתי כי ניתן לבסס את מעמדה של מטאטא הזהב‬</w:t>
        <w:br/>
        <w:t>‫כמתחזק על הוראה בתקנון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.22‬כאמור‪ ,‬דרך נוספת למינוי מתחזק היא על פי החלטה של רוב בעלי הדירות ששני שליש‬</w:t>
        <w:br/>
        <w:t>‫מהרכוש המשותף צמודים לדירותיהם‪ .‬לא הוכח בפניי כי התקבלה החלטה כדין במסגרת‬</w:t>
        <w:br/>
        <w:t>‫אסיפה כללית כי הניהול וההחזקה של הבית יתבצעו על ידי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.23‬המשיבות תולות יהבן בסעיף ‪ 10‬להסכם המכר‪ ,‬ממנו עולה לשיטתם כי חברי הבית הסכימו‬</w:t>
        <w:br/>
        <w:t>‫למינוי חברה מתחזקת לפי בחירת החברה הקבלנית‪ .‬אביא להלן את נוסחו של אותו 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‫"הודע לקונה והוא מסכים לכך‪ ,‬כי לקבלן (או לכל מי מטעמו) או בבוא העת לנציגות‬</w:t>
        <w:br/>
        <w:t>‫הזמנית של הבניין‪ ,‬זכות עפ"י שק"ד ליתן שירותי ניהול בלעדיים לבנין באמצעות חברת‬</w:t>
        <w:br/>
        <w:t>‫ניהול חיצונית והקונה מצידו יחתום על כל המסמכים הדרושים ליתן תוקף לכך לרבות‬</w:t>
        <w:br/>
        <w:t>‫חתימה על חוזה ניהול וביצוע תשלומים המתחייבים ממנו‪."...‬‬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בידי לקבל טענה זו של המשיבים‪.‬‬</w:t>
        <w:br/>
        <w:t>‫ראשית‪ ,‬בהיעדר כל פרטים בהסכם המכר הנוגעים לזהותו ולתנאי התקשרות הנוגעים‬</w:t>
        <w:br/>
        <w:t>‫למתחזק‪ ,‬מסופקני אם הסעיף הנ"ל עומד בתנאי סעיף ‪6‬א(ב) לחוק המכר (דירות)‪,‬‬</w:t>
        <w:br/>
        <w:t>‫התשל"ג‪ ,1973-‬לפיו "לא יקבע מוכר בחוזה המכר או בתקנון‪ ,‬כי הניהול וההחזקה התקינה‬</w:t>
        <w:br/>
        <w:t>‫של הרכוש המשותף‪ ,‬כולם או רובם‪ ,‬יתבצעו על ידי מתחזק‪ ,‬אלא אם כן נכללו בחוזה המכר‬</w:t>
        <w:br/>
        <w:t>‫פרטים הנוגעים למתחזק‪ ,‬לרבות זהותו ותנאי ההתקשרות עמו (ההדגשות אינן במקור –‬</w:t>
        <w:br/>
        <w:t>‫א"ש)‪.‬‬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לגופו של עניין לא ניתן ללמוד מסעיף ‪ 10‬להסכם המכר כי מטאטא הזהב נבחרה על ידי‬</w:t>
        <w:br/>
        <w:t>‫בעלי הדירות בבית המשותף כגוף מתחזק‪ .‬אמנם‪ ,‬לפי סעיף ‪ 10‬להסכם‪ ,‬לנאות מזרחי או‬</w:t>
        <w:br/>
        <w:t>‫לנציגות הזמנית של הבית זכות על פי שיקול דעת ליתן שירותי ניהול לבית באמצעות חברה‬</w:t>
        <w:br/>
        <w:t>‫חיצונית‪ ,‬אך לא הוכח כי מטאטא הזהב מונתה בפועל כמתחזק של הבית המשותף‪ .‬לא כל‬</w:t>
        <w:br/>
        <w:t>‫שכן שלא ניתן לקבוע כי מטאטא הזהב קנתה מעמד של מתחזק מכוח הסכם המכר לבדו‪.‬‬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 מצאתי אף לקבל את טענת המשיבות כי קיימת הסכמה מכללא של בעלי הדירות למינוי‬</w:t>
        <w:br/>
        <w:t>‫מטאטא הזהב כמתחזק‪ .‬כאמור‪ ,‬בחוק המקרקעין נקבעו הוראות מפורטות באשר לדרך‬</w:t>
        <w:br/>
        <w:t>‫מינוי מתחזק בבית‪ ,‬ולפיהן נדרשת הוראה בתקנון בנדון או החלטה על פי רוב מיוחד‪.‬‬</w:t>
        <w:br/>
        <w:t>‫הדרישות המחמירות והעדר הגמישות בלשון החוק אינם מותירים מקום לאפשרות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תיק‪4/415/2019 :‬‬                                               ‫מפקח על רישום מקרקעין‬</w:t>
        <w:br/>
        <w:t>‫מס' בקשה‪4/465/2020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‫התקשרות עם מתחזק תיעשה מכוח הסכמה מכללא‪ .‬מטעם זה גם לא מצאתי ממש בטענה‬</w:t>
        <w:br/>
        <w:t>‫שהציגו המשיבות באשר לכהונתו של המבקש ‪ 2‬כחבר נציגות במועדים הרלוונטיים‬</w:t>
        <w:br/>
        <w:t>‫לתביעה ובעובדה כי ניהל עם המשיבות דין ודברים בקשר לניהול הבית‪ ,‬כ‪"-‬מינוי" על פי‬</w:t>
        <w:br/>
        <w:t>‫דין של מטאטא הזהב כמתחזק‪.‬‬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.26‬אשר על כן‪ ,‬אני סבור כי המשיבות לא הרימו את הנטל להראות כי מטאטא הזהב משמשת‬</w:t>
        <w:br/>
        <w:t>‫כגוף מתחזק על פי החוק‪ ,‬באופן המאפשר לה להגיש תביעה כספית נגד המשיבים בפני‬</w:t>
        <w:br/>
        <w:t>‫המפקח על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מעשה בית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.27‬כזכור‪ ,‬המשיבות טענו כי התביעות הכספיות בהן ניתן פסק דין על יד המפקחת על‬</w:t>
        <w:br/>
        <w:t>‫המקרקעין (בין המשיבות לצדדים אחרים) מקימות מעשה בית דין ביחס לסמכות העניינית‬</w:t>
        <w:br/>
        <w:t>‫של המפקח על המקרקעין‪.‬‬</w:t>
        <w:br/>
        <w:t>‫‪ .28‬בפסיקה נקבעו ארבעה תנאים הנדרשים לשם קיומו של השתק פלוגתא‪:‬‬</w:t>
        <w:br/>
        <w:t>‫" הפלוגתא העולה בכל אחת מן ההתדיינויות היא אכן אותה פלוגתא‪ ,‬על הרכיבים‬</w:t>
        <w:br/>
        <w:t>‫העובדתיים והמשפט יים שבה; קיום התדיינות בפלוגתא בין הצדדים; סיומה של‬</w:t>
        <w:br/>
        <w:t>‫ההתדיינות בהכרעה מפורשת או מכללא של בית המשפט בקביעת ממצא‬</w:t>
        <w:br/>
        <w:t>‫פוזיטיבי; ההכרעה בשאלה שבמחלוקת היתה חיונית לצורך פסק הדין שניתן‬</w:t>
        <w:br/>
        <w:t>‫בתובענה הראשונה‪ ,‬להבדיל מ"תוספת חינם" שאינה נחוצה לביסוסו של פסק‬</w:t>
        <w:br/>
        <w:t>‫הדין בתובענה"‪.‬‬</w:t>
        <w:br/>
        <w:t>‫(ראו‪ :‬בע"א ‪ 5054/11‬ספיר וברקת נדל"ן (הולילנד) בע"מ נ' עו"ד יעקב אמסטר‪ ,‬פ"ד סו(‪)1‬‬</w:t>
        <w:br/>
        <w:t>‫‪.))2013( 480‬‬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.29‬בענייננו‪ ,‬מדובר בהליכים אשר הסתיימו בפשרה בין הצדדים בשלב מוקדם של ההליך‪ ,‬ללא‬</w:t>
        <w:br/>
        <w:t>‫שמיעת טענות הצדדים וללא הכרעה פוזיטיבית בטענות לגופן‪ .‬מכאן שהפלוגתא לא‬</w:t>
        <w:br/>
        <w:t>‫הועמדה למחלוקת בין הצדדים ולא התקיימה התדיינות לגביה ‪ -‬תנאי הכרחי להקמת‬</w:t>
        <w:br/>
        <w:t>‫השתק פלוגתא‪.‬‬</w:t>
        <w:br/>
        <w:t>‫‪ .30‬כמו כן וכמוזכר לעיל‪ ,‬מסתמכות המשיבות על הליך קודם בין המבקשים למשיבות שנדון‬</w:t>
        <w:br/>
        <w:t>‫בבית המשפט לתביעות קטנות במסגרת תביעות שהגישו המבקשים (ותובעים נוספים) נגד‬</w:t>
        <w:br/>
        <w:t>‫נאות מזרחי לפיצוי בשל עיכוב במסירת דירה‪ .‬עיון בפסק הדין מעלה כי מטאטא הזהב‬</w:t>
        <w:br/>
        <w:t>‫שכלל לא היתה צד להליך אינה מוזכרת בו ולא נקבעו לגביה כל קביעות‪ ,‬לא כל שכן כאלה‬</w:t>
        <w:br/>
        <w:t>‫המסייעות למשיבות‪ .‬גם אין בידי לקבל את הסתמכות המשיבות על אמירות כאלה או‬</w:t>
        <w:br/>
        <w:t>‫אחרות בפרוטוקול הדיון‪ ,‬שאין בהן כדי לסייע למשיבות ובוודאי שאינן מהוות השתק‬</w:t>
        <w:br/>
        <w:t>‫פלוגתא כלפי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תיק‪4/415/2019 :‬‬                                            ‫מפקח על רישום מקרקעין‬</w:t>
        <w:br/>
        <w:t>‫מס' בקשה‪4/465/2020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כל האמור לעיל‪ ,‬מצאתי לקבל את בקשת המבקשים ולמחוק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.32‬המשיבות ישלמו‪ ,‬יחד ולחוד‪ ,‬למבקשים את הוצאות ההליך בסך ‪ 2,000‬ש"ח וזאת בתוך‬</w:t>
        <w:br/>
        <w:t>‫‪ 30‬יום מיום קבלת החלטה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התוצאה אליה הגעתי אני מורה על מחיקת התביעה בתיק ‪.4/415/19‬‬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,‬כ"ה ניסן‪ ,‬תשפ"א (‪ 7‬אפריל ‪ )2021‬בהעדר הצדדים‪ .‬עותק ישלח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4/415/2019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