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6/335/2020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2021-04-06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    ‫מפקח על רישום מקרקעין‬</w:t>
        <w:br/>
        <w:t>‫מס' בקשה‪6/717/2020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‫גרינבלט נעמי‬              ‫המבקשת‪:‬‬</w:t>
        <w:br/>
        <w:t>‫באמצעות ב"כ עו"ד אופיר עוזרי ואח'‬                ‫(הנתבעת)‬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‫‪.1‬נציגות הבית המשותף ברחוב יטקובסקי ‪ 36‬פתח תקווה‬                 ‫המשיבות‪:‬‬</w:t>
        <w:br/>
        <w:t>‫‪.2‬נציגות הבית המשותף ברחוב ויצמן ‪ 33‬פתח תקווה‬</w:t>
        <w:br/>
        <w:t>‫באמצעות ב"כ עו"ד בר‪-‬און חן ואח'‬               ‫(התובעות)‬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‫מונחת לפניי בקשת הנתבעת‪ ,‬למחיקת התביעה על הסף‪.‬‬</w:t>
        <w:br/>
        <w:t>‫לטענת הנתבעת‪ ,‬התביעה שהוגשה נגדה בגין אי‪-‬השתתפותה בהוצאות הגשת תביעה נגד‬</w:t>
        <w:br/>
        <w:t>‫הקבלן‪ ,‬הוגשה בחוסר סמכות עניינית‪ ,‬ומשכך יש לסלקה על הסף‪.‬‬</w:t>
        <w:br/>
        <w:t>‫מנגד‪ ,‬התובעות סבורות כי יש לדחות את הבקשה משום שעניינה של התביעה אי‪-‬תשלום‬</w:t>
        <w:br/>
        <w:t>‫ההוצאות הנחוצות לניהול הרכוש המשותף‪ ,‬ומשכך היא הוגשה בהתאם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העובדתי הנדרש לבקשה‪:‬‬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.1‬התובעות הן שתי נציגויות של בית משותף ברחוב יטקובסקי ‪ 36‬וברחוב ויצמן ‪ 33‬פתח‬</w:t>
        <w:br/>
        <w:t>‫תקווה הידוע כגוש ‪ 403‬חלקה ‪( 402‬להלן‪"-‬הבית המשותף")‪ .‬הבית המשותף‪ ,‬נרשם‬</w:t>
        <w:br/>
        <w:t>‫בתאריך ט' בתמוז תש"פ (‪ ,)1.7.2020‬והוא מורכב משני מבנים שבכל אחד מהם שלושים‬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.2‬הנתבעת‪ ,‬היא הבעלים של ‪ 14‬דירות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  ‫מפקח על רישום מקרקעין‬</w:t>
        <w:br/>
        <w:t>‫מס' בקשה‪6/717/2020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ד' באב תשע"ט (‪ ,)5.8.2019‬התקיימה אסיפת דיירים משותפת לשתי הנציגויות‬</w:t>
        <w:br/>
        <w:t>‫בבית המשותף‪ ,‬במסגרתה הוחלט על הגשת תביעה נגד חברת מנרב‪ ,‬החברה הקבלנית‬</w:t>
        <w:br/>
        <w:t>‫שבנתה את הבית המשותף (להלן‪"-‬הקבלן")‪ ,‬וזאת בשל טענת הדיירים לליקויי בניה‬</w:t>
        <w:br/>
        <w:t>‫שנגרמו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.4‬באסיפת הדיירים הוסכם על ידי רוב בעלי הדירות‪ ,‬כי תוגש תביעה נגד הקבלן‪ ,‬כאשר עלות‬</w:t>
        <w:br/>
        <w:t>‫ההשתתפות של כל דירה תהיה בסך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לא שילמה את חלקה בהוצאות התביעה‪ ,‬ומשכך הוגשה נגדה תביעה על סך‬</w:t>
        <w:br/>
        <w:t>‫‪.)₪ 6,000*14( ₪ 84,000‬‬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ההגנה טענה הנתבעת להעדר סמכות המפקח על רישום המקרקעין (להלן‪-‬‬</w:t>
        <w:br/>
        <w:t>‫"המפקח")‪ ,‬לדון בתביעה‪ .‬לאחר שהתקיים דיון קדם משפט‪ ,‬הגישה הנתבעת את הבקשה‬</w:t>
        <w:br/>
        <w:t>‫למחיקת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הנתבעת (המבקשת)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הנתבעת‪ ,‬אין למפקח סמכות עניינית לדון בתביעת נציגות הבית המשותף‪ ,‬שכן‬</w:t>
        <w:br/>
        <w:t>‫סעיף ‪ 69‬לחוק המקרקעין‪ ,‬התשכ"ט‪( 1969-‬להלן‪"-‬חוק המקרקעין")‪ ,‬שמכוחו הוגשה‬</w:t>
        <w:br/>
        <w:t>‫התביעה על ידי הנציגות נגד הקבלן‪ ,‬אינו בסמכותו של המפקח‪ .‬סמכות המפקח לדון‬</w:t>
        <w:br/>
        <w:t>‫בסכסוכים המנויים בסעיף ‪ 72‬לחוק המקרקעין‪ ,‬וסעיף ‪ 69‬לחוק המקרקעין‪ ,‬לא נמנה עם‬</w:t>
        <w:br/>
        <w:t>‫הסעיפים המוזכרים בסעיף ‪.72‬‬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.8‬אומנם סעיף ‪( 58‬א) לחוק המקרקעין שעניינו השתתפות בעל דירה בהוצאות הדרושות‬</w:t>
        <w:br/>
        <w:t>‫להחזקתו התקינה ולניהולו של הרכוש המשותף‪ ,‬נמנה עם רשימת הסעיפים המוזכרים‬</w:t>
        <w:br/>
        <w:t>‫בסעיף ‪ 72‬לחוק המקרקעין‪ ,‬ולפיכך למפקח יש סמכות עניינית לדון בו‪ ,‬אך אין הוא מקפל‬</w:t>
        <w:br/>
        <w:t>‫בתוכו‪ ,‬את סעיף ‪ 69‬לחוק המקרקעין שקובע את מעמדה של הנציגות בהליכים משפטיים‪,‬‬</w:t>
        <w:br/>
        <w:t>‫שמכוחו לטענתה הוגשה התביעה נגד הקבלן‪ .‬לטענת הנתבעת הרחבת סמכותו של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   ‫מפקח על רישום מקרקעין‬</w:t>
        <w:br/>
        <w:t>‫מס' בקשה‪6/717/2020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‫לדון גם בסעיף ‪ 69‬לחוק המקרקעין‪ ,‬תיצור הרחבה מלאכותית ותסכל את פרשנותו הצרה‬</w:t>
        <w:br/>
        <w:t>‫והמצומצמת של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.9‬הנתבעת אשר עוד במהלך קדם המשפט‪ ,‬הופנתה להחלטת בית המשפט העליון בעניין‬</w:t>
        <w:br/>
        <w:t>‫רע"א ‪ 1025/17‬נאות מזרחי בע"מ נ' נציגות הבית המשותף מנדל זינגר ‪ 23‬חיפה (נבו‬</w:t>
        <w:br/>
        <w:t>‫‪( )27.06.2017‬להלן‪"-‬עניין נאות מזרחי")‪ ,‬במסגרתה נקבע במפורש על ידי כב' השופט הנדל‬</w:t>
        <w:br/>
        <w:t>‫כי נציגות הבית המשותף‪" ,‬רשאית לפעול בשם הדיירים להגשת תביעה כספית על הנזקים‬</w:t>
        <w:br/>
        <w:t>‫שנגרמו לרכוש הציבורי בבניין"‪ ,‬טענה במסגרת בקשתה כי "החלטה זו אינה נטולת‬</w:t>
        <w:br/>
        <w:t>‫ספקות" (סעיף ‪ 17‬לבקשתה) וממילא הרכבת הפרשנות שנקבעה לסעיף ‪ 69‬לחוק‬</w:t>
        <w:br/>
        <w:t>‫המקרקעין על הוראת סעיף ‪( 58‬א) המקרקעין‪ ,‬יסכל את פרשנותו המצמצמת של סעיף ‪72‬‬</w:t>
        <w:br/>
        <w:t>‫לחוק המקרקעין (סעיף ‪ 26‬לבקשתה)‪ .‬עוד הוסיפה הנתבעת כי בשעה שהתביעה של‬</w:t>
        <w:br/>
        <w:t>‫התובעות‪ ,‬הוגשה לבית המשפט המחוזי‪ ,‬המפקח נעדר כל סמכות אף בדבר "כל המסתעף‬</w:t>
        <w:br/>
        <w:t>‫ממנה כמו הסכסוך שבנדון" (סעיף ‪ 28‬לבקשתה)‪.‬‬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מוסיפה הנתבעת כי המשיבות אינן מהוות נציגות של הבית המשותף וזאת משקיימת‬</w:t>
        <w:br/>
        <w:t>‫לבית המשותף נציגות אחרת ומשכך לטענתה‪ ,‬ההחלטה על הגשת התביעה נגד הקבלן‪,‬‬</w:t>
        <w:br/>
        <w:t>‫התקבלה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.11‬כמו כן‪ ,‬טוענת הנתבעת כי הגישה בעבר תביעה נגד הקבלן (במסגרת ת‪.‬א ‪,)34460-05-16‬‬</w:t>
        <w:br/>
        <w:t>‫ולכן‪ ,‬קיים מעשה בית דין‪ ,‬השולל את האפשרות של התובעות‪ ,‬לתבוע את הקבלן בגין‬</w:t>
        <w:br/>
        <w:t>‫חלקה של הנתבעת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טוענת הנתבעת כי עיון בנסח הבית המשותף מעלה כי הנתבעת היא הבעלים של כל‬</w:t>
        <w:br/>
        <w:t>‫היחידות‪ ,‬ואילו לטובת הדיירים שהשתתפו באסיפה‪ ,‬קיימות רק הערות אזהרה‪ ,‬ומשכך‬</w:t>
        <w:br/>
        <w:t>‫הם נעדרי כל מעמד ביחס להחזקתו התקינה ולניהולו של הרכוש המשותף‪.‬‬</w:t>
        <w:br/>
        <w:t>‫תגובת התובעות (המשיבות)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  ‫מפקח על רישום מקרקעין‬</w:t>
        <w:br/>
        <w:t>‫מס' בקשה‪6/717/2020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התובעות‪ ,‬התצהיר שהגישה התובעת לקוני ואינו מפרט את התשלום שקיבלה‬</w:t>
        <w:br/>
        <w:t>‫הנתבעת מהקבלן בגין התביעה שהגישה נגדו‪ ,‬וממילא חלק מהבקשה נסב על טענות‬</w:t>
        <w:br/>
        <w:t>‫עובדתיות‪ ,‬אשר מצריכות שמיעת ראיות לצורך הכרעה בבקשה‪ ,‬ומשכך לא ניתן להיעתר‬</w:t>
        <w:br/>
        <w:t>‫לבקשה‪.‬‬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58‬לחוק המקרקעין‪ ,‬מחייב את הנתבעת בתשלום הוצאות החזקתו התקינה של‬</w:t>
        <w:br/>
        <w:t>‫הבית המשותף‪ ,‬ומכוחו הוגשה התביעה נגדה‪ ,‬כאשר אין ספק כי סעיף זה הוא בסמכותו‬</w:t>
        <w:br/>
        <w:t>‫העניינית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.15‬מוסיפות התובעו ת כי יש לדחות את טענת הנתבעת בכל הקשור לקבלת ההחלטה על ידי‬</w:t>
        <w:br/>
        <w:t>‫הנציגות‪ ,‬שכן אלו התכנסו כדין‪ .‬מה עוד שטענתה כי היא הבעלים הרשום היחידי‪ ,‬היא‬</w:t>
        <w:br/>
        <w:t>‫טענה שטוב הייתה לולא הייתה 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.16‬סילוק תביעה על הסף‪ ,‬ייעשה רק במקרים חריגים וקיצוניים‪ ,‬כאשר מקרה זה לא נמנה‬</w:t>
        <w:br/>
        <w:t>‫עם אותם מקרים המצדיקים סילוק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הנתבעת (המבקשת) לתגובת התובעות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.17‬בתאריך ט"ז בטבת תשפ"א (‪ ,)31.12.2020‬הוגשה תשובת הנתבעת לתגובה‪ .‬במסגרתה‪,‬‬</w:t>
        <w:br/>
        <w:t>‫חזרה הנתבעת על בקשתה לסילוק התביעה‪ .‬הנתבעת הוסיפה כי היעדר תצהיר מחייב את‬</w:t>
        <w:br/>
        <w:t>‫מחיקת תגובת התובעות‪ .‬כמו כן‪ ,‬הוסיפה הנתבעת כי המשיבות לא סתרו את טענתה כי‬</w:t>
        <w:br/>
        <w:t>‫הן אינן מהוות נציגות הבית המשותף‪ ,‬וההחלטה לתבוע את הקבלן‪ ,‬התקבלה למעשה‬</w:t>
        <w:br/>
        <w:t>‫במחטף בלי לערוך פרוטוקול מסודר וללא חלופות מוצעות‪ .‬מה עוד שבירור נסיבות כינוס‬</w:t>
        <w:br/>
        <w:t>‫האסיפה‪ ,‬מחייב את זימונה של ב"כ התובעות לעדות‪ ,‬דבר שיחייב את הפסקת ייצוגן של‬</w:t>
        <w:br/>
        <w:t>‫התובעות בהתאם לכללי לשכת עורכי הדין‪ .‬כמו כן‪ ,‬עילת התביעה שנוסחה בעילת עשיית‬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  ‫מפקח על רישום מקרקעין‬</w:t>
        <w:br/>
        <w:t>‫מס' בקשה‪6/717/2020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‫עושר ולא במשפט‪ ,‬שונתה במסגרת התגובה‪ ,‬דבר המעיד על זגזוג וחוסר תום לב כאשר‬</w:t>
        <w:br/>
        <w:t>‫התגובה אף כתובה בלשון משתלחת הנועדה להשחיר את הנתבעת‪.‬‬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לתקנה ‪( 180‬ג) לתקנות סדר הדין האזרחי‪ ,‬תשע"ט‪( 2018-‬להלן‪"-‬התקנות")‪,‬‬</w:t>
        <w:br/>
        <w:t>‫יחולו על ההכרעה בבקשה זו‪ ,‬תקנות סדר הדין האזרחי‪ ,‬תשמ"ד‪( 1984-‬להלן – "תקנות‬</w:t>
        <w:br/>
        <w:t>‫סד"א")‪.‬‬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פי הדין‪ ,‬בית המשפט ישתמש בסמכותו להורות על סילוק על הסף של תובענה‪ ,‬בזהירות‬</w:t>
        <w:br/>
        <w:t>‫רבה ובמקרים קיצוניים ויוצאי דופן‪ ,‬בהם ברור כי גם אם יוכחו מלוא הטענות בכתב‬</w:t>
        <w:br/>
        <w:t>‫התביעה‪ ,‬אין אפשרות של ממש כי התובע יוכל לקבל את הסעד המבוקש‪( .‬ע"א ‪5634/05‬‬</w:t>
        <w:br/>
        <w:t>‫צוקית הכרמל פרויקטים נ' מיכה צח חברה לקבלנות (נבו‪ ;)4.6.07 ,‬רע"א ‪ 8524/10‬טיב‬</w:t>
        <w:br/>
        <w:t>‫הכרמל תעשיות (‪ )2002‬בע"מ נ' פרימיוס קךאס בע"מ טיב הכרמל תעשיות (‪ )2002‬בע"מ‬</w:t>
        <w:br/>
        <w:t>‫נ' פרימיוס קלאס בע"מ‪ ,‬פסקה ‪ ( 6‬נבו‪ ;)31.1.2011 ,‬רע"א ‪ 410/11‬סלאלום פיתוח‬</w:t>
        <w:br/>
        <w:t>‫והשקעות בע"מ סלאלום פיתוח והשקעות בע"מ נ' רו"ח ברדיצ'ב‪ ,‬פסקה ‪( 34‬נבו‪,‬‬</w:t>
        <w:br/>
        <w:t>‫‪ ;)3.10.2011‬רע"א ‪ 661/17‬אלמשרק חברה לביטוח בע"מ נ' אלסנדרוק (הקרן) אלפלסטיני‬</w:t>
        <w:br/>
        <w:t>‫לפצוי נפגעי תאונות דרכים אלמשרק חברה לביטוח בע"מ נ' אלסנדוק (הקרן) אלפלסטיני‬</w:t>
        <w:br/>
        <w:t>‫לפיצוי נפגעי תאונות דרכים‪ ,‬פסקה ‪( 4‬נבו‪ .)16.2.2017 ,‬כך‪ ,‬על פי הוראות תקנה ‪100‬‬</w:t>
        <w:br/>
        <w:t>‫לתקנות סד"א (שעניינה מחיקה על הסף) או מכוח תקנה ‪ 101‬שעניינה דחיית תביעה על‬</w:t>
        <w:br/>
        <w:t>‫הסף‪.‬‬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.20‬כלל דיוני נוסף הוא כי "לצורך בירור טענות של סילוק תביעה על הסף‪ ,‬יש להניח כי‬</w:t>
        <w:br/>
        <w:t>‫העובדות הנטענות בתביעה הן עובדות מוכחות‪ ,‬ואינן נתונות כשלעצמן במחלוקת‪ .‬שלב‬</w:t>
        <w:br/>
        <w:t>‫ההכרעה בטענת הסף הדיונית אינו מאפשר ואינו מצריך הכרעה במחלוקות עובדתיות‬</w:t>
        <w:br/>
        <w:t>‫שעניינן אמור להתברר במשפט גופו" (ע"א ‪ 9413/03‬אלנקווה נ' הועדה המקומית לתכנון‬</w:t>
        <w:br/>
        <w:t>‫ולבניה‪ ,‬ירושלים‪ ,‬פ"ד סב(‪.)2008( 549-548 ,525 )4‬‬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   ‫מפקח על רישום מקרקעין‬</w:t>
        <w:br/>
        <w:t>‫מס' בקשה‪6/717/2020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.21‬משכך‪ ,‬בקשות לסילוק על הסף‪ ,‬כדי שתתקבלנה ‪ -‬מחייבות הצגת מצב דברים עובדתי‬</w:t>
        <w:br/>
        <w:t>‫ברור ובלתי שנוי במחלוקת‪ ,‬או לכל הפחות כזה המצריך בירור עובדתי מצומצם ביותר‪,‬‬</w:t>
        <w:br/>
        <w:t>‫ואשר המסקנה המשפטית האמורה להתקבל על בסיס אותו מסד עובדתי ‪ -‬היא ברורה‬</w:t>
        <w:br/>
        <w:t>‫וחד משמעית ומחייבת את סילוק התביעה על הסף‪.‬‬</w:t>
        <w:br/>
        <w:t>‫‪ .22‬מה עוד‪ ,‬שיש להבחין בין טענה מקדמית אמיתית‪ ,‬אשר ראוי שתיבחן תחילה ובמפוצל‬</w:t>
        <w:br/>
        <w:t>‫מהדיון בהליך גופו‪ ,‬לבין טענה הנושאת אומנם כותרת של "מקדמית"‪ ,‬אך איננה כזו ואינה‬</w:t>
        <w:br/>
        <w:t>‫יכולה להישמע ככזו‪ .‬דוגמה לטענה מקדמית שיש לברר תחילה ובמפוצל מהדיון בהליך‬</w:t>
        <w:br/>
        <w:t>‫לגופו‪ ,‬היא טענת התיישנות אשר אף בעניינה‪ ,‬קובעת ההלכה הפסוקה בבירור‪ ,‬כי קיומו‬</w:t>
        <w:br/>
        <w:t>‫של צורך לבירור עובדתי‪ ,‬באופן החופף את הבירור העובדתי בהליך לגופו‪ ,‬יש לעשותו‬</w:t>
        <w:br/>
        <w:t>‫במסגרת ההליך גופו ואין לדון בו במסגרת הבקשה המקדמית (נא ראו לעניין זה‪ :‬רע"א‬</w:t>
        <w:br/>
        <w:t>‫‪ 6552/20‬בנק דיסקונט לישראל בע"מ נ' א‪.‬לוי השקעות ובניין בע"מ‪( ,‬נבו ‪;)2.12.2020‬‬</w:t>
        <w:br/>
        <w:t>‫רע"א ‪ 6770/01‬קי‪.‬בי‪.‬ע‪ .‬קבוצת בוני ערים בע"מ נ' מועצה אזורית באר טוביה ואח' (נבו‪,‬‬</w:t>
        <w:br/>
        <w:t>‫‪ ;)14.10.01‬רע"א ‪ 4329/14‬עמידר החברה הלאומית לשיכון בישראל בע"מ נ' ברעד נכסים‬</w:t>
        <w:br/>
        <w:t>‫והשקעות בע"מ עמידר החברה הלאומית לשיכון בישראל בע"מ נ' ברעד נכסים‬</w:t>
        <w:br/>
        <w:t>‫והשקעות בע"מ ‪ ,‬בפסקה ‪( , 9‬נבו‪.)) 27.1.2015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.23‬טענות "מקדמיות"‪ ,‬כשמן כן הן ‪ -‬כאלו שראוי להקדים ולדון בהן‪ ,‬בהיותן מבוססות על‬</w:t>
        <w:br/>
        <w:t>‫טענה משפטית ולמצער על טענות עובדתיות פשוטות להוכחה‪ ,‬שאינן חופפות את העובדות‬</w:t>
        <w:br/>
        <w:t>‫בהליך לגופו ‪ ,‬וכך דיון מוקדם בהן ייתר את הדיון בכל הסוגיות העובדתיות והמשפטיות‬</w:t>
        <w:br/>
        <w:t>‫נושא ההליך 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.24‬כך שבקשה מקדמית המצריכה בירור עובדתי‪ ,‬לא תידון בנפרד‪ ,‬אלא כחלק מההליך‬</w:t>
        <w:br/>
        <w:t>‫לגופו‪ ,‬משום שפיצול הדיון‪ ,‬רק יסרבל את ההליך‪ ,‬במיוחד כאשר הבירור העובדתי הנדרש‬</w:t>
        <w:br/>
        <w:t>‫בשלב הדיון המקדמי חופף לצורך ניהול ההליך העיקרי‪ .‬דברים דומים אפשר אף ללמוד‬</w:t>
        <w:br/>
        <w:t>‫מתקנה ‪ 3‬לתקנות‪ ,‬אשר מורה על ניהול ההליך בדרך שתביא לקידומו באופן ראוי והוגן‪.‬‬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  ‫מפקח על רישום מקרקעין‬</w:t>
        <w:br/>
        <w:t>‫מס' בקשה‪6/717/2020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.25‬בענייננו‪ ,‬הנתבעת לא הסתפקה בהעלאת טענת חוסר סמכות עניינית‪ ,‬אלא העלתה טענות‬</w:t>
        <w:br/>
        <w:t>‫נוספות הנוגעות לכשירות התובעות לקבל החלטות בנוגע להגשת התביעה נגד הקבלן ואופן‬</w:t>
        <w:br/>
        <w:t>‫קבלת ההחלטות‪ ,‬וכן בנוגע לסכסוך משפטי שהתנהל בין הנתבעת לבין הקבלן‪ ,‬שיצר‬</w:t>
        <w:br/>
        <w:t>‫לטענתה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.26‬בירור טענות עובדתיות אלו‪ ,‬מצריך שמיעת ראיות ועדים‪ ,‬והוא חופף למעשה להליך עצמו‪.‬‬</w:t>
        <w:br/>
        <w:t>‫גם טענתה המשפטית לכאורה של הנתבעת‪ ,‬בקשר לסמכותו של המפקח לדון בהליך‪ ,‬היא‬</w:t>
        <w:br/>
        <w:t>‫טענה משפטית אשר משולבת בבירור עובדתי שעניינו סמכותה של הנציגות הספציפית‬</w:t>
        <w:br/>
        <w:t>‫לקבל את ההחלטה בדבר הגשת תביעה נגד הקבלן‪ .‬מה עוד שטענה זו‪ ,‬מנוגדת לכאורה‪,‬‬</w:t>
        <w:br/>
        <w:t>‫להחלטת בית המשפט העליון בעניין נאות מזרחי‪ ,‬כך שספק אם בקשת הנתבעת למחיקת‬</w:t>
        <w:br/>
        <w:t>‫התביעה על הסף מבוססת על אדנים משפטיים ברורים ‪ -‬כאשר יודגש כי בשלב זה של‬</w:t>
        <w:br/>
        <w:t>‫ההליך‪ ,‬איני מביע את עמדתי בעניין זה ואני משאיר בידי הנתבעת את האפשרות להעלות‬</w:t>
        <w:br/>
        <w:t>‫את טענותיה בעניין זה‪ ,‬במסגרת סיכומיה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.27‬אני סבור כי יש מקום להכריע בשאלות מקדמיות במצבים שבהם שאלות אלה יכולות‬</w:t>
        <w:br/>
        <w:t>‫להכריע ולסיים את המחלוקות בתיק‪ .‬אך כאשר מדובר בשאלות משפטיות השלובות‬</w:t>
        <w:br/>
        <w:t>‫בשאלות עובדתיות‪ ,‬ובמיוחד משאין הנתבעת מסתפקת רק בטענה משפטית‪ ,‬אלא מוסיפה‬</w:t>
        <w:br/>
        <w:t>‫גם טענות עובדתיות המצריכות בירור שהוא ממילא חופף לבירור העובדתי הנדרש להליך‬</w:t>
        <w:br/>
        <w:t>‫לגופו‪ ,‬הדרך היעילה היא לדון בכל השאלות בכפיפה אחת‪ ,‬שכן פיצול הדיון דווקא עלול‬</w:t>
        <w:br/>
        <w:t>‫להאריך את משך הטיפול בתיק (והשוו ע‪.‬מ ‪ 46602-05-14‬מקסון ישראל בע"מ נ' פקיד‬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‫שומה כפר סבא (‪ ;(10.5.2015‬ע‪.‬מ ‪ 39344-05-15‬חברת ונ אבו אלעאפיה נ' פקיד שומה‬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‫ת"א ‪( 4‬נבו‪.)(18.1.2017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.28‬הבקשה שלפניי היא אינה מסוג הבקשות המקדמיות הנופלות באותה קטגוריה מצומצמת‬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המקרים שבהם ראוי לדון בטענות מקדמיות ולא לבררן במסגרת ההליך גופו‪ .‬משכך‪,‬‬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            ‫מפקח על רישום מקרקעין‬</w:t>
        <w:br/>
        <w:t>‫מס' בקשה‪6/717/2020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הבקשה‪ .‬מובן כי עומדת לנתבעת הזכות להעלות את טענותיה במסגרת‬</w:t>
        <w:br/>
        <w:t>‫ההליך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.29‬בנסיבות העניין‪ ,‬ובהתאם לתקנה ‪ 53‬לתקנות‪ ,‬אני מורה על חיוב הנתבעת בהוצאות‬</w:t>
        <w:br/>
        <w:t>‫הבקשה‪ ,‬ללא קשר לתוצאות ההליך העיקרי‪ ,‬בסך כולל של ‪ ,₪ 2,000‬אשר ישולמו‬</w:t>
        <w:br/>
        <w:t>‫לתובעות בתוך שלושים ימים מהיום‪ ,‬שאם לא כן יישאו הפרשי הצמדה וריבית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.30‬התיק נקבע להוכחות לתאריך ז' בתשרי תשפ"ב (‪ )13.9.2021‬בשעה ‪ .10:00‬בהתאם לתקנה‬</w:t>
        <w:br/>
        <w:t>‫‪(67‬א) לתקנות‪ ,‬אני מורה כי העדויות הראשיות יישמעו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.31‬כל אחד מהצדדים יגיש תיק מוצגים מדוגל שעמודיו ממוספרים במספרים "רצים" אשר‬</w:t>
        <w:br/>
        <w:t>‫יכלול את כל המסמכים שעליהם יבקשו להסתמך בהליך זה‪ .‬כמו כן כל אחד מהצדדים‬</w:t>
        <w:br/>
        <w:t>‫יגיש רשימה בכתב של העדים מטעמו‪ ,‬עם תמצית עדותם (עד עמוד תמצית לכל עד)‪.‬‬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.32‬מטעם התובעות תיק המוצגים ורשימת העדים (עם תמצית עדותם) יוגשו בתוך שלושים‬</w:t>
        <w:br/>
        <w:t>‫ימים מהיום‪ .‬מטעם הנתבעת ‪ -‬תיק המוצגים ורשימת העדים (עם תמצית עדותם) יוגשו‬</w:t>
        <w:br/>
        <w:t>‫בתוך שישים 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.33‬מסמך שלא יצורף לתיק המוצגים‪ ,‬לא תתאפשר הגשתו‪ .‬עד ששמו לא הופיע ברשימת‬</w:t>
        <w:br/>
        <w:t>‫העדים‪ ,‬לא תתאפשר העדתו‪.‬‬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.34‬בהתאם לתקנה ‪ 74‬לתקנות‪ ,‬אני מורה כי הצדדים יהיו ערוכים לסכם בעל‪-‬פה‪ ,‬מייד עם‬</w:t>
        <w:br/>
        <w:t>‫תום דיון ההוכחות‪ ,‬כאשר לכל צד יינתנו עד ‪ 45‬דקות לשם כך‪ .‬הצדדים יהיו רשאים‬</w:t>
        <w:br/>
        <w:t>‫להפנות במהלך הסיכומים בעל‪-‬פה‪ ,‬לרשימת אסמכתאות בכתב אשר תוגש על ידם‪ ,‬עובר‬</w:t>
        <w:br/>
        <w:t>‫לסיכומיהם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,06.04.2021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תיק‪6/335/2020 :‬‬                           ‫מפקח על רישום מקרקעין‬</w:t>
        <w:br/>
        <w:t>‫מס' בקשה‪6/717/2020 :‬‬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6/335/2020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