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3/51/2019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2021-01-07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‫דבורה תורגמן ובעלי הדירות מרח' שד' חן ‪ ,32‬רחובות ע"י כרמי‬                                  ‫תובעים‬</w:t>
        <w:br/>
        <w:t>‫אומרו ובנימין שטיינר‬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מאיר המאירי‬</w:t>
        <w:br/>
        <w:t>‫כצנלסון ‪ ,30‬ראשון לציון‬</w:t>
        <w:br/>
        <w:t>‫טל'‪ 054-7915339:‬פקס‪03-9642069:‬‬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‫קלרה סגציו יורשת המנוח סגציו סומר ז"ל‬       ‫‪1‬‬                            ‫נתבעות‬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‫רבקה סגציו יורשת המנוח סגציו סומר ז"ל‬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נועם קולודני ו‪/‬או עמוס אילן‬</w:t>
        <w:br/>
        <w:t>‫ז'בוטינסקי ‪ ,7‬רמת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‫תובענה זו עניינה בבקשה לאישור ביצוע עבודות על פי סעיף ‪ 5‬לחוק המקרקעין (חיזוק בתים‬</w:t>
        <w:br/>
        <w:t>‫משותפים מפני רעידות אדמה)‪ ,‬תשס"ח‪ ,2008-‬בבית המשותף‪ ,‬חרף התנגדות הנתבעות לביצוען‪.‬‬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 הצריכות לעניין והשתלשלות ההליך‪:‬‬</w:t>
        <w:br/>
        <w:t>‫‪ .1‬עניין לנו בתביעה לפי סעיף ‪ 5‬לחוק המקרקעין (חיזוק בתים משותפים מפני רעידות אדמה)‪,‬‬</w:t>
        <w:br/>
        <w:t>‫תשס"ח–‪( 2008‬להלן‪" :‬חוק החיזוק") לאישור ביצוע עבודות ברכוש המשותף הכוללות‬</w:t>
        <w:br/>
        <w:t>‫הרחבת הדירות הקיימות‪ ,‬הוספת ממ"דים ומרפסות לדירות הקיימות‪ ,‬בניית מעלית‬</w:t>
        <w:br/>
        <w:t>‫ותוספת דירות וכן הקמת חניון רובוטי (להלן‪" :‬הפרויקט") בבית משותף ברחוב שדרות חן‬</w:t>
        <w:br/>
        <w:t>‫‪ 32‬ברחובות‪ ,‬הידוע גם כגוש ‪ 3702‬חלקה ‪( 313‬להלן‪" :‬הבית המשותף")‪ .‬בבית המשותף ‪15‬‬</w:t>
        <w:br/>
        <w:t>‫דירות‪ .‬על פי כתב התביעה‪ ,‬התובעים הם הבעלים של ‪ 14‬דירות בבית המשותף‪ .‬הנתבעות‪,‬‬</w:t>
        <w:br/>
        <w:t>‫אם וביתה‪ ,‬הן היורשות החוקיות מכוח צו ירושה של בעל הזכויות הרשום בדירה הידועה‬</w:t>
        <w:br/>
        <w:t>‫כחלקת משנה ‪ ,1‬הממוקמת בקומת הקרקע‪.‬‬</w:t>
        <w:br/>
        <w:t>‫‪ .2‬במסגרת התביעה מבקשים התובעים לאשר להם‪ ,‬חרף התנגדות הנתבעות‪ ,‬ביצוע עבודות‬</w:t>
        <w:br/>
        <w:t>‫לחיזוק הבית המשותף לפי תכנית המתאר הארצית ‪( 38‬להלן‪" :‬תמ"א ‪ )"38‬ולהרחבת‬</w:t>
        <w:br/>
        <w:t>‫הדירות בהתאם לתכנית רח‪/2000/‬טז ובהתבסס על הסכם שנחתם בחודש יוני ‪( 2018‬צורף‬</w:t>
        <w:br/>
        <w:t>‫כנספח ב' לכתב התביעה‪ -‬להלן‪" :‬ההסכם" או "הסכם התמ"א") בינם לבין חברת "שד'‬</w:t>
        <w:br/>
        <w:t>‫חן ‪ 32‬רחובות – תמ"א ‪ 38‬בע"מ" (להלן‪" :‬היזם")‪ .‬במסגרת התביעה מבקשים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‫להסמיך את ב"כ התובעים להתקשר בהסכם בשם הנתבעות ולחתום בשמן על כל מסמך‬</w:t>
        <w:br/>
        <w:t>‫שיידרש לשם ביצועו‪.‬‬</w:t>
        <w:br/>
        <w:t>‫‪ .3‬על פי הסכם התמ"א ועל פי ההיתר יקבל היזם ‪ 11‬דירות חדשות‪ ,‬דירה אחת בקומת‬</w:t>
        <w:br/>
        <w:t>‫הקרקע‪ ,‬ועוד ‪ 10‬דירות בשלוש קומות חדשות שייבנו על גג הבית המשותף‪ .‬כן על פי ההסכם‬</w:t>
        <w:br/>
        <w:t>‫יוצמדו לדירות אלו מקומות חניה‪.‬‬</w:t>
        <w:br/>
        <w:t>‫‪ .4‬ביום ‪ 3.2.19‬ניתן היתר בתנאים לביצוע הפרויקט על ידי הועדה המקומית לתכנון ובניה‬</w:t>
        <w:br/>
        <w:t>‫רחובות זאת לאחר שנידונו בפניה התנגדויות ביניהן התנגדות הנתבעות (נספח ג' לכתב‬</w:t>
        <w:br/>
        <w:t>‫התביעה)‪ .‬החלטת הוועדה המקומית עת דנה בהתנגדות שהוגשה מטעם הנתבעות הייתה‬</w:t>
        <w:br/>
        <w:t>‫כדלקמן‪:‬‬</w:t>
        <w:br/>
        <w:t>‫"לטענות "למטרדי ריח ורעש ממיקום מתקנים טכניים וחדר האשפה שבצמידות לדירת‬</w:t>
        <w:br/>
        <w:t>‫המתנגדות" לדחות את הטענות‪.‬‬</w:t>
        <w:br/>
        <w:t>‫היזם תיקן את הבקשה כך שהסיט את חדר האשפה והמתקנים הטכניים שבקומת‬</w:t>
        <w:br/>
        <w:t>‫הקרקע לצד השני של הבניין‪.‬‬</w:t>
        <w:br/>
        <w:t>‫לטענה כי "הבקשה המוגשת תחסום את האור והאוויר אל דירת המתנגדת‪ ".‬תשיב‬</w:t>
        <w:br/>
        <w:t>‫הוועדה כי התכנון החדש מציע למתנגדת הרחבת דירתה ע"י פתיחת פתח יציאה לגינה‬</w:t>
        <w:br/>
        <w:t>‫ויצירת מרפסת כך שיאיר את דירתה וכן תכנון מחודש לריווח ושיפור דירתה‪.‬‬</w:t>
        <w:br/>
        <w:t>‫הממ"דים הקדמיים – יאושרו בקו הבניין – ‪ 2‬מ' בלבד‪.‬‬</w:t>
        <w:br/>
        <w:t>‫לטענה כי "הפתרון של מתקן החניה המוצע‪ ,‬לא רק שלא יפתור את מצוקת החניה‪ ,‬אלא‬</w:t>
        <w:br/>
        <w:t>‫יכביד ביצירת מטרד למתנגדת ויהפוך את חייהם לחיים בתוך חניון ‪"...‬‬</w:t>
        <w:br/>
        <w:t>‫תשיב הוועדה כי היזם הסיט את מתקן החניה הרובוטי לצד שני של הבניין כך שימנע‬</w:t>
        <w:br/>
        <w:t>‫מטרד למתנגדת ובנוסף עליו להגיש בקשה מתוקנת לבחינת יועצת התנועה העירונית‬</w:t>
        <w:br/>
        <w:t>‫למספר מקומות החניה ומיקומן‪".‬‬</w:t>
        <w:br/>
        <w:t>‫‪ .5‬על החלטת הוועדה המקומית לאשר את הפרויקט בתנאים מיום ‪ 3.2.19‬הגישו הנתבעות‬</w:t>
        <w:br/>
        <w:t>‫ערר לוועדת הערר לתכנון ובניה מחוז מרכז אשר נדון ביום ‪( 12.5.19‬החלטת הוועדה צורפה‬</w:t>
        <w:br/>
        <w:t>‫כנספח א' להודעת התובעים מיום ‪ .)30.5.19‬ועדת הערר מפי יו"ר הוועדה‪ ,‬מר יריב אבן‬</w:t>
        <w:br/>
        <w:t>‫חיים‪ ,‬דחתה את טענות הנתבעות אחת לאחת‪ ,‬וקבעה בזו הלשון‪:‬‬</w:t>
        <w:br/>
        <w:t>‫"לגופו של עניין איננו מקבלים את הטענה שהתכנית גורמת לעוררת מבחינה תכנונית‬</w:t>
        <w:br/>
        <w:t>‫פגיעה של ממש‪ .‬עולה כי דירתה של העוררת מורחבת בהיקף של כ‪ 20-‬מ"ר‪ .‬זאת כאשר‬</w:t>
        <w:br/>
        <w:t>‫שטח דירתה כיום הוא ‪ 60‬מ"ר (ולפי הנמסר זו הדירה הקטנה בבניין) עולה כי מדובר‬</w:t>
        <w:br/>
        <w:t>‫בתוספת משמעותית באופן יחסי‪ .‬בנוסף לכך הבקשה תאפשר לה יציאה למרפסת‬</w:t>
        <w:br/>
        <w:t>‫שתוצמד אליה באותה מידה שנבנו מרפסות לדירות בקומות העליונות‪ .‬דירת העוררת‬</w:t>
        <w:br/>
        <w:t>‫מקבלת גם ממ"ד שהינו פתרון מיגון חשוב אשר יש לעודדו בכל מקרה ובפרט בעת חיזוק‬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‫בניינים בהתאם לתמ"א ‪ )...( 38‬יצוין בהקשר זה‪ ,‬כי מעיון בתשריט עולה שהעוררת‬</w:t>
        <w:br/>
        <w:t>‫מקבלת ממ"ד בשטח נטו של כ‪ 9-‬מ"ר‪ ,‬בעוד יתר הדירות הצפוניות מקבלות ממ"דים‬</w:t>
        <w:br/>
        <w:t>‫קטנים יותר של פחות מ‪ 8-‬מ"ר‪ .‬גם בהיבט זה ניתן לראות שיפור משמעותי בדירתה‬</w:t>
        <w:br/>
        <w:t>‫מהבחינה התכנונית‪ .‬גם אם כיום חלון הוויטרינה הצפוני של דירתן מעט רחב יותר מאשר‬</w:t>
        <w:br/>
        <w:t>‫החלון החדש הצפוני שהן יקבלו בדירה המורחבת‪ ,‬עדיין התכנית מרחיבה את דירתן כלפי‬</w:t>
        <w:br/>
        <w:t>‫צפון באופן משמעותי (בכ‪ ,)33% -‬מאפשרת את הסטת החלון צפונה‪ ,‬קרוב יותר לקו‬</w:t>
        <w:br/>
        <w:t>‫הרחוב‪ ,‬וברוחב מספק של כ‪ 2.5-‬מ'‪ .‬בנוסף‪ ,‬כיום הוויטרינה מתחת לקומת העמודים‬</w:t>
        <w:br/>
        <w:t>‫המפולשת ופנימית לקונטור הבניין (ואין לשכוח שמדובר בחלון צפוני שמלכתחילה פונה‬</w:t>
        <w:br/>
        <w:t>‫לחזית פחות מוארת)‪ .‬ואילו הוויטרינה החדשה שהדירה תקבל לצד מערב נפתחת‬</w:t>
        <w:br/>
        <w:t>‫למרפסת שתוצמד לה ותכניס כמות הרבה יותר גדולה של אור ביחס למצב בדירה‬</w:t>
        <w:br/>
        <w:t>‫הנוכחית‪.‬‬</w:t>
        <w:br/>
        <w:t>‫אמנם‪ ,‬ממזרח לדירה תיבנה בחלל קומת העמודים דירה נוספת‪ .‬אולם‪ ,‬איננו סבורים כי‬</w:t>
        <w:br/>
        <w:t>‫יש בכך פגיעה מהותית ביחס ליתרונות שהתכנית מציעה לדירתה‪ ,‬וכאשר גם ממילא לא‬</w:t>
        <w:br/>
        <w:t>‫היה חלון הפונה לכיוון מזרח‪ ,‬וממילא היה מדובר באזור מוצלל‪ .‬בנוסף‪ ,‬מעיון בתשריט‬</w:t>
        <w:br/>
        <w:t>‫עולה‪ ,‬כי דלתות הכניסה של שתי הדירות אינן אחת מול השנייה‪ ,‬וכאשר הכניסה למתקן‬</w:t>
        <w:br/>
        <w:t>‫החנייה הרובוטי יהיה אל מעבר לדירה החדשה המוספת באופן שלהערכתנו דירת‬</w:t>
        <w:br/>
        <w:t>‫העוררת לא תרגיש בה‪.‬‬</w:t>
        <w:br/>
        <w:t>‫עוד עולה מעיון בתשריט‪ ,‬כי המעלית ממוקמת מעבר לגרם המדרגות ואינה צמודה‬</w:t>
        <w:br/>
        <w:t>‫לדירתה של העוררת‪ .‬ממילא איננו סבורים‪ ,‬כי צפוי ממנה מטרד של ממש‪ ,‬וכאשר ממילא‬</w:t>
        <w:br/>
        <w:t>‫ניתן היה להתקין מעלית בבניין בלא קשר לחיזוק‪.‬‬</w:t>
        <w:br/>
        <w:t>‫לפיכך אנו סבורים כי מדובר בתכנון המשפר משמעותית את הדירה באופן העולה על‬</w:t>
        <w:br/>
        <w:t>‫החסרונות התכנוניים שהעוררת מציינת בפנינו בהגדלת הצפיפות בבניין ולרבות בתוספת‬</w:t>
        <w:br/>
        <w:t>‫הדירה בסמוך אליה בקומת הקרקע‪.‬‬</w:t>
        <w:br/>
        <w:t>‫(‪)...‬‬</w:t>
        <w:br/>
        <w:t>‫באשר לחניות‪ ,‬הוועדה המקומית בהחלטתה עמדה על תוספת של ‪ 14‬מקומות חניה בתוך‬</w:t>
        <w:br/>
        <w:t>‫המגרש במתקן רובוטי‪ ,‬זאת בהשוואה למצב הקיים בו אין חניות כלל בתחום המגרש‪ .‬גם‬</w:t>
        <w:br/>
        <w:t>‫אם תיגרע חניה או שתיים ברחוב בכניסה למתקן החניה‪ ,‬הדבר אינו משנה מהותית את‬</w:t>
        <w:br/>
        <w:t>‫המצב כיום בו כל הדירות הקיימות חונות ברחוב‪ .‬יוזכר‪ ,‬כי לפי סעיף ‪158‬א‪ 3‬לחוק‪ ,‬גם‬</w:t>
        <w:br/>
        <w:t>‫כאשר לא ניתן לספק חניות בתחום המגרש בהתאם לדין‪ ,‬אין בכך כדי להביא לדחיית‬</w:t>
        <w:br/>
        <w:t>‫הבקשה‪ .‬מכל מקום‪ ,‬בכלל הנסיבות‪ ,‬מקובל עלינו פתרון החנייה שהוחלט על ידי הוועדה‬</w:t>
        <w:br/>
        <w:t>‫המקומית‪.‬‬</w:t>
        <w:br/>
        <w:t>‫על כן‪ ,‬אנו סבורים כי מדובר בתוכנית סבירה מבחינה תכנונית‪ .‬לא שוכנענו‪ ,‬כי קיימת‬</w:t>
        <w:br/>
        <w:t>‫פגיעה תכנונית בדירתן של העוררות‪ ,‬ולמעשה‪ ,‬ניתן לראות שיפור משמעותי תכנוני‬</w:t>
        <w:br/>
        <w:t>‫לדירה‪")...(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.6‬מהחלטות ועדת הערר והוועדה המקומית עולה כי היזם ביקש ‪ 11‬מקומות חניה (אחת לכל‬</w:t>
        <w:br/>
        <w:t>‫דירה חדשה שתיבנה) אך הוועדה המקומית התנתה את קיום הפרויקט בהצגת פתרון ל‪14-‬‬</w:t>
        <w:br/>
        <w:t>‫מקומות חניה‪.‬‬</w:t>
        <w:br/>
        <w:t>‫‪ .7‬ביום ‪ 23.12.19‬התקיים דיון הוכחות‪ .‬מטעם התובעים העידו היזם‪ ,‬מר רפאל נחום‪ ,‬כרמי‬</w:t>
        <w:br/>
        <w:t>‫אומרו ובנימין שטיינר ‪ -‬שני בעלי דירות בבית המשותף המהווים חלק מן התובעים ומר‬</w:t>
        <w:br/>
        <w:t>‫ויטוריו בן חיל אשר על פי תצהירו ניסה לגשר בין היזם לבין הנתבעות‪ .‬מטעם הנתבעות‬</w:t>
        <w:br/>
        <w:t>‫העידה הנתבעת ‪ ,2‬הגב' רבקה סגצ'יו‪.‬‬</w:t>
        <w:br/>
        <w:t>‫‪ .8‬ביום ‪ 25.12.19‬ערכתי ביקור בבית המשותף בנוכחות נציגי הצדדים וכן היזם ואדריכל‬</w:t>
        <w:br/>
        <w:t>‫מטעמו‪ .‬במהלך הדיון הוצעו לצדדים מספר חלופות לפשרה‪ .‬באותו היום ניתנה החלטתי‬</w:t>
        <w:br/>
        <w:t>‫לפיה‪:‬‬</w:t>
        <w:br/>
        <w:t>‫"היום התקיים ביקור בבית המשותף‪ .‬בביקור נכחו יזם הפרויקט‪ ,‬האדריכל מטעמו‪,‬‬</w:t>
        <w:br/>
        <w:t>‫שלושה בעלי דירות מטעם התובעים ובא כוחם‪ ,‬וכן הנתבעת ‪ 2‬ובא כוחה‪.‬‬</w:t>
        <w:br/>
        <w:t>‫הצדדים הראו לי את קומת הקרקע של הבית המשותף והציגו בפניי את כל מה שמתוכנן‬</w:t>
        <w:br/>
        <w:t>‫להיבנות על פי תוכנית התמ"א בקומה זו‪ ,‬ובעיקר את המתוכנן להיבנות בסמיכות לדירת‬</w:t>
        <w:br/>
        <w:t>‫הנתבעת‪.‬‬</w:t>
        <w:br/>
        <w:t>‫במהלך הביקור עלו מספר הצעות לפשרה‪ .‬ניתן לצדדים פרק זמן של שבוע ימים במהלכו‬</w:t>
        <w:br/>
        <w:t>‫תתקיים פגישה בין היזם‪ ,‬אדריכל הפרויקט‪ ,‬הנתבעת ובא כוחה אשר נכח בביקור‪.‬‬</w:t>
        <w:br/>
        <w:t>‫בתוך ‪ 7‬ימים יודיעו הצדדים האם עלה בידיהם להגיע להסכמות‪ .‬ככל שהתשובה תהיה‬</w:t>
        <w:br/>
        <w:t>‫שלילית ייקבע התיק לסיכומים‪".‬‬</w:t>
        <w:br/>
        <w:t>‫‪ .9‬ביום ‪ 12.1.20‬הגישו הצדדים הודעה לפיה לא הגיעו לידי הסכמות והתיק נקבע להגשת‬</w:t>
        <w:br/>
        <w:t>‫סיכומים‪.‬‬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הצדדים‪:‬‬</w:t>
        <w:br/>
        <w:t>‫‪ .10‬לטענת התובעים התנגדויותיהן של הנתבעות לפרויקט חסרות כל בסיס וטעם‪ ,‬ומטרתן‬</w:t>
        <w:br/>
        <w:t>‫אחת היא להביא לכך שהפרויקט לא יצא אל הפועל ובכך לכפות את עמדתן על רוב בעלי‬</w:t>
        <w:br/>
        <w:t>‫הדירות בבית המשותף המעוניינים בפרויקט‪ .‬עוד טוענים‪ ,‬כי טענות הנתבעות בהליך זה‬</w:t>
        <w:br/>
        <w:t>‫נדחו אחת לאחת במסגרת החלטת ועדת הערר ואין כל מקום לדון בהן בשנית‪ .‬לשיטתם‬</w:t>
        <w:br/>
        <w:t>‫מדובר ב"דיירות סרבניות" במלוא מובן המילה אשר מנסות "לסחוט" את היזם‪ .‬לטענתם‪,‬‬</w:t>
        <w:br/>
        <w:t>‫על פי התכנית הנתבעות מקבלות יותר משאר הדיירים כפי שנקבע בהחלטת ועדת הערר אך‬</w:t>
        <w:br/>
        <w:t>‫דבר אינו מספק אותן‪ .‬אף הצעת היזם המפליגה לפינוי ושיפוץ דירתן על חשבונו נדחתה על‬</w:t>
        <w:br/>
        <w:t>‫ידן‪ ,‬כך לטענת התובעים‪ .‬לשיטתם יש לאשר את הפרויקט חרף התנגדות הנתבעות ובכך‬</w:t>
        <w:br/>
        <w:t>‫לקיים את רצון רובם המוחלט של בעלי הדירות בבית המשותף ולמנות את ב"כ התובעים‬</w:t>
        <w:br/>
        <w:t>‫לחתום על ההסכם בשם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.11‬לשיטת הנתבעות לתביעה לא צורפה התכנית אותה מבוקש לאשר במסגרת תביעה זו‪ .‬עוד‬</w:t>
        <w:br/>
        <w:t>‫נטען כי לא צורף הסכם המעיד על חתימותיהם של כל בעלי הדירות בבית המשותף למעט‬</w:t>
        <w:br/>
        <w:t>‫הנתבעות‪ .‬לשיטת הנתבעות פגמים אלו אינם מאפשרים מתן פסק דין לאכיפת ההסכם‪ .‬עוד‬</w:t>
        <w:br/>
        <w:t>‫נטען על ידי הנתבעות כי התכנית פוגעת בדירת הנתבעות‪ .‬לשיטתן התכנית המוצעת‬</w:t>
        <w:br/>
        <w:t>‫שהוצגה במעמד הדיון תביא לכך שדירת הנתבעות תהפוך ל"אי כלוא" בין מתקנים טכניים‪,‬‬</w:t>
        <w:br/>
        <w:t>‫חדר חשמל וטרנספורמציה בחזית‪ ,‬מתקן חניה בסמוך לכניסה למבנה‪ ,‬חדר מעלית ודירה‬</w:t>
        <w:br/>
        <w:t>‫נוספת שעתידה להיבנות בצמידות לדירתן בקומת הקרקע‪ .‬לשיטתן התכנית פוגעת‬</w:t>
        <w:br/>
        <w:t>‫בנתבעות באופן שאינו מידתי‪ ,‬המרוויחים העיקריים מן התכנית הם בעלי דירות בקומות‬</w:t>
        <w:br/>
        <w:t>‫הגבוהות ואילו הנתבעות הן המפסידות העיקריות‪ ,‬כך לטענתן‪.‬‬</w:t>
        <w:br/>
        <w:t>‫‪ .12‬הנתבעות פירטו את הנזקים שייווצרו להן עם אישור התכנית כדלקמן‪:‬‬</w:t>
        <w:br/>
        <w:t>‫הקמת מתקן חניה שיגרום למגורים בקומת הקרקע לגיהינום של ממש‪.‬‬      ‫‪-‬‬</w:t>
        <w:br/>
        <w:t>‫אישור הפרויקט יביא לחסימת האור והאוויר לדירת הנתבעות‪ .‬דירתן תהפוך למחסן‬     ‫‪-‬‬</w:t>
        <w:br/>
        <w:t>‫כלוא בין מתקן אשפה‪ ,‬חניון ודירה חדשה‪.‬‬</w:t>
        <w:br/>
        <w:t>‫התכנית יוצרת חלוקה לא סבירה של חדרים בתוך דירת הנתבעות‪ ,‬זאת מן הטעם לפיו‬    ‫‪-‬‬</w:t>
        <w:br/>
        <w:t>‫הוויטרינה שתיבנה וממנה תהיה יציאה לחצר צמודה לדירת הנתבעות יוצאת מחדר‬</w:t>
        <w:br/>
        <w:t>‫השינה במקום מן הסלון‪.‬‬</w:t>
        <w:br/>
        <w:t>‫התכנית תגדיל את מספר הדירות בבית המשותף ובכך תגדיל את מספר האנשים שיעשו‬     ‫‪-‬‬</w:t>
        <w:br/>
        <w:t>‫שימוש ברכוש המשותף בלובי ובמעלית‪.‬‬</w:t>
        <w:br/>
        <w:t>‫בקומת הקרקע תיבנה דירה נוספת על חשבון השטח המשותף אשר תפגע בפרטיות‬          ‫‪-‬‬</w:t>
        <w:br/>
        <w:t>‫דירת הנתבעות ותגביר את המטרדים שייווצרו לדירתן‪.‬‬</w:t>
        <w:br/>
        <w:t>‫הקטנת הוויטרינה בדירת הנתבעות הפונה לחזית הבית המשותף וחסימתה על ידי חדר‬    ‫‪-‬‬</w:t>
        <w:br/>
        <w:t>‫חשמל אשר יקרין קרינה לדירת הנתבעות‪.‬‬</w:t>
        <w:br/>
        <w:t>‫ביטול חלונות שירותים ואמבטיה‪.‬‬   ‫‪-‬‬</w:t>
        <w:br/>
        <w:t>‫‪ .13‬לשיטת הנתבעות המרפסת שעל פי התכנית אמורה להיות מוצמדת לדירתן אינה שוות ערך‬</w:t>
        <w:br/>
        <w:t>‫למרפסת שתוצמד לדירות הקרקע האחוריות וזאת כיון שנותר שביל גישה משותף בסמוך‬</w:t>
        <w:br/>
        <w:t>‫למרפסת שיאפשר גישת שאר בעלי הדירות ויפגע בפרטיותן‪.‬‬</w:t>
        <w:br/>
        <w:t>‫‪ .14‬עוד טוענות הנתבעות כי היזם שנבחר איננו ראוי‪ .‬לשיטתן מדובר בפושט רגל אשר הוגשו‬</w:t>
        <w:br/>
        <w:t>‫נגדו הליכים פליליים ולפיכך לא ניתן להפקיד בידיו את ניהול הפרויקט‪ .‬כן טוענות כי יש‬</w:t>
        <w:br/>
        <w:t>‫לבכר פרויקט פינוי בינוי ולא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.15‬הנתבעות תוקפות גם את פתרון החניה וטוענות כי היה מקום למצוא פתרון שיספק חניה‬</w:t>
        <w:br/>
        <w:t>‫גם לדירות הקיימות ולא רק לחדשות‪ .‬לשיטתן הפתרון הקיים רק יחריף את מצוקת החניה‬</w:t>
        <w:br/>
        <w:t>‫בסביבה ויהווה מטרד‪.‬‬</w:t>
        <w:br/>
        <w:t>‫‪ .16‬ביום ‪ 30.4.20‬הגישו הנתבעות בקשה לצרוף פסיקה עדכנית של בית המשפט המחוזי בת"א‬</w:t>
        <w:br/>
        <w:t>‫עש"א ‪ 7187-10-19‬ילין ואח' נ' גורן‪( ,‬פורסם בנבו‪( )27/4/20 ,‬להלן‪" :‬עניין ילין") אשר‬</w:t>
        <w:br/>
        <w:t>‫ניתנה לאחר הגשת הסיכומים בתיק‪ .‬לטענתן פסק דין זה רלוונטי לשם הכרעה בהליך זה‬</w:t>
        <w:br/>
        <w:t>‫שכן נקבע בו כי החלטה בעניין חניון תת קרקעי מצריכה הסכמת בעלי הדירות כולם ואילו‬</w:t>
        <w:br/>
        <w:t>‫בענייננו הסכמת הנתבעות לא ניתנה וכבר מטעם זה אין לאשר את הפרויקט‪.‬‬</w:t>
        <w:br/>
        <w:t>‫‪ .17‬ביום ‪ 5.5.20‬הגישו התובעים תגובה לבקשת הנתבעים לצירוף פסק הדין במסגרתה טענו כי‬</w:t>
        <w:br/>
        <w:t>‫פסק הדין האמור אינו רלוונטי למקרה דנן‪ .‬לשיטת התובעים הסכמת בעלי הדירות‬</w:t>
        <w:br/>
        <w:t>‫רלוונטית שעה שמדובר בפתרון חניה לדירות הקיימות ואילו בענייננו מדובר בפתרון חניה‬</w:t>
        <w:br/>
        <w:t>‫לדירות החדשות בלבד וככזה חל עליו חוק החיזוק וההסכמות המופחתות שנקבעו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והכרעה‪:‬‬</w:t>
        <w:br/>
        <w:t>‫‪ .18‬על החשיבות שבמימוש תכניות תמ"א ‪ ,38‬עמד בית המשפט העליון (כב' השופטת ברק‪-‬‬</w:t>
        <w:br/>
        <w:t>‫ארז) בפרשת שומרוני (רע"א ‪ 1002/14‬שומרוני נ' קופמן ואח' (פורסם ב"נבו"‪ ,‬ניתן ביום‬</w:t>
        <w:br/>
        <w:t>‫‪ -9.7.14‬להלן‪" :‬פרשת שומרוני")‪:‬‬</w:t>
        <w:br/>
        <w:t>‫"כחלק מההיערכות הכוללת של מדינת ישראל להתמודדות עם נזקיהן‬</w:t>
        <w:br/>
        <w:t>‫של רעידות אדמה התקבלה ביום ‪ 27.3.2005‬החלטת ממשלה המאשרת‬</w:t>
        <w:br/>
        <w:t>‫תוכנית מתאר ארצית שנועדה להקל על בעלי בתים לחזק את נכסיהם‬</w:t>
        <w:br/>
        <w:t>‫ולשפר את עמידותם מפני רעידות אדמה ואף לעודד אותם לעשות כן‪,‬‬</w:t>
        <w:br/>
        <w:t>‫היא תמ"א ‪ . 38‬תוכנית זו מא פשרת מתן היתרי בניה לביצוע שינויים‬</w:t>
        <w:br/>
        <w:t>‫במבנים לצורך חיזוקם בהליך מקוצר וכן מעניקה תמריץ של תוספת‬</w:t>
        <w:br/>
        <w:t>‫של זכויות בנייה למי שיפעלו לחיזוק המבנים שבבעלותם‪ .‬בפועל‪ ,‬היא‬</w:t>
        <w:br/>
        <w:t>‫אף מסייעת בתהליכי התחדשות עירונית בכל הנוגע לתוספת של‬</w:t>
        <w:br/>
        <w:t>‫יחידות דיור חדשות באזורים עירוניים‪.‬‬</w:t>
        <w:br/>
        <w:t>‫חוק החיזוק ‪ ,‬שפורסם מספר שנים לאחר מכן (ביום ‪ ,) 24.1.2008‬נועד‬</w:t>
        <w:br/>
        <w:t>‫להקל על יישומה של תמ"א ‪ 38‬באמצעות הורדתו של "רף ההסכמה"‬</w:t>
        <w:br/>
        <w:t>‫הדרוש לפי חוק המקרקעין ‪ ,‬התשכ"ט ‪( 1969 -‬להלן‪ :‬חוק המקרקעין )‬</w:t>
        <w:br/>
        <w:t>‫לביצוע עבודות ברכוש המשותף של בתים משותפים ( ראו‪ :‬מבוא להצעת‬</w:t>
        <w:br/>
        <w:t>‫חוק המקרקעין (חיזוק בתים משותפים מפני רעידות אדמה) (הוראת‬</w:t>
        <w:br/>
        <w:t>‫שעה)‪ ,‬התשס"ז ‪( 2007 -‬להלן‪ :‬הצעת חוק החיזוק ))‪ .‬חוק זה קובע מהו‬</w:t>
        <w:br/>
        <w:t>‫הרוב הנדרש לקבלת החלטות על ‪ -‬ידי דיירים בבניין משותף לביצוע‬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‫עבודות על פי תמ"א ‪ 38‬במצבים השונים המפורטים בו‪ :‬ביצוע של‬</w:t>
        <w:br/>
        <w:t>‫עבודה ברכוש משותף שאינה עולה כדי הרחבת דירה או בניית דירה‬</w:t>
        <w:br/>
        <w:t>‫חדשה טעון החלטה של רוב בעלי הדירות ברכוש המשותף (לפי סעיף‬</w:t>
        <w:br/>
        <w:t>‫‪ 3‬לחוק); הרחבת דירה שכרוכה בהוצאת חלקים מהרכוש המשו תף‬</w:t>
        <w:br/>
        <w:t>‫והצמדתם לאותה דירה וחלוקת זכויות הבנייה הנדרשות לשם ביצוע‬</w:t>
        <w:br/>
        <w:t>‫העבודה טעונות החלטה של מי שבבעלותם ‪ 60%‬מהדירות בבית‬</w:t>
        <w:br/>
        <w:t>‫המשותף ( סעיף ‪ 4‬לחוק); ואילו עבודות הכרוכות בהוספה של דירה או‬</w:t>
        <w:br/>
        <w:t>‫דירות חדשות – כמו במקרה שבפנינו – טעונה ברגיל החלטה של כל‬</w:t>
        <w:br/>
        <w:t>‫בעלי הזכויות‪ ,‬בכפוף לסמכותו של המפקח לאשר עבודות אלו על ‪ -‬פי‬</w:t>
        <w:br/>
        <w:t>‫תביעה של מי שבבעלותם שני שלישים מהדירות ושני שלישים‬</w:t>
        <w:br/>
        <w:t>‫מהרכוש המשותף ( סעיף ‪ 5‬לחוק)"‪"...‬‬</w:t>
        <w:br/>
        <w:t>‫בהמשך מדגישה כב' השופטת ברק ‪ -‬ארז כי‪:‬‬</w:t>
        <w:br/>
        <w:t>‫"כאמור‪ ,‬מטרתו העיקרית של החוק היא לעודד דיירים לחזק את‬</w:t>
        <w:br/>
        <w:t>‫בתיהם מפני רעידות אדמה בהתאם להוראות תמ"א ‪ , 38‬כדי להגן‬</w:t>
        <w:br/>
        <w:t>‫עליהם מפני הנזקים העלולים להתרחש כתוצאה מרעידת אדמה‪ .‬בנוסף‬</w:t>
        <w:br/>
        <w:t>‫החוק נועד להגן על החברה בכללותה ‪ -‬הן על עוברי אורח שעלולים‬</w:t>
        <w:br/>
        <w:t>‫להיפגע מקריסת בניין במקרה של רעידת אדמה והן על הקופה‬</w:t>
        <w:br/>
        <w:t>‫הציבורית שתשא במישרין או בעקיפין בנזקים שייגרמו כתוצאה‬</w:t>
        <w:br/>
        <w:t>‫מרעידת אדמה"‪.‬‬</w:t>
        <w:br/>
        <w:t>‫‪ .19‬סעיף ‪ 5‬לחוק החיזוק‪ ,‬שכותרתו "עבודה שמטרתה בניית דירה חדשה" הרלוונטי לתביעה‬</w:t>
        <w:br/>
        <w:t>‫דנן קובע כך‪:‬‬</w:t>
        <w:br/>
        <w:t>‫"(א) ביצוע עבודה ברכוש המשותף שמטרתה בניית דירה חדשה אחת או יותר‪,‬‬</w:t>
        <w:br/>
        <w:t>‫לרבות הוצאת חלקים מהרכוש המשותף לשם התקנת מקומות חניה‬</w:t>
        <w:br/>
        <w:t>‫והצמדתם לדירה או לדירות כאמור‪ ,‬טעון החלטה מראש של כל בעלי הדירות‪,‬‬</w:t>
        <w:br/>
        <w:t>‫כאמור בחוק המקרקעין; ואולם רשאי המפקח‪ ,‬אף אם לא התקבלה על כך‬</w:t>
        <w:br/>
        <w:t>‫החלטה מראש של כל בעלי הדירות בבית המשותף‪ ,‬לאשר את ביצוע העבודה‪,‬‬</w:t>
        <w:br/>
        <w:t>‫על פי תביעה של בעלי הדירות שבמועד הגשת התביעה היו בבעלותם שני‬</w:t>
        <w:br/>
        <w:t>‫שלישים מהדירות בבית המשותף ושני שלישים מהרכוש המשותף היו‬</w:t>
        <w:br/>
        <w:t>‫צמודים לדירותיהם‪ ,‬ובלבד שנתן לכל בעל דירה בבית המשותף הזדמנות‬</w:t>
        <w:br/>
        <w:t>‫לטעון את טענותיו‪.‬‬</w:t>
        <w:br/>
        <w:t>‫(ב) אישר המפקח ביצוע עבודה ברכוש המשותף שמטרתה בניית דירה חדשה‬</w:t>
        <w:br/>
        <w:t>‫כאמור בסעיף קטן (א)‪ ,‬רשאי הוא להתנותה בתנאים וכן ליתן הוראות לעניין‬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‫סדרי הרישום בלשכת רישום המקרקעין; כן רשאי המפקח‪ ,‬אם ראה‬</w:t>
        <w:br/>
        <w:t>‫שבנסיבות העניין קיימת הצדקה לעשות כן‪ ,‬למנות אדם שהוא עורך דין או‬</w:t>
        <w:br/>
        <w:t>‫רואה חשבון‪ ,‬ושאינו בעל דירה בבית המשותף שלגביו אושר ביצוע העבודה‬</w:t>
        <w:br/>
        <w:t>‫כאמור‪ ,‬אשר יהיה מוסמך‪ ,‬בהתאם להוראות המפקח‪ ,‬להתקשר בשם כל בעלי‬</w:t>
        <w:br/>
        <w:t>‫הדירות בבית המשותף לשם בניית הדירה החדשה ולהעברת זכויות בה לאחר‬</w:t>
        <w:br/>
        <w:t>‫מכן‪.‬‬</w:t>
        <w:br/>
        <w:t>‫(ג) הוראות סימן ד' בפרק ו' לחוק המקרקעין יחולו על הדיון לפי סעיף זה בפני‬</w:t>
        <w:br/>
        <w:t>‫המפקח‪ ,‬בשינויים המחויבים"‬</w:t>
        <w:br/>
        <w:t>‫‪ .20‬לצורך הפעלת סמכות המפקח על רישום המקרקעין (להלן‪" :‬המפקח") לפי סעיף ‪(5‬א)‬</w:t>
        <w:br/>
        <w:t>‫לחוק החיזוק‪ ,‬ולשם בחינת הבקשה לאישור בנייה בהתאם לסעיף זה‪ ,‬הותוו בפרשת‬</w:t>
        <w:br/>
        <w:t>‫שומרוני שאלות מרכזיות אליהן עליו להידרש‪ .‬מבחנים אלו הושתתו על פסק הדין בעניין‬</w:t>
        <w:br/>
        <w:t>‫צודלר (רע"א ‪ 7112/93‬צודלר נ׳ יוסף‪ ,‬מח (‪ )1994( 550 )5‬להלן‪" :‬עניין צודלר") אשר דן‬</w:t>
        <w:br/>
        <w:t>‫בנושא קרוב‪ ,‬כפייה על המיעוט המתנגד לכך להקים את הבית מחדש לאחר שנהרס לפי‬</w:t>
        <w:br/>
        <w:t>‫סעיף ‪ 60‬לחוק המקרקעין‪ ,‬תשכ"ט – ‪( 1969‬להלן‪" :‬חוק המקרקעין")‪ .‬בעניין צודלר נקבע‬</w:t>
        <w:br/>
        <w:t>‫כי לשם הפעלת סמכות המפקח לפי סעיף ‪ 60‬לחוק המקרקעין על המפקח לבחון האם הופר‬</w:t>
        <w:br/>
        <w:t>‫השוויון‪ ,‬האם הרוב נוהג בתום לב והאם ה״פיחותים" בזכות הקניין של המיעוט בטלים‬</w:t>
        <w:br/>
        <w:t>‫בשישים לעומת ההנאה הצומחת לו מבניית הבית מחדש‪ .‬בפרשת שומרוני‪ ,‬נקבעו ברוח זו‬</w:t>
        <w:br/>
        <w:t>‫מספר שיקולים שעל המפקח לתת את דעתו אליהם עת מבוקשת הפעלת סמכותו לפי סעיף‬</w:t>
        <w:br/>
        <w:t>‫‪(5‬א) לחוק החיזוק‪:‬‬</w:t>
        <w:br/>
        <w:t>‫"‪...‬בבואו (של המפקח‪ -‬צ‪.‬ק‪.‬ש) לבחון בקשה לאשר הסכם‪ ,‬חרף התנגדות של‬</w:t>
        <w:br/>
        <w:t>‫מיעוט מקרב הדיירים‪ ,‬עליו להקדים ולבחון את מכלול נסיבות העניין‪ ,‬ובכלל‬</w:t>
        <w:br/>
        <w:t>‫זה לתת דעתו לשאלות הבאות‪ :‬האם הוצג טעם להתנגדות (או שמא ההתנגדות‬</w:t>
        <w:br/>
        <w:t>‫היא בעלת אופי "עקרוני" ללא הנמקה)? האם במישור האובייקטיבי התכנית‬</w:t>
        <w:br/>
        <w:t>‫עתידה להיטיב את מצב כלל הדיירים בבניין? האם התכנית פוגעת באופן‬</w:t>
        <w:br/>
        <w:t>‫מהותי בזכויותיו של המיעוט? האם היא התקבלה בחוסר תום לב או בניגוד‬</w:t>
        <w:br/>
        <w:t>‫עניינים? האם הוצגה תכנית חלופית קונקרטית והאם גלומים בזו יתרונות‬</w:t>
        <w:br/>
        <w:t>‫שאין בהסכם שהוצג לאישור? האם נשמר השוויון בין הדיירים? המדובר‬</w:t>
        <w:br/>
        <w:t>‫ברשימת שיקולים לא ממצה וכמובן שעל המפקח לשקול את התכנית‬</w:t>
        <w:br/>
        <w:t>‫שמוגשת לאישורו בהתאם למכלול נסיבות העניין"‪.‬‬</w:t>
        <w:br/>
        <w:t>‫מן הכלל אל הפרט‬</w:t>
        <w:br/>
        <w:t>‫‪ .21‬על יסוד עקרונות אלו נפנה לבחינת הנסיבות הפרטניות שלפנינו‪ .‬אקדים אחרית לראשית‬</w:t>
        <w:br/>
        <w:t>‫ואומר כי לאחר ששמעתי את טענות הצדדים‪ ,‬ולאחר שהובאו בפניי העדים הרלוונטיים‪,‬‬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‫ואף לאחר שקיימתי ביקור בבית המשותף מצאתי כי דין התביעה להתקבל בסייגים‬</w:t>
        <w:br/>
        <w:t>‫שיפורטו‪ .‬להלן אדון בטענות הנתבעות כסדרן‪:‬‬</w:t>
        <w:br/>
        <w:t>‫אי הצגת הסכם חתום על ידי התובעים כולם ואי צירוף התכנית שאישורה מתבקש‬</w:t>
        <w:br/>
        <w:t>‫‪ .22‬הנתבעות טוענות כי לתביעה לא צורפו הן ההסכם מול היזם החתום על ידי כלל התובעים‬</w:t>
        <w:br/>
        <w:t>‫והן התכנית אותה מבוקש לאשר‪ .‬נכון הדבר שמסמכים אלו לא צורפו בשלב הגשת התביעה‬</w:t>
        <w:br/>
        <w:t>‫והיה נכון לצרפם כבר אז‪ ,‬יחד עם זאת‪ ,‬במועד דיון ההוכחות מיום ‪ 23.12.19‬הוצג ההסכם‬</w:t>
        <w:br/>
        <w:t>‫חתום על ידי כל בעלי הדירות מלבד הנתבעות וקהלני (בעלי חלקת משנה ‪ )7‬וסומן כמוצג‬</w:t>
        <w:br/>
        <w:t>‫נ‪ .5/‬לגבי קהלני הציגו התובעים באולם יפוי כוח במעמד הדיון (עמ' ‪ 8‬שורה ‪ .)23‬כן הוצגו‬</w:t>
        <w:br/>
        <w:t>‫באותו מועד גרמושקה ותכנית לקומת הקרקע וסומנו כמוצגים ת‪ 3/‬ו‪-‬ת‪ 2/‬כך שהפגם‪ ,‬ככל‬</w:t>
        <w:br/>
        <w:t>‫שהיה קיים‪ ,‬נרפא‪ .‬לתוכניות אלו אתייחס במסגרת פסק דיני זה‪.‬‬</w:t>
        <w:br/>
        <w:t>‫חניה‬</w:t>
        <w:br/>
        <w:t>‫‪ .23‬בבקשת ההיתר שהוגשה ואושרה בתנאים ביקש היזם לאשר במסגרת הפרויקט ‪ 11‬מקומות‬</w:t>
        <w:br/>
        <w:t>‫חניה במתקן חניה רובוטי אשר יוקצו לדירות החדשות בלבד‪ .‬אחד מתנאי ההיתר כאמור‬</w:t>
        <w:br/>
        <w:t>‫מורה כי על היזם להציג במסגרת הפרויקט ‪ 14‬מקומות חניה לדירות החדשות‪ .‬עולה אפוא‬</w:t>
        <w:br/>
        <w:t>‫כי לאחר שיוצמדו ‪ 11‬חניות לדירות החדשות יוותרו ‪ 3‬חניות פנויות‪ .‬הכניסה למתקן‬</w:t>
        <w:br/>
        <w:t>‫הרובוטי היא מקומת הקרקע (כלומר מרחוב שד' חן)‪ .‬לטענת הנתבעות‪ ,‬בשל מצוקת החניה‬</w:t>
        <w:br/>
        <w:t>‫הקיימת גם כך בסביבת הבית המשותף הפרויקט במתכונתו הנוכחית יכביד ויחריף‬</w:t>
        <w:br/>
        <w:t>‫משמעותית את מצוקת החניה באזור זאת כיון שהכניסה לחניון מבטלת חניה ברחוב‪.‬‬</w:t>
        <w:br/>
        <w:t>‫לטענתן על היזם להציע לכל הפחות ‪ 52‬מקומות חניה כך שיוקצו חניות גם לדירות הקיימות‬</w:t>
        <w:br/>
        <w:t>‫(שתי חניות לכל דירה חדשה וישנה)‪ .‬דין הטענה להידחות‪ .‬במסגרת הוראות תמ"א ‪ 38‬אין‬</w:t>
        <w:br/>
        <w:t>‫חובה להקצות מקומות חניה לבעלי הדירות הקיימות ככל שלא היו בידיהם חניות עובר‬</w:t>
        <w:br/>
        <w:t>‫לפרויקט‪ .‬כל שנדרש במסגרת הוראות התכנית הוא להשלים את תקן החניה בהתאם‬</w:t>
        <w:br/>
        <w:t>‫לתוספת הבניה מכוח התמ"א ולהוסיף חניות שנגרעו ככל שנגרעו בשל הבניה‪ .‬עוד נקבע‬</w:t>
        <w:br/>
        <w:t>‫בפסק הדין בעניין ילין (בהסתמך על פסק דינו של כב' הש' שוהם בעע"מ ‪ 7381/15‬דורפרגר‬</w:t>
        <w:br/>
        <w:t>‫בע"מ נ' אברהם עודד (פורסם בנבו‪( ))30.10.16 ,‬להלן‪" :‬עניין דורפרגר") כי שיפור מצבן של‬</w:t>
        <w:br/>
        <w:t>‫הדירות הקיימות אינו מטרה או אינטרס העומד בפני עצמו‪ ,‬אלא הוא כלי להשגת המטרה‬</w:t>
        <w:br/>
        <w:t>‫העיקרית של תמ"א ‪ - 38‬חיזוק המבנים‪ .‬כך שטענת הנתבעות בעניין העדר הקצאת מקומות‬</w:t>
        <w:br/>
        <w:t>‫חניה לדירות הקיימות אין בה כדי להצדיק סירובן לפרויקט ודינה להידחות‪ .‬יחד עם זאת‬</w:t>
        <w:br/>
        <w:t>‫כמפורט לעיל דרישת הועדה המקומית הייתה ל‪ 14-‬מקומות חניה זאת על אף שיש רק ‪11‬‬</w:t>
        <w:br/>
        <w:t>‫דירות חדשות לפיכך אני מורה כי שלושת מקומות החניה שיוותרו לאחר הצמדת אחד עשר‬</w:t>
        <w:br/>
        <w:t>‫מקומות חניה לדירות החדשות יוותרו כרכוש משותף שישרת את בעלי הדירות הקיימות‬</w:t>
        <w:br/>
        <w:t>‫בלבד על בסיס מקום פנוי‪.‬‬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.24‬טענה נוספת בפי הנתבעות ולפיה מתקן החניה אשר פתחו מצוי בקומת הקרקע יהפוך את‬</w:t>
        <w:br/>
        <w:t>‫החיים בקומת הקרקע לגיהינום של ממש‪ .‬לא מצאתי ממש בטענה זו‪ .‬בעקבות ההתנגדות‬</w:t>
        <w:br/>
        <w:t>‫שהוגשה לוועדה המקומית הועתק מתקן החניה שבתחילה כניסתו מוקמה בסמוך לדירת‬</w:t>
        <w:br/>
        <w:t>‫הנתבעות לצד השני‪ ,‬כך שכעת כניסתו סמוכה לדירה החדשה שתיבנה בקומת הקרקע‪.‬‬</w:t>
        <w:br/>
        <w:t>‫אינני סבורה כי במצב דברים זה ייפגעו חייהן של הנתבעות‪ .‬לעניין זה אביא דבריו של יו"ר‬</w:t>
        <w:br/>
        <w:t>‫הועדה המחוזית לתו"ב מחוז מרכז בפניו נידון עררן של הנתבעות אשר קבע כי‪:‬‬</w:t>
        <w:br/>
        <w:t>‫"הכניסה למתקן החנייה הרובוטי יהיה אל מעבר לדירה החדשה המוספת באופן‬</w:t>
        <w:br/>
        <w:t>‫שלהערכתנו דירת העוררת לא תרגיש בה"‪.‬‬</w:t>
        <w:br/>
        <w:t>‫כן קבע יו"ר ועדת הערר באשר לטענת הנתבעות לביטול מקומות חניה ברחוב כדלקמן‪:‬‬</w:t>
        <w:br/>
        <w:t>‫"באשר לחניות‪ ,‬הוועדה המקומית בהחלטתה עמדה על תוספת של ‪ 14‬מקומות חניה בתוך‬</w:t>
        <w:br/>
        <w:t>‫המגרש במתקן רובוטי‪ ,‬זאת בהשוואה למצב הקיים בו אין חניות כלל בתחום המגרש‪ .‬גם‬</w:t>
        <w:br/>
        <w:t>‫אם תיגרע חניה או שתיים ברחוב בכניסה למתקן החניה‪ ,‬הדבר אינו משנה מהותית את‬</w:t>
        <w:br/>
        <w:t>‫המצב כיום בו כל הדירות הקיימות חונות ברחוב"‪.‬‬</w:t>
        <w:br/>
        <w:t>‫אין לי אלא לאמץ קביעותיו אלו גם באשר להליך שבפניי ולדחות טענות הנתבעות בענין‬</w:t>
        <w:br/>
        <w:t>‫זה‪.‬‬</w:t>
        <w:br/>
        <w:t>‫‪ .25‬כמפורט לעיל ולאחר שהוגשו סיכומי הצדדים הגישו הנתבעות בקשה לצירוף פסק הדין‬</w:t>
        <w:br/>
        <w:t>‫בעניין ילין אשר ניתן לאחר שלב הגשת הסיכומים‪ .‬הנתבעות ביקוש להסתמך על פסק דין‬</w:t>
        <w:br/>
        <w:t>‫זה ולטעון כי בהעדר הסכמתן לא ניתן לאשר בניית מתקן חניה בפרויקט תמ"א ‪ .38‬בעניין‬</w:t>
        <w:br/>
        <w:t>‫ילין אכן נקבע בקשר לפתרון חניה מורכב וגדול אשר היה משותף לשני בתים משותפים‪,‬‬</w:t>
        <w:br/>
        <w:t>‫ואשר הכיל פתרון חניה הן לדירות החדשות והן לדירות הקיימות (סה"כ ‪ 49‬מקומות חניה‬</w:t>
        <w:br/>
        <w:t>‫– ‪ 18‬בהצמדה לדירות החדשות ו‪ 31-‬לדירות הקיימות על בסיס מקום פנוי) כי הוא דורש‬</w:t>
        <w:br/>
        <w:t>‫הסכמת בעלי הדירות כולם‪ .‬החניון של הפרויקט דנן שונה בגודלו ובמורכבותו‪ ,‬וחשוב מכל‬</w:t>
        <w:br/>
        <w:t>‫שונה ביחס בין המקומות שיוקצו לבעלי הדירות החדשות (לגביהם אין חולק שנדרשת‬</w:t>
        <w:br/>
        <w:t>‫הסכמת רוב על פי חוק החיזוק) למקומות שיוקצו לדירות הקיימות‪ .‬בענייננו המדובר רק‬</w:t>
        <w:br/>
        <w:t>‫ב‪ 3-‬חניות שיוקצו לדירות הקיימות מתוך ‪ 14‬מקומות חניה כש‪ 11 -‬יוצמדו לדירות‬</w:t>
        <w:br/>
        <w:t>‫החדשות‪ ,‬ואילו בעניין ילין החניות שהוקצו לדירות הקיימות היוו חלק גדול הרבה יותר מן‬</w:t>
        <w:br/>
        <w:t>‫החניון כולו (‪ 31‬מתוך ‪ .)49‬בשים לב להבדל זה לא מצאתי כי יש ללמוד מעניין ילין לענייננו‬</w:t>
        <w:br/>
        <w:t>‫ו‪ 3 -‬החניות הנותרות‪ ,‬כפי שנקבע על ידי לעיל‪ ,‬יוותרו כרכוש משותף שישמש את בעלי‬</w:t>
        <w:br/>
        <w:t>‫הדירות הקיימות ואין צורך בהסכמת בעלי הדירות כולם לחניות אלו אלא די ברוב הדרוש‬</w:t>
        <w:br/>
        <w:t>‫לפי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הנתבעות לפיה דירתן תהפוך ל"אי כלוא"‬</w:t>
        <w:br/>
        <w:t>‫‪ .26‬לטענת הנתבעות מתקן החניה כמו גם חדר חשמל‪ ,‬חדר אשפה‪ ,‬מעלית ודירה נוספת שיוקמו‬</w:t>
        <w:br/>
        <w:t>‫בקומת הקרקע יהפכו את דירתן ל"אי כלוא"‪ .‬דין הטענה להידחות‪ .‬ראשית‪ ,‬חדר האשפה‬</w:t>
        <w:br/>
        <w:t>‫ומתקן החניה כלל לא סמוכים לדירת הנתבעות‪ .‬ראו לעניין זה החלטת הוועדה המקומית‬</w:t>
        <w:br/>
        <w:t>‫מיום ‪ 3.2.19‬לפיה‪" :‬היזם תיקן את הבקשה כך שהסיט את חדר האשפה והמתקנים‬</w:t>
        <w:br/>
        <w:t>‫הטכניים שבקומת הקרקע לצד השני של הבניין" וכן "היזם הסיט את מתקן החניה‬</w:t>
        <w:br/>
        <w:t>‫הרובוטי לצד שני של הבניין כך שימנע מטרד למתנגדת" (עמ' ‪ 7‬להחלטת הוועדה צורפה‬</w:t>
        <w:br/>
        <w:t>‫כנספח ג' לכתב התביעה)‪ .‬הנתבעות הגישו ערר לוועדת הערר שם חזרו על טענות אלו אך‬</w:t>
        <w:br/>
        <w:t>‫אלו נדחו על ידי הוועדה‪ .‬אף לדירה החדשה שתיבנה אין השפעה על דירת הנתבעות במובן‬</w:t>
        <w:br/>
        <w:t>‫זה שהדירה עתידה להיבנות בצד המזרחי של דירת הנתבעות ואילו כיום אין כל חלון הפונה‬</w:t>
        <w:br/>
        <w:t>‫לצד זה מדירת הנתבעות‪ .‬לעניין זה נקבע על ידי ועדת הערר כי‪:‬‬</w:t>
        <w:br/>
        <w:t>‫"אמנם‪ ,‬ממזרח לדירה תיבנה בחלל קומת העמודים דירה נוספת‪ .‬אולם‪ ,‬איננו סבורים כי‬</w:t>
        <w:br/>
        <w:t>‫יש בכך פגיעה מהותית ביחס ליתרונות שהתכנית מציעה לדירתה‪ ,‬וכאשר גם ממילא לא‬</w:t>
        <w:br/>
        <w:t>‫היה חלון הפונה לכיוון מזרח‪ ,‬וממילא היה מדובר באזור מוצלל‪ .‬בנוסף מעיון בתשריט‬</w:t>
        <w:br/>
        <w:t>‫עולה כי דלתות הכניסה של שתי הדירות אינן אחת מול השניה"‪ .‬קביעות אלו רלוונטיות‬</w:t>
        <w:br/>
        <w:t>‫גם לטענה הנטענת לפניי‪.‬‬</w:t>
        <w:br/>
        <w:t>‫‪ .27‬אשר למעלית‪ ,‬עיון בתשריט מעלה כי המעלית אינה ממוקמת בסמוך לקירות דירת‬</w:t>
        <w:br/>
        <w:t>‫הנתבעות אלא בסמוך לקירות הדירה הסמוכה ולפיכך לא ברורה טענתן בעניין זה‪ .‬ועדת‬</w:t>
        <w:br/>
        <w:t>‫הערר דנה בעניין זה וקבעה כי‪" :‬עוד עולה מעיון בתשריט כי המעלית ממוקמת מעבר לגרם‬</w:t>
        <w:br/>
        <w:t>‫המדרגות ואינה צמודה לדירתה של העוררת‪ .‬ממילא איננו סוברים כי צפוי ממנה מטרד‬</w:t>
        <w:br/>
        <w:t>‫של ממש וכאשר ממילא ניתן היה להקים מעלית בבניין ללא קשר לחיזוקו"‪.‬‬</w:t>
        <w:br/>
        <w:t>‫‪ .28‬אשר לחדר החשמל אומנם הוא אכן עתיד להקטין במעט את חלון הסלון הפונה לכיוון צפון‬</w:t>
        <w:br/>
        <w:t>‫הקיים היום‪ ,‬אך פגיעה זו מתאזנת לאור הוויטרינה החדשה שתוקם בדירת הנתבעות תוך‬</w:t>
        <w:br/>
        <w:t>‫יציאה למרפסת מערבית שתוצמד לדירת הנתבעות אשר תחדיר אור ושמש לדירת‬</w:t>
        <w:br/>
        <w:t>‫הנתבעות‪ .‬בעניין זה קבעה ועדת הערר כי‪:‬‬</w:t>
        <w:br/>
        <w:t>‫"גם אם כיום חלון הויטרינה הצפוני של דירתן מעט רחב יותר מאשר החלון‬</w:t>
        <w:br/>
        <w:t>‫החדש הצפוני שהן יקבלו בדירה המורחבת‪ .‬עדין התכנית מרחיבה את דירתן‬</w:t>
        <w:br/>
        <w:t>‫כלפי צפון באופן משמעותי (בכ ‪ )33%-‬מאפשרת את הסטת החלון קרוב יותר‬</w:t>
        <w:br/>
        <w:t>‫צפונה קרוב יותר לקו הרחוב וברוחב מספק של כ‪ 2.5‬מ"ר‪ .‬בנוסף כיום‬</w:t>
        <w:br/>
        <w:t>‫הויטרינה מתחת לקומת העמודים המפולשת ופנימית לקונטור הצפוני של‬</w:t>
        <w:br/>
        <w:t>‫הבנין (ואין לשכוח שמדובר בחלון צפוני שמלכתחילה פונה לחזית פחות‬</w:t>
        <w:br/>
        <w:t>‫מוארת) ואילו הויטרינה החדשה שהדירה תקבל לצד מערב נפתחת למרפסת‬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‫שתוצמד לה ותכניס כמות הרבה יותר גדולה של אור ביחס למצב בדירה‬</w:t>
        <w:br/>
        <w:t>‫הנוכחית"‪.‬‬</w:t>
        <w:br/>
        <w:t>‫אין לי אלא לשוב ולאמץ קביעותיה גם באשר להליך דנן‪ .‬הנתבעות טענו כי הוויטרינה‬</w:t>
        <w:br/>
        <w:t>‫והמרפסת שתוצמד לדירתן אינן מתחשבות בחלוקה פנימית של דירתן ואין להן צורך‬</w:t>
        <w:br/>
        <w:t>‫בוויטרינה היוצאת מחדר השינה אלא מן הסלון‪ .‬בעניין זה יובהר כי היזם ניסה לבוא‬</w:t>
        <w:br/>
        <w:t>‫לקראתן והציע להן שיפוץ בדירתן אשר ישנה את החלוקה הפנימית לשביעות רצונן אך הן‬</w:t>
        <w:br/>
        <w:t>‫דחו הצעה זו‪.‬‬</w:t>
        <w:br/>
        <w:t>‫‪ .29‬הנתבעות טענו עוד כי חדר החשמל הסמוך לממ"ד דירתן יקרין קרינה מסוכנת לדירתן‪.‬‬</w:t>
        <w:br/>
        <w:t>‫טענה זו לא גובתה בחוות דעת אשר תבסס אותה אלא נטענה בעלמא ולפיכך אני מורה על‬</w:t>
        <w:br/>
        <w:t>‫דחייתה‪ .‬בנקודה זו יוער כי הנתבעות אף לא הציגו כל תכנית חלופית מטעמן למיקום חדר‬</w:t>
        <w:br/>
        <w:t>‫החשמל ואף מטעם זה דין טענתם להידחות‪.‬‬</w:t>
        <w:br/>
        <w:t>‫היזם אינו ראוי לבצע את הפרויקט‬</w:t>
        <w:br/>
        <w:t>‫‪ .30‬כאמור‪ ,‬הנתבעות טענו כי היזם אשר נבחר על ידי בעלי הדירות בבית המשותף‪ ,‬אינו ראוי‬</w:t>
        <w:br/>
        <w:t>‫לביצוע הפרויקט‪ .‬לטענת הנתבעות היזם אינו קבלן רשום‪ ,‬הוא פושט רגל ואף היה נתון‬</w:t>
        <w:br/>
        <w:t>‫להליכים משפטיים כנגדו‪ .‬דין טענה זו להידחות‪.‬‬</w:t>
        <w:br/>
        <w:t>‫‪ .31‬ראשית‪ ,‬מן המסמך שהוצג על ידי הנתבעות כדי להוכיח היותו של היזם פשוט רגל עולה כי‬</w:t>
        <w:br/>
        <w:t>‫צו פשיטת הרגל שניתן נגדו בעבר בוטל ביום ‪( 14.8.17‬מוצג נ‪ )1/‬לפיכך כיום הוא אינו פושט‬</w:t>
        <w:br/>
        <w:t>‫רגל‪ .‬שנית‪ ,‬מחקירת היזם (עמ' ‪ 7‬לפרוטוקול דיון ההוכחות מיום ‪ )23.12.19‬עולה כי היזם‬</w:t>
        <w:br/>
        <w:t>‫אכן היה מעורב במספר הליכים משפטיים חלקם במישור האזרחי וחלקם פליליים (אובדן‬</w:t>
        <w:br/>
        <w:t>‫כלי נשק) אך לא מצאתי כי יש בהליכים אלו כדי להוות הצדקה להתערבות בהסכמה אליה‬</w:t>
        <w:br/>
        <w:t>‫הגיעו כל בעלי הדירות בבית המשותף (למעט הנתבעות) וכדי לקבוע כי הוא אינו ראוי לשמש‬</w:t>
        <w:br/>
        <w:t>‫כיזם הפרויקט‪ .‬אפנה לעניין זה לעדותו של בעל דירה בשם כרמי אומרו שהעיד מטעם‬</w:t>
        <w:br/>
        <w:t>‫התובעים (עמ' ‪ 4‬לפרוטוקול דיון ההוכחות שורות ‪ ,45-47‬עמ' ‪ 5‬שורות ‪:)1-4‬‬</w:t>
        <w:br/>
        <w:t>‫"ת‪ .‬אנחנו יודעים שהוא היה פושט רגל‪ .‬דאגנו שיהיו בטחונות מתאימים‪ .‬דרשנו גם‬</w:t>
        <w:br/>
        <w:t>‫ערבות בנקאית מלאה וליווי בנקאי שאמור לתת מענה‪.‬‬</w:t>
        <w:br/>
        <w:t>‫ש‪ .‬שוחחתם עם פרויקטים אחרים שהוא ניהל בזמן שהיה פושט רגל?‬</w:t>
        <w:br/>
        <w:t>‫ת‪ .‬שוחחתי עם מספר דיירים ברחוב קצנלסון בראשון‪ .‬זה לא פרויקט שהוא פשט רגל‪.‬‬</w:t>
        <w:br/>
        <w:t>‫אני מדבר על פרויקטים שהוא גמר לבנות וציינו אותו לטובה מעל ומעבר‪ .‬שוחחתי עם ‪5‬‬</w:t>
        <w:br/>
        <w:t>‫אנשים"‪.‬‬</w:t>
        <w:br/>
        <w:t>‫‪ .32‬היזם נבחר על ידי בעלי הדירות ונתוניו נשקלו על ידם כפי שעולה מעדותו של מר אומרו‪.‬‬</w:t>
        <w:br/>
        <w:t>‫הנתבעות טוענות לפגמים שונים אצל היזם‪ ,‬אך לעומתן‪ ,‬כל יתר בעלי הדירות בבית‬</w:t>
        <w:br/>
        <w:t>‫המשותף (המהווים רוב מוחלט)‪ ,‬השלימו עם בחירתו של היזם‪ ,‬מר רפי נחום‪ ,‬וההסכם‬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‫שנערך ונחתם הוא פועל יוצא של משא ומתן בין הצדדים על כל תנאיו וסעיפיו (ראו קביעות‬</w:t>
        <w:br/>
        <w:t>‫דומות בתיק מפקח (ת"א) ‪ 304/13‬זרביב הוברט נ' בורנשטיין אלכסנדר‪( ,‬פורסם בנבו‪,‬‬</w:t>
        <w:br/>
        <w:t>‫‪ ))23/12/13‬והרי ברור שגם התובעים מעוניינים בהצלחת הפרויקט‪ .‬משכך אני מוצאת כי‬</w:t>
        <w:br/>
        <w:t>‫יש לדחות טענות הנתבעות אף בעניין זה‪.‬‬</w:t>
        <w:br/>
        <w:t>‫‪ .33‬אשר לטענה לפיה היזם אינו קבלן רשום‪ ,‬אינני סבורה כי על היזם להיות קבלן רשום זאת‬</w:t>
        <w:br/>
        <w:t>‫בשונה מן הקבלן שיבצע את הפרויקט אשר על פי הסכם התמ"א נדרש להיות קבלן רשום‪.‬‬</w:t>
        <w:br/>
        <w:t>‫ראו סעיף ‪ 3.1.3‬להסכם התמ"א לפיו הקבלן המבצע יהא קבלן רשום על פי חוק רישום‬</w:t>
        <w:br/>
        <w:t>‫קבלנים לעבודות הנדסה בנאיות התשכ"ט‪.1969-‬‬</w:t>
        <w:br/>
        <w:t>‫שמירה על השוויון ועל זכויות המיעוט במסגרת הפרויקט‬</w:t>
        <w:br/>
        <w:t>‫‪ .34‬הדרישה לשמירה על השוויון ועל זכויותיו של המיעוט‪ ,‬על אף הסכמת הרוב לביצוע פרויקט‬</w:t>
        <w:br/>
        <w:t>‫על פי תכנית תמ"א ‪ ,38‬הוכרה‪ ,‬כבעלת חשיבות רבה שעל המפקח להידרש לה ולוודא‬</w:t>
        <w:br/>
        <w:t>‫שמירתה‪ .‬ככל שנוכח המפקח כי לא נשמר השוויון בין בעלי הדירות וכי זכויותיו של‬</w:t>
        <w:br/>
        <w:t>‫המיעוט נפגעות באופן משמעותי‪ ,‬הרי שלא יהא נכון וצודק לאשר את הפרויקט באופן‬</w:t>
        <w:br/>
        <w:t>‫המבוקש כך שפוגע בשוויון ובזכויות המיעוט‪( .‬ראה לעניין זה‪ :‬תיק מפקח (י‪-‬ם) ‪ 397/17‬לוק‬</w:t>
        <w:br/>
        <w:t>‫אבי יהודה נ' רז עקיבא אריה יצחק‪( ,‬פורסם בנבו‪.))18/11/19 ,‬‬</w:t>
        <w:br/>
        <w:t>‫‪ .35‬הנתבעות טוענות בלהט כי בפרויקט דנן לא נשמר השוויון וכי דירתן היא המפסידה‬</w:t>
        <w:br/>
        <w:t>‫העיקרית מן הפרויקט בעוד הדירות הגבוהות הן המרוויחות העיקריות‪ .‬לא מצאתי כי יש‬</w:t>
        <w:br/>
        <w:t>‫ממש בטענה זו וההפך הוא הנכון‪ .‬דירת הנתבעות עומדת במצבה הנוכחי על שטח של כ‪-‬‬</w:t>
        <w:br/>
        <w:t>‫‪ 60.82‬מ"ר והיא קטנה משמעותית משאר הדירות הקיימות בבית המשותף‪ .‬במצב המוצע‬</w:t>
        <w:br/>
        <w:t>‫ייבנה בדירת הנתבעות מרחב מוגן בגודל של ‪ 9‬מ"ר נטו זאת בזמן שליתר הדירות‬</w:t>
        <w:br/>
        <w:t>‫הממוקמות בצד הצפוני עתידים להתווסף מרחבים מוגנים בגודל של קצת פחות מ‪ 8-‬מ"ר‬</w:t>
        <w:br/>
        <w:t>‫נטו‪ .‬בסך הכל תגדל דירת הנתבעות לאחר ביצוע הפרויקט בכ‪ 20-‬מ"ר כך שביחס לגודל‬</w:t>
        <w:br/>
        <w:t>‫דירתן היום מדובר בהטבה גדולה יותר מכל הדירות האחרות‪ .‬ראו לעניין זה דברי ועדת‬</w:t>
        <w:br/>
        <w:t>‫הערר‪:‬‬</w:t>
        <w:br/>
        <w:t>‫"איננו מקבלים את הטענה שהתכנית גורמת לעוררת מבחינה תכנונית פגיעה של ממש‪.‬‬</w:t>
        <w:br/>
        <w:t>‫עולה כי דירתה של העוררת מורחבת בהיקף של כ‪ 20-‬מ"ר זאת כאשר שטח דירתה כיום‬</w:t>
        <w:br/>
        <w:t>‫הוא ‪ 60‬מ"ר (ולפי הנמסר זו הדירה הקטנה בבניין)‪ .‬עולה כי מדובר בתוספת משמעותית‬</w:t>
        <w:br/>
        <w:t>‫באופן יחסי"‪.‬‬</w:t>
        <w:br/>
        <w:t>‫טענות נוספות‬</w:t>
        <w:br/>
        <w:t>‫‪ .36‬אני מוצאת כי יש לדחות טענת הנתבעות לפיה המרפסת שתוצמד לדירתן בעלת פגם שכן‬</w:t>
        <w:br/>
        <w:t>‫היא מצויה בסמוך לרכוש משותף וכך יהיו חשופות הנתבעות לפגיעה בפרטיותן בשונה מן‬</w:t>
        <w:br/>
        <w:t>‫המרפסות שהוצמדו לדירות הקרקע האחוריות אשר אינן בסמוך לרכוש משותף‪ .‬לא‬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כל אבחנה בין המרפסות‪ ,‬אלו גם אלו מצויות בסמוך לרכוש משותף ולא הבחנתי‬</w:t>
        <w:br/>
        <w:t>‫בכל פגיעה שתיגרם בשל כך‪.‬‬</w:t>
        <w:br/>
        <w:t>‫‪ .37‬באשר לטענת הנתבעות לפיה על פי התכניות בשירותי דירת הנתבעות מבוטל חלון אני‬</w:t>
        <w:br/>
        <w:t>‫מקבלת את הטענה כי הדבר מהווה פגיעה וקובעת כי ככל שכיום בשירותי דירת הנתבעות‬</w:t>
        <w:br/>
        <w:t>‫קיים חלון הרי שתנאי לביצוע הפרויקט הוא הותרתו על כנו או פתיחת חלון חלופי דומה‪.‬‬</w:t>
        <w:br/>
        <w:t>‫יצוין‪ ,‬כי התובעים לא טרחו כלל להתייחס לטענה זו של הנתבעות ובאופן כללי הגישו‬</w:t>
        <w:br/>
        <w:t>‫סיכומים כללים ושטחיים ולא ירדו לגופן של טענות כך שכלל לא ברורה לי המניעה לפתיחת‬</w:t>
        <w:br/>
        <w:t>‫חלון בשירותי דירת הנתבעות ככל שקיימת‪.‬‬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דבר‪:‬‬</w:t>
        <w:br/>
        <w:t>‫‪ .38‬כעולה מהאמור לעיל‪ ,‬לא שוכנעתי כי יש בפרויקט מושא ההליך משום פגיעה בנתבעות‬</w:t>
        <w:br/>
        <w:t>‫באופן המצדיק שלא לאשרו‪ ,‬למעט בנושאים שפורטו לעיל ואישור הפרויקט מותנה‬</w:t>
        <w:br/>
        <w:t>‫בקיומם (פתיחת חלון בשירותים והקצאת שלושה מקומות חניה לטובת בעלי הדירות‬</w:t>
        <w:br/>
        <w:t>‫הקיימים)‪ .‬יש לזכור ולהדגיש כי יש במימוש הפרויקט בכדי להגן על דירת הנתבעות‪ ,‬ועל‬</w:t>
        <w:br/>
        <w:t>‫ככל הדירות בבית המשותף גם יחד מפני רעידות אדמה‪ .‬יפים בהקשר זה דברי בית המשפט‬</w:t>
        <w:br/>
        <w:t>‫העליון בעניין דורפרגר לעיל‪:‬‬</w:t>
        <w:br/>
        <w:t>‫"‪...‬עלולה להיגרם פגיעה‪ ,‬בעקבות מתן היתר הבניה בהתאם להוראות תמ"א‬</w:t>
        <w:br/>
        <w:t>‫‪ ,38‬לאינטרס הפרטי של דיירים המתנגדים לבקשה להיתר‪ .‬ואולם‪ ,‬במציאות‬</w:t>
        <w:br/>
        <w:t>‫הקיימת במדינת ישראל‪ ,‬ישנה חשיבות עצומה בהוצאתה לפועל של תמ"א‬</w:t>
        <w:br/>
        <w:t>‫‪ ,38‬בכדי להתמודד עם הסיכון להתרחשותה של רעידת אדמה‪ ,‬ובאותה‬</w:t>
        <w:br/>
        <w:t>‫הזדמנות לתרום להתחדשות העירונית ולתוספת יחידות דיור‪ ,‬בעיקר באזורי‬</w:t>
        <w:br/>
        <w:t>‫הביקוש‪ .‬לכך יש להוסיף את היתרונות הנוספים לדיירי הבניין‪ ,‬אשר גלומים‬</w:t>
        <w:br/>
        <w:t>‫ביישומה של תמ"א ‪...38‬‬</w:t>
        <w:br/>
        <w:t>‫האינטרס המוגן על ידי תמ"א ‪ 38‬אינו האינטרס הפרטי של בעלי הדירות‬</w:t>
        <w:br/>
        <w:t>‫להשיא את רווחיהם ולשפר את מצב דירותיהם‪ ,‬אלא שמדובר באינטרס‬</w:t>
        <w:br/>
        <w:t>‫ציבורי להיערכות נאותה לתרחיש של רעידת אדמה‪ .‬עניינם של בעלי הדירות‬</w:t>
        <w:br/>
        <w:t>‫בשיפור מצבם ‪ ...‬אינו חלק מתכליתה של תמ"א ‪ ,38‬אלא הוא פועל יוצא של‬</w:t>
        <w:br/>
        <w:t>‫האינטרס הציבורי לחיזוק המבנים‪ ,‬ומדובר באמצעי בלבד להשגת מטרה‬</w:t>
        <w:br/>
        <w:t>‫זו‪."...‬‬</w:t>
        <w:br/>
        <w:t>‫‪ .39‬אני מקבלת את התביעה ומאשרת לתובעים לבצע את העבודות נשוא התביעה‬</w:t>
        <w:br/>
        <w:t>‫בהתאם לחוק החיזוק זאת בכפוף לשני תנאים‪:‬‬</w:t>
        <w:br/>
        <w:t>‫א‪ .‬הקצאת ‪ 3‬מקומות חניה לבעלי הדירות הקיימים על ביס מקום פנוי‪.‬‬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.‬פתיחת חלון בשירותי דירת הנתבעות‪ ,‬ככל שקיים במצב הנוכחי‪.‬‬</w:t>
        <w:br/>
        <w:t>‫‪ .40‬אני מחייבת את הנתבעות לחתום על ההסכם ועל המסמכים המאפשרים את ביצוע‬</w:t>
        <w:br/>
        <w:t>‫הפרויקט‪.‬‬</w:t>
        <w:br/>
        <w:t>‫‪ .41‬לצורך ביצוע האמור אני ממנה את עוה"ד מאיר המאירי להתקשר ולחתום בשם הנתבעות‬</w:t>
        <w:br/>
        <w:t>‫על כל המסמכים הדרושים לצורך ביצוע עבודות החיזוק והקשור בהם‪ ,‬לרבות‪ ,‬על ההסכם‬</w:t>
        <w:br/>
        <w:t>‫עם היזם‪ ,‬על הבקשות והמסמכים הנדרשים לשם תיקון צו רישום הבית המשותף לצורך‬</w:t>
        <w:br/>
        <w:t>‫מימוש תוכנית החיזוק‪ ,‬לצורך רישום יחידה רישומית כשלב ביניים ולצורך רישום הדירות‬</w:t>
        <w:br/>
        <w:t>‫החדשות לאחר השלמת עבודות החיזוק ובניית הדירות החדשות‪ ,‬לצורך לרשום‬</w:t>
        <w:br/>
        <w:t>‫משכנתאות ו‪/‬או שיעבוד לטובת בנק או מוסד פיננסי‪ ,‬וכן על הבקשות ושטרי המכר‬</w:t>
        <w:br/>
        <w:t>‫להעברת הבעלות על שם היזם ו‪/‬או הרוכשים ועל הטפסים והמסמכים הדרושים ע"י‬</w:t>
        <w:br/>
        <w:t>‫שלטונות האוצר‪/‬מס שבח‪.‬‬</w:t>
        <w:br/>
        <w:t>‫‪ .42‬אני מחייבת את הנתבעות בהוצאות משפט לטובת התובעים בסך ‪ 3,000‬ש"ח‪ .‬סכום זה‬</w:t>
        <w:br/>
        <w:t>‫ישולם בתוך ‪ 30‬יום‪ ,‬שאם לא כן יישא הפרשי הצמדה וריבית כחוק החל מיום מתן פסק‬</w:t>
        <w:br/>
        <w:t>‫הדין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,7.1.2021 ,‬כ"ג טבת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‫ציפי קוינט‪-‬שילוני‬</w:t>
        <w:br/>
        <w:t>‫מפקחת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3/51/2019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