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13/633/2019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2020-12-28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תיק‪8/633/2019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‫אלון נירה‪ ,‬ת"ז ‪XXXXXX‬‬          ‫‪.1‬‬                      ‫התובעים‪:‬‬</w:t>
        <w:br/>
        <w:t>‫דרור מרב‪ ,‬ת"ז ‪XXXXXX‬‬           ‫‪.2‬‬</w:t>
        <w:br/>
        <w:t>‫ברוסילובסקי איתן‪ ,‬ת"ז ‪XXXXXX‬‬           ‫‪.3‬‬</w:t>
        <w:br/>
        <w:t>‫ברוסילובסקי שרה חיה‪ ,‬ת"ז ‪XXXXXX‬‬          ‫‪.4‬‬</w:t>
        <w:br/>
        <w:t>‫לייני אברהם‪ ,‬ת"ז ‪XXXXXX‬‬            ‫‪.5‬‬</w:t>
        <w:br/>
        <w:t>‫לייני אורלי‪ ,‬ת"ז ‪XXXXXX‬‬          ‫‪.6‬‬</w:t>
        <w:br/>
        <w:t>‫ניסנהולץ צבי‪ ,‬ת"ז ‪XXXXXX‬‬           ‫‪.7‬‬</w:t>
        <w:br/>
        <w:t>‫ניסנהולץ רבקה‪ ,‬ת"ז ‪XXXXXX‬‬            ‫‪.8‬‬</w:t>
        <w:br/>
        <w:t>‫נאור דוד‪ ,‬ת"ז ‪XXXXXX‬‬          ‫‪.9‬‬</w:t>
        <w:br/>
        <w:t>‫נאור קרלה כרמלה‪ ,‬ת"ז ‪XXXXXX‬‬          ‫‪.10‬‬</w:t>
        <w:br/>
        <w:t>‫בר‪-‬און בתיה‪ ,‬ת"ז ‪XXXXXX‬‬           ‫‪.11‬‬</w:t>
        <w:br/>
        <w:t>‫מקליי ולרי‪ ,‬ת"ז ‪XXXXXX‬‬          ‫‪.12‬‬</w:t>
        <w:br/>
        <w:t>‫מקליי לירון‪ ,‬ת"ז ‪XXXXXX‬‬          ‫‪.13‬‬</w:t>
        <w:br/>
        <w:t>‫באמצעות ב"כ עו"ד סלומון הילה‬</w:t>
        <w:br/>
        <w:t>‫רח' רד"ק ‪ ,11‬חיפה ‪3501430‬‬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‫סושרד אופק‪ ,‬ת"ז ‪XXXXXX‬‬         ‫‪.1‬‬                     ‫הנתבעים‪:‬‬</w:t>
        <w:br/>
        <w:t>‫וייסמן נועם חנן‪ ,‬ת"ז ‪XXXXXX‬‬       ‫‪.2‬‬</w:t>
        <w:br/>
        <w:t>‫מאיר רוני‪ ,‬ת"ז ‪XXXXXX‬‬        ‫‪.3‬‬</w:t>
        <w:br/>
        <w:t>‫מאיר ריבי‪ ,‬ת"ז ‪XXXXXX‬‬        ‫‪.4‬‬</w:t>
        <w:br/>
        <w:t>‫גרבי שגיא‪ ,‬ת"ז ‪XXXXXX‬‬        ‫‪.5‬‬</w:t>
        <w:br/>
        <w:t>‫כהן אלה‪ ,‬ת"ז ‪XXXXXX‬‬         ‫‪.8‬‬</w:t>
        <w:br/>
        <w:t>‫כהן יקיר‪ ,‬ת"ז ‪XXXXXX‬‬        ‫‪.9‬‬</w:t>
        <w:br/>
        <w:t>‫איצקוביץ יאיר‪ ,‬ת"ז ‪XXXXXX‬‬        ‫‪.10‬‬</w:t>
        <w:br/>
        <w:t>‫איצקוביץ בר‪ ,‬ת"ז ‪XXXXXX‬‬       ‫‪.11‬‬</w:t>
        <w:br/>
        <w:t>‫אונונו אתי‪ ,‬ת"ז ‪XXXXXX‬‬      ‫‪.12‬‬</w:t>
        <w:br/>
        <w:t>‫ריזנר אילנה‪ ,‬ת‪.‬ז ‪XXXXXX‬‬      ‫‪.13‬‬</w:t>
        <w:br/>
        <w:t>‫באמצעות ב"כ עו"ד יניב בולגנים‬</w:t>
        <w:br/>
        <w:t>‫שד' משה גושן ‪ ,17‬קריית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יש להחיל על המבנים שבבית המשותף את הוראות סעיף ‪ 11‬לחוק המקרקעין (חיזוק בתים‬</w:t>
        <w:br/>
        <w:t>‫משותפים מפני רעידות אדמה)‪ ,‬תשס"ח‪( 2008-‬להלן‪" :‬חוק החיזוק")‪ ,‬ובהתאם האם יש לאשר‬</w:t>
        <w:br/>
        <w:t>‫את ביצוע עבודות החיזוק באחד המבנים שבבית בהתאם להוראות תמ"א ‪.38‬‬</w:t>
        <w:br/>
        <w:t>‫‪ .1‬התובעים‪ ,‬בעלי דירות במבנה אחד‪ ,‬מתוך שניים‪ ,‬מבקשים כי ינתן סעד המצהיר על תחולתו‬</w:t>
        <w:br/>
        <w:t>‫של סעיף ‪ 11‬לחוק החיזוק על הבית המשותף מושא הליך זה‪ ,‬כדי שניתן יהיה לבצע עבודות‬</w:t>
        <w:br/>
        <w:t>‫חיזוק במבנה של התובעים בלבד‪.‬‬</w:t>
        <w:br/>
        <w:t>‫‪ .2‬עסקינן בבית משותף שנמצא ברחוב אשל ‪ 11‬ו‪11-‬א' בקריית ביאליק‪ ,‬וידוע כגוש ‪ 11557‬חלקה‬</w:t>
        <w:br/>
        <w:t>‫‪ .59‬הבית רשום כבית משותף בפנקסי המקרקעין‪ ,‬ומכיל שני מבנים‪ .‬מבנה מס' ‪ 1‬של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‫שנמצא ברחוב אשל ‪ ,11‬ומבנה מספר ‪ 2‬של הנתבעים ברח' אשל ‪11‬א'‪ .‬יובהר כי בכל מבנה ‪8‬‬</w:t>
        <w:br/>
        <w:t>‫דירות‪ ,‬כאשר לכל דירה ‪ 1/16‬חלקים ברכוש המשותף‪ ,‬כתוצאה מכך לכל מבנה מחצית‬</w:t>
        <w:br/>
        <w:t>‫מהחלקים ברכוש המשותף‪.‬‬</w:t>
        <w:br/>
        <w:t>‫‪ .3‬רוב בעלי הדירות במבנה של התובעים התקשרו עם יזם‪ ,‬חברת "חסקי אלון חיזוק ושיקום‬</w:t>
        <w:br/>
        <w:t>‫מבנים בע"מ" (להלן‪" :‬היזם" או "היזם חסקי") לצורך עבודות שיפוץ וחיזוק של הבית לפי‬</w:t>
        <w:br/>
        <w:t>‫תמ"א ‪ ,38‬במסגרתו ייבנו ‪ 7‬דירות חדשות על הגג‪ ,‬ודירה נוספת בקומת הקרקע (ההסכם צורף‬</w:t>
        <w:br/>
        <w:t>‫כנספח ‪ 3‬לכתב התביעה)‪.‬‬</w:t>
        <w:br/>
        <w:t>‫‪ .4‬היזם הגיש בקשה להיתר לחיזוק המבנה בהתאם לתמ"א ‪ .38‬הוועדה המקומית בתחילה דחתה‬</w:t>
        <w:br/>
        <w:t>‫את הבקשה‪ ,‬מאחר שטענה כי ביצוע עבודות חיזוק בהתאם לתמ"א ‪ 38‬תגרום להקמת מבנה‬</w:t>
        <w:br/>
        <w:t>‫חריג בסביבתו‪ .‬ועדת הערר בהחלטה ‪ 23.05.18‬קיבלה את הערר ואישרה את הבקשה של היזם‪.‬‬</w:t>
        <w:br/>
        <w:t>‫בעקבות החלטה זו של וועדת הערר‪ ,‬ניתנה החלטה של הוועדה המקומית מיום ‪,10.06.18‬‬</w:t>
        <w:br/>
        <w:t>‫המאשרת את חיזוק המבנה‪( .‬החלטת וועדת הערר צורפה להודעת התובעים מיום ‪20.12.20‬‬</w:t>
        <w:br/>
        <w:t>‫בעקבות החלטתי‪ ,‬אלא שלאחר מכן התנגדו הנתבעים לצירוף ההחלטה‪ ,‬ועל כן הוריתי‬</w:t>
        <w:br/>
        <w:t>‫בהחלטה מיום ‪ 23.12.20‬להוציאה מהתיק‪ ,‬מה גם שאין בהחלטה כדי לשנות מהתוצאה אליה‬</w:t>
        <w:br/>
        <w:t>‫הגעתי)‪.‬‬</w:t>
        <w:br/>
        <w:t>‫‪ .5‬בעלי הזכויות במבנה מס' ‪ 2‬טענו כי עבודות החיזוק יפגעו בזכויותיהם‪ ,‬בין היתר מאחר‬</w:t>
        <w:br/>
        <w:t>‫שבמסגרת הבקשה להיתר‪ ,‬התובעים מבקשים למעשה להפקיע שטחים משותפים‪ ,‬וכי אין‬</w:t>
        <w:br/>
        <w:t>‫ברשות התובעים את הרוב הדרוש לביצוע העבודות‪ .‬עוד טענו כי לא ניתנו ערבויות מספקות של‬</w:t>
        <w:br/>
        <w:t>‫היזם‪ ,‬ובשל כך הדבר אף עשוי לפגוע בנתבעים כתוצאה מנזק שייגרם לדירות‪.‬‬</w:t>
        <w:br/>
        <w:t>‫‪ .6‬עוד נטען כי התובעים פעלו בצורה חד צדדית מבלי לשתף את הנתבעים לאורך התקדמות‬</w:t>
        <w:br/>
        <w:t>‫ההליך‪.‬‬</w:t>
        <w:br/>
        <w:t>‫דיון והכרעה‬</w:t>
        <w:br/>
        <w:t>‫לאחר שבחנתי את טענות הצדדים‪ ,‬מכלול חומר הראיות‪ ,‬לרבות מסמכי הבית המשותף‪ ,‬מצאתי‬</w:t>
        <w:br/>
        <w:t>‫לקבל את התביעה‪ ,‬וזאת מהטעמים הבאים‪:‬‬</w:t>
        <w:br/>
        <w:t>‫כללי‬</w:t>
        <w:br/>
        <w:t>‫‪ .7‬התובעים מבקשים כאמור‪ ,‬לאשר את ביצוע עבודות החיזוק רק במבנה אחד מתוך שני מבנים‪,‬‬</w:t>
        <w:br/>
        <w:t>‫הרשומים כבית משותף אחד‪ .‬לשם כך עליהם להוכיח כי התקיימו תנאי סעיף ‪ 11‬לחוק החיזוק‬</w:t>
        <w:br/>
        <w:t>‫הקובע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‫(‪ )1‬אין בביצוע העבודה במבנה או באגף כדי לפגוע בזכויותיו של בעל דירה‬</w:t>
        <w:br/>
        <w:t>‫במבנה או באגף אחר בבית המורכב;‬</w:t>
        <w:br/>
        <w:t>‫(‪ )2‬ניתן לבצע חיזוק מפני רעידות אדמה של המבנה או האגף‪ ,‬בלי לבצע חיזוק‬</w:t>
        <w:br/>
        <w:t>‫כאמור של מבנה או אגף אחר בבית המורכב"‪.‬‬</w:t>
        <w:br/>
        <w:t>‫סעיף ‪ 11‬לחוק מחייב אם כן‪ ,‬התקיימותם של ‪ 3‬תנאים מצטברים לצורך תחולתו‪:‬‬</w:t>
        <w:br/>
        <w:t>‫א‪ .‬המבנה שבו מבקשים לבצע את עבודות החיזוק מהווה מבנה או אגף בבית מורכב‬</w:t>
        <w:br/>
        <w:t>‫כמשמעותו בסעיף ‪ 59‬לחוק המקרקעין‪.‬‬</w:t>
        <w:br/>
        <w:t>‫ב‪ .‬אין בביצוע העבודה במבנה או באגף כדי לפגוע בזכויותיו של בעל דירה במבנה או באגף‬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 בבית המורכב‪.‬‬</w:t>
        <w:br/>
        <w:t>‫ג‪ .‬ניתן לבצע חיזוק מפני רעידות אדמה של המבנה או האגף‪ ,‬בלי לבצע חיזוק כאמור של‬</w:t>
        <w:br/>
        <w:t>‫מבנה או אגף אחר בבית המורכב‪.‬‬</w:t>
        <w:br/>
        <w:t>‫יודגש‪ ,‬דיון בנוגע לתחולתו של סעיף ‪ 11‬לחוק החיזוק אינו כולל רק מתן צו הצהרתי בדבר‬</w:t>
        <w:br/>
        <w:t>‫תחולת הוראות החוק‪ ,‬או לעניין הרוב הנדרש לביצוע הפרויקט‪ .‬דיון בהקשר זה כולל במקרים‬</w:t>
        <w:br/>
        <w:t>‫רבים גם מתן הוראות אופרטיביות מתאימות לביצוע ולמימוש הפרויקט (ר' למשל עש"א‬</w:t>
        <w:br/>
        <w:t>‫‪ 13296-06-15‬סורוקה נ' רון ואח' (פורסם בנבו) להלן‪" :‬פרשת סורוקה" וכן פסק דינו של‬</w:t>
        <w:br/>
        <w:t>‫המפקח הבכיר א' סילברמן בתיק ‪( 473/14‬ת"א) אילני רחל ואח' נ' אלוני חיותה ואח' (פורסם‬</w:t>
        <w:br/>
        <w:t>‫בנבו)‪.‬‬</w:t>
        <w:br/>
        <w:t>‫תנאי ראשון – מדובר במבנה או אגף בבית מורכב כמשמעותו בסעיף ‪ 59‬לחוק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זה מתקיים ולא הייתה מחלוקת ממשית בדבר תחולתו‪:‬‬</w:t>
        <w:br/>
        <w:t>‫‪ .8‬מדובר בבית המכיל שני מבנים נפרדים המרוחקים זה מזה המצויים על חלקה גדולה בשטח‬</w:t>
        <w:br/>
        <w:t>‫של כ‪ 2-‬דונם כאשר קיים מרחק רב בין המבנים‪ ,‬מרחק של כ‪ 21-‬מטר בהתאם למפת המודד‬</w:t>
        <w:br/>
        <w:t>‫שהוגשה מטעם התובעים‪ ,‬וצורפה להודעתם ביום ‪ .03.08.20‬נראה שאפילו המבנים שנמצאים‬</w:t>
        <w:br/>
        <w:t>‫בחלקות סמוכות‪ ,‬קרובים יותר למבנה של התובעים ביחס למבנה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,‬הנתבעים הם אלה שאף ביקשו כי במסגרת עבודות החיזוק תיבנה חומה המפרידה‬</w:t>
        <w:br/>
        <w:t>‫בין 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,‬קיימת כניסה וגישה נפרדת לכל מבנה‪ ,‬ללא כל צורך לעבור בחצר הסמוכה של המבנה‬</w:t>
        <w:br/>
        <w:t>‫האחר‪ .‬בהקשר זה יצוין כי הבית המשותף מצוי בין שני רחובות‪ ,‬ששניהם מכונים בשם רחוב‬</w:t>
        <w:br/>
        <w:t>‫אשל‪ ,‬כפי שניתן לראות בתרשים הסביבה המוצג בגרמושקה שצורפה לכתב התביעה‪ .‬כניסה‬</w:t>
        <w:br/>
        <w:t>‫למבנה התובעים היא מרח' אשל "הצפוני"‪ ,‬והכניסה למבנה האחר היא מרח' אשל "הדרומי"‪.‬‬</w:t>
        <w:br/>
        <w:t>‫תנאי שני – אין בביצוע העבודה במבנה או באגף כדי לפגוע בזכויותיו של בעל דירה במבנה או‬</w:t>
        <w:br/>
        <w:t>‫באגף אחר בבית המורכב‬</w:t>
        <w:br/>
        <w:t>‫כפי שיפורט להלן לא הוכחה פגיעה ממשית בזכויות הנתבעים‪ ,‬ואף לא פגיעה פחותה מזו‪.‬‬</w:t>
        <w:br/>
        <w:t>‫‪ .9‬תחילה יש להבהיר‪ ,‬כי את המונח פגיעה "בזכויותיו של בעל דירה אחר" לצורך סעיף ‪ )1(11‬לחוק‬</w:t>
        <w:br/>
        <w:t>‫החיזוק‪ ,‬יש לפרש בהרחבה ואין להסתפק בבחינת השאלה‪ ,‬האם תגרם לנתבעים פגיעה בזכויות‬</w:t>
        <w:br/>
        <w:t>‫מכוח תמ"א ‪ 38‬בלבד (ר' פסק דינו של בית המשפט המחוזי בחיפה בעש"א ‪( 40411-12-14‬חי')‬</w:t>
        <w:br/>
        <w:t>‫דימיניק נ' ניסים כהן (פורסם בנבו)‪.‬‬</w:t>
        <w:br/>
        <w:t>‫באותו מקרה קבע בית המשפט המחוזי‪ ,‬כי מאחר שהבניה הנוספת תגרום לחסימה מלאה של‬</w:t>
        <w:br/>
        <w:t>‫האור‪ ,‬האוויר והנוף אין לאשר את ביצוע עבודות החיזוק רק באחד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שגם לפי אותה פרשנות מרחיבה לסעיף ‪ 11‬לחוק החיזוק‪ ,‬לא הוכחה פגיעה ממשית‬</w:t>
        <w:br/>
        <w:t>‫בזכויות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‫א‪ .‬תוואי הביוב‬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תיק‪8/633/2019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 הלינו על שינוי תוואי הביוב המוצע בתכנית‪ ,‬ועל כך שבעקבות ביצוע העבודות תיפגע‬</w:t>
        <w:br/>
        <w:t>‫הגישה לצנרת הביוב והמים החדשה‪ .‬בעניין זה גם הפנו הנתבעים להודעה מייל מתאגיד המים‬</w:t>
        <w:br/>
        <w:t>‫מיום ‪ ,10.08.20‬לפיה טרם אושרה תכנית סניטרית שתציג את מערכות המים והביוב גם של‬</w:t>
        <w:br/>
        <w:t>‫המבנה האחורי (הכוונה למבנה של הנתבעים‪ ,‬ר' הודעת המייל צורפה להודעת הנתבעים‬</w:t>
        <w:br/>
        <w:t>‫שנשלחה למזכירות הלשכה במייל ביום ‪ .)17.12.20‬הנתבעים הוסיפו וטענו כי מתוכננות חניות‬</w:t>
        <w:br/>
        <w:t>‫על תוואי הביוב‪ ,‬דבר שיפגע בגישה החופשית לאותו תוואי‪.‬‬</w:t>
        <w:br/>
        <w:t>‫יש לדחות טענות אלה‪:‬‬</w:t>
        <w:br/>
        <w:t>‫‪ .11‬התובעים צירפו תכנית ביוב אשר צורפה להודעתם מיום ‪ ,03.08.20‬לפיה ניתן לראות כי גם כיום‬</w:t>
        <w:br/>
        <w:t>‫קיימת שוחת ביוב אחת במקום שבו נמצאת חניה‪ ,‬והדבר אינו מגביל את הגישה לצורך טיפול‬</w:t>
        <w:br/>
        <w:t>‫ותחזוקת השוחה או תוואי הביוב‪.‬‬</w:t>
        <w:br/>
        <w:t>‫‪ .12‬בנוסף‪ ,‬גם כיום תוואי הביוב עובר בסמוך למבנה של התובעים (כפי שניתן לראות באותו‬</w:t>
        <w:br/>
        <w:t>‫תשריט‪ ,‬קו הביוב הקיים המיועד לפירוק כדי שניתן יהיה לבצע את הפרויקט סומן ב ‪ X‬על גבי‬</w:t>
        <w:br/>
        <w:t>‫תשריט הביוב של המהנדסת רבקה כהן)‪.‬‬</w:t>
        <w:br/>
        <w:t>‫‪ .13‬כמו כן‪ ,‬התובעים הסבירו כי התקנת חניה על תוואי ביוב לא תפגע בגישה אליו‪ ,‬שכן‪ ,‬ממילא‬</w:t>
        <w:br/>
        <w:t>‫ייבנה מכסה ביוב כמקובל‪ ,‬שיאפשר גישה אליה ולתוואי הביוב‪ .‬בנוסף‪ ,‬מתכנית הביוב שהציגו‬</w:t>
        <w:br/>
        <w:t>‫התובעים עולה כי רק שוחה אחת תהיה מתחת לחניה‪.‬‬</w:t>
        <w:br/>
        <w:t>‫‪ .14‬יתרה מכך‪ ,‬התובעים אף התחייבו כי תירשם הוראה בתקנון המוסכם של הבית‪ ,‬לפיה ידוע‬</w:t>
        <w:br/>
        <w:t>‫לבעלי החניות ולבעלי הזכויות שהם מחויבים לאפשר גישה חופשית לטיפול ולתחזוקה של‬</w:t>
        <w:br/>
        <w:t>‫תוואי הביוב וצנרת המים‪ ,‬זאת גם במקרים דחופים‪ .‬משום כך‪ ,‬אין שום הצדקה כי תירשם‬</w:t>
        <w:br/>
        <w:t>‫זיקת הנאה לטובת התובעים כפי שביקשו זאת‪ ,‬ודי שתירשם הערה בתקנון המוסכם של הבית‪,‬‬</w:t>
        <w:br/>
        <w:t>‫כפי שמקובל במקרים מסוג זה‪.‬‬</w:t>
        <w:br/>
        <w:t>‫‪ .15‬גם המהנדסת מטעם התובעים אישרה במכתבה מיום ‪ 24.07.19‬כי במסגרת העבודות‪:‬‬</w:t>
        <w:br/>
        <w:t>‫"הקו המשותף מתוכנן להוספה והגדלת קוטר הקו המשותף הקיים גם היום בסטנדרטים‬</w:t>
        <w:br/>
        <w:t>‫המוכרים בשנת ‪ .2019‬החלפת הקו והשוחות הישנות בקו חדש ושוחות חדשות‪ ,‬מיטיב‬</w:t>
        <w:br/>
        <w:t>‫עם דיירי הבניין האחורי" (המכתב צורף לכתב התביעה)‪.‬‬</w:t>
        <w:br/>
        <w:t>‫‪ .16‬בנוסף‪ ,‬התובעים התחייבו גם בעתיד לאפשר לנתבעים או מי מטעמם גישה חופשית לאותן‬</w:t>
        <w:br/>
        <w:t>‫שוחות דרך רחוב אשל הסמוך למבנה התובעים‪ .‬לכך יש להוסיף כי הנתבעים לא הציגו חוות‬</w:t>
        <w:br/>
        <w:t>‫דעת סניטרית התומכת בטענותיהם בדבר פגיעה לכאורית שלא הוכחה‪.‬‬</w:t>
        <w:br/>
        <w:t>‫ב‪ .‬חניות והפקעה לכאורה‬</w:t>
        <w:br/>
        <w:t>‫‪ .17‬באשר לטענת התובעים כי יש בהקצאת החניות משום הפקעה שלא כדין של חלקים מהרכוש‬</w:t>
        <w:br/>
        <w:t>‫המשותף‪ ,‬הרי שבהתאם לחוק החיזוק‪ ,‬המפקח מוסמך להורות על הוצאת חלקים מהרכוש‬</w:t>
        <w:br/>
        <w:t>‫המשותף‪ ,‬והצמדתם לחלק מהדירות לצורך חניות (ראה סעיף ‪ 5‬לחוק החיזוק)‪.‬‬</w:t>
        <w:br/>
        <w:t>‫‪ .18‬באשר לטענת התובעים כי המפקח אינו מוסמך לבצע הצמדה קניינית של הרכוש המשותף לכל‬</w:t>
        <w:br/>
        <w:t>‫מבנה‪ ,‬בהתאם לסעיף ‪ 59‬לחוק המקרקעין‪ ,‬זאת לאור פסק דינו של בית משפט העליון ב"פרשת‬</w:t>
        <w:br/>
        <w:t>‫יעקבסון" (רע"א ‪ 2575/18‬שרון יעקבסון נ' אסתר לוין (פורסם בנבו‪ )25.03.2019 ,‬הרי שפסק‬</w:t>
        <w:br/>
        <w:t>‫הדין בפרשת יעקבסון לא דן בהליכים לפי חוק החיזוק‪ ,‬ולא שלל את תחולתו של סעיף ‪ 11‬לחוק‬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,‬בפסק הדין הנוכחי‪ ,‬מלבד הצמדת חניות בהתאם לסמכותי לפי סעיף ‪(5‬א) לחוק החיזוק‪,‬‬</w:t>
        <w:br/>
        <w:t>‫לא הוריתי על הצמדות קנייניות למבנים בבית‪ .‬בהקשר זה יש לזכור כי הנתבעים הם אלה‬</w:t>
        <w:br/>
        <w:t>‫שעמדו על כך שתיבנה חומה שתפריד בין המבנים‪ ,‬ובכל מקרה אין בבניית החומה משום‬</w:t>
        <w:br/>
        <w:t>‫הצמדה קניינית או הענקת זכויות למבנים השונים‪ ,‬גם לא בשטח החצר הסמוך לכל מבנה‪.‬‬</w:t>
        <w:br/>
        <w:t>‫‪ .19‬הנתבעים גם הפנו לפסק דינו של בית המשפט המחוזי בחיפה‪ ,‬בעש"א ‪( 40411-12-14‬חי')‬</w:t>
        <w:br/>
        <w:t>‫דימיניק נ' ניסים כהן(פורסם בנבו)‪ ,‬אלא שבית המשפט באותה פרשה לא שלל את תחולתו של‬</w:t>
        <w:br/>
        <w:t>‫סעיף ‪ 11‬לחוק החיזוק באופן גורף בבית מורכב‪ ,‬אלא קבע שיש לבחון אם אכן נגרמה פגיעה‬</w:t>
        <w:br/>
        <w:t>‫בזכויות של בעלי הדירות במבנה האחר‪ ,‬כאשר הפרשנות שניתנה למונח "פגיעה בזכויות" היא‬</w:t>
        <w:br/>
        <w:t>‫פרשנות רחבה‪ .‬כאמור‪ ,‬בענייננו לא הוכחה פגיעה שכזו‪ ,‬גם על פי הפרשנות המרחיבה‪.‬‬</w:t>
        <w:br/>
        <w:t>‫‪ .20‬באשר לטענות הנתבעים כי עשוי להיגרם להם נזק כתוצאה מביצוע העבודות‪ ,‬הרי שממילא‬</w:t>
        <w:br/>
        <w:t>‫היזם התחייב לבטח את עצמו ואת העבודות באופן מלא‪ ,‬לרבות ביטוח צד ג'‪ ,‬וכן התחייב לתקן‬</w:t>
        <w:br/>
        <w:t>‫כל נזק שייגרם למבנה של הנתבעים או לרכוש המשותף המשמש את דירותיהם בסמוך לאותו‬</w:t>
        <w:br/>
        <w:t>‫מבנה‪.‬‬</w:t>
        <w:br/>
        <w:t>‫‪ .21‬באשר לטענת הנתבעים כי קיימים בולענים בחצר‪ ,‬וכי כתוצאה מעבודות הבניה ייגרם נזק נוסף‪,‬‬</w:t>
        <w:br/>
        <w:t>‫הרי שטענה זו נטענה בעלמא‪ ,‬ללא ראיות ממשיות‪ ,‬ולעניין זה לא די בהצגת התמונות שהוגשו‪.‬‬</w:t>
        <w:br/>
        <w:t>‫בנוסף‪ ,‬חזקה על היזם ועל הוועדה המקומית כי בדקו את יציבות המבנה‪ .‬בכל מקרה‪ ,‬אפילו‬</w:t>
        <w:br/>
        <w:t>‫חלילה ייגרם נזק שכזה‪ ,‬מי שייפגע מכך הם התובעים‪ ,‬שכן‪ ,‬רק במבנה שלהם יבוצעו עבודות‪,‬‬</w:t>
        <w:br/>
        <w:t>‫ולא הנתבעים‪ ,‬שהמבנה שלהם כאמור נמצא במרחק של כ‪ 21-‬מטר מהמבנה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.‬הגדר המפרידה בין המבנים והחניות‬</w:t>
        <w:br/>
        <w:t>‫‪ .22‬הנתבעים טענו בנוסף כי החניות המתוכננות של התובעים בחזית האחורית של מבנה התובעים‬</w:t>
        <w:br/>
        <w:t>‫פולשות לשטח החצר שבשימושם‪ ,‬ולמעשה בכך ינצלו התובעים יותר מ‪ 50%-‬משטח החצר‪.‬‬</w:t>
        <w:br/>
        <w:t>‫בעניין זה ראה למשל סעיף ‪ 48‬לכתב ההגנה‪.‬‬</w:t>
        <w:br/>
        <w:t>‫‪ .23‬אלא שגם טענה זו הופרכה על ידי התובעים‪ .‬התובעים הגישו מפת מודד מיום ‪ 21.08.18‬של‬</w:t>
        <w:br/>
        <w:t>‫המודד בן שפירא (מפת מודד שצורפה להודעת התובעים מיום ‪ ,)03.08.20‬ולפיה סימן המודד‬</w:t>
        <w:br/>
        <w:t>‫את קו החלוקה בין שני המבנים‪ ,‬כאשר הובהר שהחומה שתבנה בין שני המבנים לבקשת‬</w:t>
        <w:br/>
        <w:t>‫הנתבעים‪ ,‬תיבנה על גבי אותו קו חלוקה‪ .‬המודד ציין כי בהתאם לאותה חלוקה‪ ,‬השטח שיוותר‬</w:t>
        <w:br/>
        <w:t>‫בשימוש התובעים הוא ‪ 927‬מ"ר‪ ,‬ואילו השטח שיוותר בשימוש הנתבעים הוא ‪ 1,075‬מ"ר‪,‬‬</w:t>
        <w:br/>
        <w:t>‫משמע‪ ,‬דווקא השטח שיוותר לשימוש הנתבעים גדול יותר‪ ,‬וגדול ממחצית השטח‪.‬‬</w:t>
        <w:br/>
        <w:t>‫בנוסף‪ ,‬המודד גם הדגים כי הגדר תיבנה במרחק זהה מהמבנים הבנויים כיום בפועל (‪ 10.6‬מ"ר‬</w:t>
        <w:br/>
        <w:t>‫מכל מבנה)‪.‬‬</w:t>
        <w:br/>
        <w:t>‫‪ .24‬הנתבעים לא הגישו כל חוות דעת נגדית או כל ראייה סותרת אחרת ביחס למדידה שהוגשה‪.‬‬</w:t>
        <w:br/>
        <w:t>‫בכל מקרה‪ ,‬אישור ביצוע העבודות ייעשה בהתאם לאותה מפת מדידה‪.‬‬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.‬ערבויות‬</w:t>
        <w:br/>
        <w:t>‫‪ .25‬הנתבעים טענו כי היזם לא סיפק ערבויות מספקות לביצוע הפרויקט‪ ,‬וכי ככל שהיזם יקרוס‬</w:t>
        <w:br/>
        <w:t>‫כלכלית‪ ,‬יוותרו הערות גם על זכויות הנתבעים‪ .‬יש לדחות טענות אלה מכל וכל‪.‬‬</w:t>
        <w:br/>
        <w:t>‫‪ .26‬ראשית‪ ,‬כאמור עסקינן בתביעה מכוח סעיף ‪ 11‬לחוק החיזוק‪ ,‬ועל כן‪ ,‬ככל שיינתן פסק דין‬</w:t>
        <w:br/>
        <w:t>‫כמבוקש‪ ,‬הערות לטובת היזם יירשמו על זכויות התובעים בלבד‪ ,‬ויתרה מכך‪ ,‬כפי שמקובל‪,‬‬</w:t>
        <w:br/>
        <w:t>‫התובעים ייצרו יחידה רישומית נפרדת במבנה שלהם בלבד‪ ,‬כאשר על אותה יחידה יירשמו‬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תיק‪8/633/2019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היזם (זאת במסגרת תיקון צו הבית המשותף‪ ,‬מה שמכונה "תיקון צו ‪ -‬תמ"א ‪ 38‬שלב‬</w:t>
        <w:br/>
        <w:t>‫א'")‪ .‬גם אם בשלב ראשון תירשם הערה על הרכוש המשותף כולו‪ ,‬הרי שברישומה של הערה‬</w:t>
        <w:br/>
        <w:t>‫כזו יודגש כי היא מתייחסת לבעלי הזכויות במבנה מס' ‪ 1‬בלבד‪ ,‬ולא לבעלי הזכויות במבנה מס'‬</w:t>
        <w:br/>
        <w:t>‫‪.2‬‬</w:t>
        <w:br/>
        <w:t>‫‪ .27‬שנית‪ ,‬התובעים לא סיפקו ראיות כלשהן בדבר מצב כלכלי רעוע של היזם או קשיים כלכליים‬</w:t>
        <w:br/>
        <w:t>‫כלשהם‪ ,‬למעט טענות כלליות‪ ,‬והפניה לכך שקיימת חברה יזמית אחרת שכלל אינה קשורה‬</w:t>
        <w:br/>
        <w:t>‫לבית המשותף נשוא ההליך‪ ,‬ומעולם לא התקשרה עם בעלי הדירות במבנה זה‪ ,‬אשר נקלעה‬</w:t>
        <w:br/>
        <w:t>‫להליכי חדלות פירעון‪ ,‬אך כאמור מדובר בבתים משותפים אחרים (למשל בגוש ‪ 11529‬חלקה‬</w:t>
        <w:br/>
        <w:t>‫‪ )89‬ובחברה אחרת (חברת אקסודוס פרמיום) שאין לה שום קשר ליזם הנוכחי או לבית‬</w:t>
        <w:br/>
        <w:t>‫המשותף נשוא ההליך‪.‬‬</w:t>
        <w:br/>
        <w:t>‫מן האמור עולה‪ ,‬כי הנתבעים לא הוכיחו שיש בעבודות החיזוק במבנה של התובעים כדי לפגוע‬</w:t>
        <w:br/>
        <w:t>‫בזכויותיהם‪.‬‬</w:t>
        <w:br/>
        <w:t>‫תנאי ‪ - 3‬ניתן לבצע חיזוק מפני רעידות אדמה של המבנה או האגף‪ ,‬בלי לבצע חיזוק כאמור של‬</w:t>
        <w:br/>
        <w:t>‫מבנה או אגף אחר בבית המורכב‪.‬‬</w:t>
        <w:br/>
        <w:t>‫‪ .28‬לאור המרחק הרב שבין המבנים‪ ,‬והשטח שיוותר בסמוך למבנה של הנתבעים‪ ,‬גם הוכח שלא‬</w:t>
        <w:br/>
        <w:t>‫תהיה כל מניעה לבצע בעתיד עבודות חיזוק במבנה של הנתבעים בנפרד מעבודות החיזוק‬</w:t>
        <w:br/>
        <w:t>‫בדירות התובעים‪ ,‬והנתבעים לא הציגו ראיות אחרות שיש בהן כדי לסתור מסקנה זו‪.‬‬</w:t>
        <w:br/>
        <w:t>‫טענות סף‬</w:t>
        <w:br/>
        <w:t>‫‪ .29‬הנתבעים טענו כי לתובעים אין את הרוב הדרוש מבין בעלי הדירות בשני המבנים‪ ,‬ואף לא‬</w:t>
        <w:br/>
        <w:t>‫במבנה של התובעים עצמם‪ ,‬כדי לאשר את ביצוע העבודות בהתאם לחוק החיזוק‪ ,‬ולכן לטענתם‬</w:t>
        <w:br/>
        <w:t>‫די בכך כדי לדחות את התביעה על הסף‪.‬‬</w:t>
        <w:br/>
        <w:t>‫יש לדחות טענות אלה‪.‬‬</w:t>
        <w:br/>
        <w:t>‫‪ .30‬משנמצא כי יש להחיל על הבית את הוראות סעיף ‪ 11‬לחוק החיזוק‪ ,‬הרי שהרוב הדרוש בהתאם‬</w:t>
        <w:br/>
        <w:t>‫לסעיף ‪ 5‬לחוק החיזוק צריך להיבחן בהתאם לבעלי הדירות במבנה מס' ‪ 1‬בלבד‪ ,‬הוא המבנה‬</w:t>
        <w:br/>
        <w:t>‫של התובעים‪ .‬בכתב תשובה שהגישו התובעים ביום ‪ ,21.01.20‬הבהירו כי התובעים בעלי‬</w:t>
        <w:br/>
        <w:t>‫הדירות שבבעלותם ‪ 7/8‬מהדירות במבנה מס' ‪ ,1‬ואלה כולם חתמו על הסכם התמ"א‪ .‬לכתב‬</w:t>
        <w:br/>
        <w:t>‫התשובה אף צורפו עמוד ראשון ואחרון של אותם הסכמים‪ .‬משלא הופרכו ראיות אלה‪ ,‬הוכיחו‬</w:t>
        <w:br/>
        <w:t>‫התובעים כי יש ברשותם את הרוב הדרוש בהתאם לסעיף ‪ 5‬לחוק החיזוק ביחס למבנה של‬</w:t>
        <w:br/>
        <w:t>‫התובעים‪.‬‬</w:t>
        <w:br/>
        <w:t>‫‪ .31‬באשר לטענת הנתבעים כי לא קיימת החלטה בתוקף של הוועדה המקומית‪ ,‬הרי שהתובעים‬</w:t>
        <w:br/>
        <w:t>‫הציגו אישור של הוועדה המקומית המאשרת את הארכת תוקף ההחלטה עד ליום ‪10.6.2021‬‬</w:t>
        <w:br/>
        <w:t>‫(ת‪.)1/‬‬</w:t>
        <w:br/>
        <w:t>‫התוצאה‪:‬‬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מקבל את התביעה‪ ,‬ומצהיר כי הבית המשותף ברחוב אשל ‪ 11‬בקריית ביאליק והידוע‬</w:t>
        <w:br/>
        <w:t>‫כחלקה ‪ 59‬בגוש ‪ 11557‬הוא בית מורכב לפי סעיף ‪ 11‬לחוק החיזוק‪ ,‬באופן שיאפשר לתובעים‬</w:t>
        <w:br/>
        <w:t>‫לבצע את עבודות החיזוק במבנה של התובעים (מבנה מס' ‪ )1‬בנפרד ממבנה הנתבעים (מבנה‬</w:t>
        <w:br/>
        <w:t>‫מס' ‪ ,)2‬וזאת בכפוף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.‬החומה שתפריד בין המבנים תיבנה בקו המפריד בין המבנים‪ ,‬בהתאם לתשריט המודד בן‬</w:t>
        <w:br/>
        <w:t>‫שפירא מיום ‪ ,21.08.18‬וגם החניות שיוקצו למבנה של התובעים‪ ,‬לא יחרגו מאותו 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תיק‪8/633/2019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.‬בתקנון המוסכם המתוקן של הבית תירשם הערה לפיה על כל בעלי הזכויות במבנה‬</w:t>
        <w:br/>
        <w:t>‫התובעים (בעלי הזכויות הקיימים והחדשים) וכן בעלי החניות הנמצאות מעל תוואי הביוב‬</w:t>
        <w:br/>
        <w:t>‫או הצנרת‪ ,‬יאפשרו לבעלי הדירות במבנה מס' ‪ 2‬או מי מטעמם‪ ,‬גישה חופשית לתשתיות‬</w:t>
        <w:br/>
        <w:t>‫המשותפות‪ ,‬לרבות צנרת מים וביוב העוברת בסמוך למבנה של התובעים (מבנה מס' ‪,)1‬‬</w:t>
        <w:br/>
        <w:t>‫וזאת לצורך ביצוע תיקונים דחופים ותחזוקה 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.‬ככל שבשלב ראשון תירשם הערה על הרכוש המשותף כולו‪ ,‬הרי שבמסגרת רישומה של‬</w:t>
        <w:br/>
        <w:t>‫הערה כזו בנסח הרישום יודגש כי היא מתייחסת לבעלי הזכויות במבנה מס' ‪ 1‬בלבד‪ ,‬ולא‬</w:t>
        <w:br/>
        <w:t>‫לבעלי הזכויות במבנה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מאשר את ביצוע עבודות החיזוק במבנה מס' ‪ 1‬בבית המשותף המורכב הנ"ל על פי הסכם‬</w:t>
        <w:br/>
        <w:t>‫התמ"א ונספחיו ועל פי החלטת הוועדה המקומית במסגרת בקשה להיתר ‪ 20171822‬מיום‬</w:t>
        <w:br/>
        <w:t>‫‪ 10.6.18‬אשר הוארכה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.3‬נוכח התוצאה אליה הגעתי‪ ,‬ומשלא נמצא טעם ממשי להתנגדות הנתבעים‪ ,‬אני מחייב את‬</w:t>
        <w:br/>
        <w:t>‫הנתבעים לשלם לתובעים הוצאות משפט ושכ"ט עו"ד בסך ‪ .₪ 10,000‬הסכום ישולם לתובעים‬</w:t>
        <w:br/>
        <w:t>‫באמצעות ב"כ התובעים‪ ,‬תוך ‪ 30‬ימים מהיום‪ ,‬שאם לא כן ישא‪ ,‬הפרשי הצמדה וריבית כחוק‬</w:t>
        <w:br/>
        <w:t>‫מהיום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,‬י"ג טבת תשפ"א‪ 28 ,‬דצמבר ‪ ,2020‬בהיעדר הצדדים‪.‬‬</w:t>
        <w:br/>
        <w:t>‫המזכירות תשלח העתק מהחלטה זו לצדדים‪ ,‬כמקובל‪.‬‬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13/633/2019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