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6/491/2020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2020-11-20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תיק‪6/491/2020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‫שמואלביץ לילך‬                   ‫התובעת‪:‬‬</w:t>
        <w:br/>
        <w:t>‫באמצעות ב"כ‪ :‬עו"ד ראובן כהן קרן‬</w:t>
        <w:br/>
        <w:t>‫מתחם ‪ SIV‬פתח תקוה‪ ,‬הערבה ‪ 1‬גבעת שמואל‬</w:t>
        <w:br/>
        <w:t>‫טל'‪ 050-4040266:‬פקס‪077-5304518:‬‬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‫יתום לוי אורלי‬                ‫הנתבעת‪:‬‬</w:t>
        <w:br/>
        <w:t>‫קרית שמונה ‪ ,4‬חולון‬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 שהגישה הבעלים של דירה בבית משותף המורה לבעלים של‬              ‫‪.1‬‬</w:t>
        <w:br/>
        <w:t>‫דירה אחרת בבית המשותף לתקן ליקויים בדירה האחרת הגורמים לנזקי רטיבות‬</w:t>
        <w:br/>
        <w:t>‫ונזילה קשים בדירת התובעת‪ ,‬ולתקן נזקי הרטיבות לצורך השבת מצבה הפיסי של‬</w:t>
        <w:br/>
        <w:t>‫הדירה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וההליך‬</w:t>
        <w:br/>
        <w:t>‫עניינה של התביעה בבית משותף ברחוב דוד רזיאל ‪ 11‬בפתח תקווה‪ ,‬הרשום בפנקס‬          ‫‪.2‬‬</w:t>
        <w:br/>
        <w:t>‫הבתים המשותפים חלקה ‪ 142‬בגוש ‪) 6389‬להלן ‪" -‬הבית המשותף"(‪ .‬במסגרתה‪,‬‬</w:t>
        <w:br/>
        <w:t>‫עתרה התובעת‪ ,‬שמואלביץ לילך )להלן ‪" -‬התובעת"(‪ ,‬הבעלים של דירה בבית משותף‬</w:t>
        <w:br/>
        <w:t>‫הרשומה בפנקס הבתים המשותפים תת חלקה ‪ ,2‬למתן צו עשה המורה לנתבעת‪ ,‬יתום‬</w:t>
        <w:br/>
        <w:t>‫לוי אורלי )להלן ‪" -‬הנתבעת"(‪ ,‬הבעלים של דירה אחרת בבית המשותף המצויה מעל‬</w:t>
        <w:br/>
        <w:t>‫דירת התובעת והרשומה בפנקס הבתים המשותפים תת חלקה ‪ ,4‬לתקן ליקויי רטיבות‬</w:t>
        <w:br/>
        <w:t>‫בדירתה הגורמים לנזקי רטיבות ונזילה בדירת התובעת ולתקן הנזקים בדירה‪.‬‬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תיק‪6/491/2020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 בבד‪ ,‬עתרה התובעת‪ ,‬בבקשה מיום ‪ ,26.8.2020‬למתן צו עשה זמני דחוף המורה‬       ‫‪.3‬‬</w:t>
        <w:br/>
        <w:t>‫לנתבעת לתקן הליקויים בדירתה‪ ,‬הגורמים לנזקי רטיבות ונזילה בדירת התובעת‬</w:t>
        <w:br/>
        <w:t>‫משעולים המה כדי סכנה בטיחותית ובריאותית למתגוררים בדירה‪.‬‬</w:t>
        <w:br/>
        <w:t>‫בהחלטה מיום ‪ 26.8.2020‬הורתי לתגובת הנתבעת‪ ,‬לרבות לעניין מינוי מומחה מטעם‬     ‫‪.4‬‬</w:t>
        <w:br/>
        <w:t>‫המפקחת על רישום מקרקעין לבדוק הגורם לרטיבות ולנזילה הנטענות בדירת‬</w:t>
        <w:br/>
        <w:t>‫התובעת ולהמליץ העבודות הדרושות לתיקון הליקויים ולתיקון נזקי הרטיבות בדירת‬</w:t>
        <w:br/>
        <w:t>‫התובעת‪ .‬עוד הורתי מועד לדיון בבקשה‪.‬‬</w:t>
        <w:br/>
        <w:t>‫כתב התביעה‪ ,‬ההזמנה לדין‪ ,‬הבקשה לסעד זמני וההחלטה מיום ‪ 26.8.2020‬הומצאו‬       ‫‪.5‬‬</w:t>
        <w:br/>
        <w:t>‫לנתבעת כדין ביום ‪ ,27.8.2020‬כנתמך באישור מסירה ובתצהיר מבצע המסירה‬</w:t>
        <w:br/>
        <w:t>‫שהוגשו לתיק המפקחת על רישום מקרקעין‪.‬‬</w:t>
        <w:br/>
        <w:t>‫חרף האמור‪ ,‬הנתבעת לא הגישה תגובה לבקשה וכן לא התייצבה לדיון שנקבע לבירור‬     ‫‪.6‬‬</w:t>
        <w:br/>
        <w:t>‫הבקשה ליום ‪.6.9.2020‬‬</w:t>
        <w:br/>
        <w:t>‫בהחלטה ממועד הדיון‪ ,‬לאחר שעיינתי בחוות דעת המומחה מטעם התובעת וכן‬            ‫‪.7‬‬</w:t>
        <w:br/>
        <w:t>‫בתמונות שצורפו לכתב התביעה ‪ -‬מהן עולה רטיבות קשה שפשטה בדירת התובעת‪,‬‬</w:t>
        <w:br/>
        <w:t>‫הן בתקרת הדירה הן בקירותיה‪ ,‬לרבות קילופי טיח רבים‪ ,‬סימני עובש וטפטופי מים‬</w:t>
        <w:br/>
        <w:t>‫הנוזלים מתקרת הדירה‪ ,‬לרבות בסביבת מתקני תאורה וחשמל‪ ,‬העולים כדי סכנה‬</w:t>
        <w:br/>
        <w:t>‫ממשית למתגוררים בה ‪ -‬נעתרתי לבקשה והורתי מינוי מומחה מטעם המפקחת על‬</w:t>
        <w:br/>
        <w:t>‫רישום מקרקעין‪ ,‬מר דניאל אברג'ל מחברת נו‪-‬ליק בע"מ )להלן ‪" -‬המומחה"(‪ .‬זאת‪,‬‬</w:t>
        <w:br/>
        <w:t>‫על מנת שיבדוק הרטיבות הנטענת בדירת התובעת וייתן חוות דעת בשאלת הגורם‬</w:t>
        <w:br/>
        <w:t>‫לרטיבות ולנזילה והעבודות הדרושות לתיקון הליקויים‪ ,‬ככל שנמצאו‪ ,‬ולתיקון נזקי‬</w:t>
        <w:br/>
        <w:t>‫הרטיבות שנגרמו בשל ליקויים אלה לדירת התובעת לצורך השבת מצבה הפיסי‬</w:t>
        <w:br/>
        <w:t>‫לקדמותו‪.‬‬</w:t>
        <w:br/>
        <w:t>‫ביום ‪ 23.9.2020‬התקבלה חוות המומחה‪ ,‬לאחר שביום ‪ 17.9.2020‬ביקר בדירת‬           ‫‪.8‬‬</w:t>
        <w:br/>
        <w:t>‫התובעת בלבד‪ ,‬בהעדר שיתוף פעולה מטעם הנתבעת‪ .‬בהתאם לחוות דעת המומחה‪,‬‬</w:t>
        <w:br/>
        <w:t>‫הדמיה טרמית בדירת התובעת הדגימה רטיבות פעילה ונרחבת במוקדים שונים‬</w:t>
        <w:br/>
        <w:t>‫בדירה‪ ,‬כדלקמן‪" :‬רטיבות מלווה בטפטוף תדיר בתקרת חדר רחצה הגולשת על קירות‬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תיק‪6/491/2020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‫כלפי מטה; רטיבות פעילה מעל פנלים פינת אוכל ותקרה בסמוך לחדר רחצה; רטיבות‬</w:t>
        <w:br/>
        <w:t>‫בתקרת חדר עבודה הגובל עם חדר רחצה ורטיבות בקיר הגולשת עד לרצפת הדירה;‬</w:t>
        <w:br/>
        <w:t>‫רטיבות פעילה בתקרת הסלון; רטיבויות בקירות ובתקרה עוברות שקעי חשמל‬</w:t>
        <w:br/>
        <w:t>‫ותאורה ומהוות סכנה בטיחותית‪".‬‬</w:t>
        <w:br/>
        <w:t>‫בתוך כך‪ ,‬עתרה התובעת בבקשה להורות אכיפת ההחלטה מיום ‪ 6.9.2020‬באמצעות‬          ‫‪.9‬‬</w:t>
        <w:br/>
        <w:t>‫משטרת ישראל‪ ,‬משהנתבעת אינה משתפת פעולה ואינה מאפשרת למומחה כניסה‬</w:t>
        <w:br/>
        <w:t>‫לדירתה‪ .‬לטענת התובעת‪ ,‬מערכת החשמל בדירה קרסה בשל נזקי הרטיבות הקשים‬</w:t>
        <w:br/>
        <w:t>‫בדירה והתובעת נאלצה לסור לדירת בני משפחתה ומאז מתגוררת שם‪.‬‬</w:t>
        <w:br/>
        <w:t>‫ביום ‪ 23.9.2020‬ניתן על ידי צו‪ ,‬המחייב הנתבעת לאפשר למומחה גישה לדירה‬         ‫‪.10‬‬</w:t>
        <w:br/>
        <w:t>‫שבבעלותה בבית המשותף לצורך בדיקת המומחה ומתן חוות הדעת בהתאם להחלטה‬</w:t>
        <w:br/>
        <w:t>‫מיום ‪ .6.9.2020‬עוד הורתי כי דינו של הצו כדין צו שיפוטי לעניין אכיפתו על פי‬</w:t>
        <w:br/>
        <w:t>‫הוראות הדין‪ ,‬לרבות ככל שנדרש באמצעות משטרת ישראל‪.‬‬</w:t>
        <w:br/>
        <w:t>‫ביום ‪ 4.10.2020‬ניתנה חוות דעת המומחה לאחר שביום ‪ 29.9.2020‬ביקר בשנית‬         ‫‪.11‬‬</w:t>
        <w:br/>
        <w:t>‫בבית המשותף‪ ,‬ובליווי שוטרי משטרת ישראל ביצע הבדיקות הדרושות בדירת‬</w:t>
        <w:br/>
        <w:t>‫הנתבעת לאיתור גורמי הרטיבות והנזילה בדירת התובעת )להלן ‪" -‬חוות דעת‬</w:t>
        <w:br/>
        <w:t>‫המומחה"(‪.‬‬</w:t>
        <w:br/>
        <w:t>‫במסגרת חוות הדעת שב המומחה ועמד על נזקי הרטיבות הפעילה בדירת התובעת‪,‬‬         ‫‪.12‬‬</w:t>
        <w:br/>
        <w:t>‫כמפורט בפסקה ‪ 8‬לעיל‪ ,‬בהוסיפו כי בפרק הזמן הקצר שבין שני מועדי הביקורים‬</w:t>
        <w:br/>
        <w:t>‫בבית המשותף "חלה החמרה משמעותית אשר גרמה לקצר חשמלי בדירה אשר‬</w:t>
        <w:br/>
        <w:t>‫בעקבותיו הדירה מנותקת מחשמל‪ .‬מצג מוקדי הרטיבויות זהה לביקור הראשון‬</w:t>
        <w:br/>
        <w:t>‫ובנוסף התרחבות הרטיבות בתקרת הסלון‪ ,‬רטיבויות גואות מעל פנלים בחדר עבודה‬</w:t>
        <w:br/>
        <w:t>‫עקב המשך גלישת רטיבות על גבי קיר חדר עבודה הגובל עם חדר הרחצה‪ ,‬התנתקות‬</w:t>
        <w:br/>
        <w:t>‫חיפוי תקרת גבס פינת אוכל הגובל עם חדר רחצה והתרחבות הרטיבות לכלל שטח‬</w:t>
        <w:br/>
        <w:t>‫תקרת חדר הרחצה בליווי טפטוף תדיר‪) ".‬סעיף א' בעמוד ‪ 9‬לחוות דעת המומחה(‪.‬‬</w:t>
        <w:br/>
        <w:t>‫המומחה הוסיף וקבע בחוות הדעת‪ ,‬כי ליקויים בדירת הנתבעת הם הגורם הבלעדי‬        ‫‪.13‬‬</w:t>
        <w:br/>
        <w:t>‫לרטיבות ולנזילה בדירת התובעת‪ ,‬כמפורט בסעיף ב' בעמוד ‪ 10‬לחוות הדעת‪ ,‬לאמור‪:‬‬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תיק‪6/491/2020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‫ליקוי נזילה בצנרת מים חמים העוברת בקיר חדר הרחצה‪ ,‬כלשון המומחה‬        ‫א‪.‬‬</w:t>
        <w:br/>
        <w:t>‫בחוות הדעת‪" :‬בבדיקות לחצי צנרת מים וסריקה טרמית‪ ,‬נמצא כי ישנה נזילה‬</w:t>
        <w:br/>
        <w:t>‫מצנרת מים חמים העוברת בקיר חדר הרחצה וממשיכה לרצפת חדר הרחצה‬</w:t>
        <w:br/>
        <w:t>‫בסמוך לכיור הרחצה‪".‬‬</w:t>
        <w:br/>
        <w:t>‫ליקוי נזילה במערכת דלוחין חדר הרחצה ובקו ניקוז מכונת הכביסה‪ ,‬כלשון‬    ‫ב‪.‬‬</w:t>
        <w:br/>
        <w:t>‫המומחה בחוות הדעת‪" :‬במבחני הצפה למערכות דלוחין ובכללותן צילום פנים‬</w:t>
        <w:br/>
        <w:t>‫צנרתי‪ ,‬נמצא כי ישנה נזילה ממערכת דלוחין חדר הרחצה ובכללותן קו ניקוז‬</w:t>
        <w:br/>
        <w:t>‫מכונת הכביסה‪".‬‬</w:t>
        <w:br/>
        <w:t>‫ליקוי איטום תת רצפתי בחדר הרחצה‪ ,‬כלשון המומחה בחוות הדעת‪" :‬אריחי‬      ‫ג‪.‬‬</w:t>
        <w:br/>
        <w:t>‫רצפת חדר רחצה )בסמוך למכונת כביסה( נחשפו או והוסרו‪ ,‬לצורך ביצוע‬</w:t>
        <w:br/>
        <w:t>‫תיקון חלקי למערכת הדלוחין‪ ,‬במסגרתו נפגם איטום תת רצפתי‪ ,‬אשר לא‬</w:t>
        <w:br/>
        <w:t>‫הושלם‪ ,‬מצע חול תחת הרצפה רווי במים‪".‬‬</w:t>
        <w:br/>
        <w:t>‫עוד קבע המומחה‪ ,‬כי עבודות שבוצעו בדירת הנתבעת בעבר במסגרתן הוחלפה‬           ‫‪.14‬‬</w:t>
        <w:br/>
        <w:t>‫קופסת ביקורת דלוחין ברצפת חדר הרחצה‪ ,‬לא הועילו למיגור הרטיבות )סעיף ד'‬</w:t>
        <w:br/>
        <w:t>‫בעמוד ‪ 12‬לחוות דעת המומחה(‪.‬‬</w:t>
        <w:br/>
        <w:t>‫המומחה פירט בחוות הדעת העבודות הדרושות לתיקון הליקויים בדירת הנתבעת‬         ‫‪.15‬‬</w:t>
        <w:br/>
        <w:t>‫)סעיף ג' בעמודים ‪ 12-11‬לחוות דעת המומחה(‪ .‬אשר לעבודות הדרושות לתיקון נזקי‬</w:t>
        <w:br/>
        <w:t>‫הרטיבות בדירת התובעת לצורך השבת מצבה הפיסי לקדמותו ועלותן‪ ,‬קבע המומחה‬</w:t>
        <w:br/>
        <w:t>‫כי אלה "אינן ניתנות להערכה לאור הימשכות הרטיבות בצורה ניכרת‪ ,‬העלולה להעיב‬</w:t>
        <w:br/>
        <w:t>‫על ההערכה לאור התפשטות הרטיבות ועד למיגורה‪) ".‬סעיף ה' בעמוד ‪ 12‬לחוות‬</w:t>
        <w:br/>
        <w:t>‫דעת המומחה(‪.‬‬</w:t>
        <w:br/>
        <w:t>‫בהחלטה מיום ‪ 4.10.2020‬הורתי לצדדים ליתן עמדתם לעניין משלוח שאלות הבהרה‬      ‫‪.16‬‬</w:t>
        <w:br/>
        <w:t>‫למומחה‪ ,‬בהתאם להחלטה מיום ‪ .6.9.2020‬עוד הורתי‪ ,‬כי ככל שהצדדים אינם‬</w:t>
        <w:br/>
        <w:t>‫מבקשים לשלוח למומחה שאלות הבהרה או לחקרו על חוות הדעת‪ ,‬ולנוכח ממצאי‬</w:t>
        <w:br/>
        <w:t>‫המומחה בחוות הדעת ומסקנותיו‪ ,‬תודיע הנתבעת עמדתה לעניין ביצוע העבודות‬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תיק‪6/491/2020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‫הדרושות לתיקון הליקויים בדירתה ולתיקון נזקי הרטיבות בדירת התובעת‪ ,‬כמפורט‬</w:t>
        <w:br/>
        <w:t>‫בחוות דעת המומחה‪.‬‬</w:t>
        <w:br/>
        <w:t>‫עד למועד דנא‪ ,‬וממילא בחלוף המועד לעשות כן‪ ,‬לא הגישה הנתבעת כתב הגנה‬          ‫‪.17‬‬</w:t>
        <w:br/>
        <w:t>‫ועמדתה כאמור בהחלטה מיום ‪.4.10.2020‬‬</w:t>
        <w:br/>
        <w:t>‫התובעת מצדה עתרה למתן פסק דין נגד הנתבעת‪ ,‬בהעדר הגנה‪.‬‬     ‫‪.18‬‬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‫הוראת תקנה ‪)97‬א( לתקנות סדר הדין האזרחי‪ ,‬התשמ"ד‪) 1984-‬להלן ‪" -‬תקנות סדר‬      ‫‪.19‬‬</w:t>
        <w:br/>
        <w:t>‫הדין האזרחי"(‪ ,‬מסדירה סמכות בית המשפט ‪ -‬ובהתאמה סמכות המפקח על רישום‬</w:t>
        <w:br/>
        <w:t>‫מקרקעין מכוח סעיף ‪ 74‬לחוק המקרקעין‪ ,‬תשכ"ט‪ 1969-‬להלן ‪" -‬חוק המקרקעין"( ‪-‬‬</w:t>
        <w:br/>
        <w:t>‫ליתן פסק דין בהעדר הגנה‪ ,‬בקבעה לאמור‪:‬‬</w:t>
        <w:br/>
        <w:t>‫"נתבע שלא הגיש כתב הגנה תוך המועד שנקבע לכך‪,‬‬</w:t>
        <w:br/>
        <w:t>‫יתן בית המשפט או הרשם פסק דין שלא בפניו על‬</w:t>
        <w:br/>
        <w:t>‫יסוד כתב התביעה בלבד; היתה התביעה שלא על‬</w:t>
        <w:br/>
        <w:t>‫סכום כסף קצוב‪ ,‬יהא בית המשפט רשאי‪ ,‬מטעמים‬</w:t>
        <w:br/>
        <w:t>‫מיוחדים שיירשמו‪ ,‬לדרוש מן התובע הוכחה מלאה או‬</w:t>
        <w:br/>
        <w:t>‫חלקית של תביעתו או מקצתה לפני שיינתן פסק הדין;‬</w:t>
        <w:br/>
        <w:t>‫‪."...‬‬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‪)3‬ב( לתקנון המצוי שבתוספת לחוק המקרקעין‪ ,‬החלה על הבית המשותף‪,‬‬     ‫‪.20‬‬</w:t>
        <w:br/>
        <w:t>‫מורנו לאמור‪:‬‬</w:t>
        <w:br/>
        <w:t>‫"בעל דירה זכאי לדרוש מבעל דירה אחרת שיבצע‬</w:t>
        <w:br/>
        <w:t>‫תיקון בדירה האחרת‪ ,‬שאי ביצועו עלול לפגוע בדירתו‬</w:t>
        <w:br/>
        <w:t>‫של דורש התיקון‪".‬‬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‫מכוחה של הוראה זו חלה חובה מוחלטת על בעל דירה בבית משותף לתקן כל ליקוי‬       ‫‪.21‬‬</w:t>
        <w:br/>
        <w:t>‫בדירתו‪ ,‬העלול לגרום נזק לדירה אחרת בבית המשותף‪ .‬בבחינת מקל וחומר‪ ,‬כאשר‬</w:t>
        <w:br/>
        <w:t>‫הליקוי גרם לנזק בדירה האחרת ובעל הדירה לא פעל לתיקון הליקוי‪ .‬חובה מוחלטת‬</w:t>
        <w:br/>
        <w:t>‫זו החלה על בעל דירה הינה ללא קשר לשאלה האם הליקוי נובע ממעשיו של בעל‬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תיק‪6/491/2020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‫הדירה‪ ,‬ממחדליו או מכל סיבה אחרת‪ .‬כלשון המלומד פרופ' י' ויסמן‪ ,‬בספרו דיני קניין‬</w:t>
        <w:br/>
        <w:t>‫‪ -‬בעלות ושיתוף )תשנ"ז‪ ,(1997-‬עמוד ‪" :482‬אם יש בדירה דבר הטעון תיקון שיש בו‬</w:t>
        <w:br/>
        <w:t>‫כדי לגרום נזק לדירה אחרת‪ ,‬חייב בעל דירה לבצע את התיקונים הדרושים למניעת‬</w:t>
        <w:br/>
        <w:t>‫הנזק‪) ".‬ראו גם‪ :‬ספרו של א' אייזנשטיין יסודות והלכות בדיני מקרקעין ‪ -‬חלק שלישי‪:‬‬</w:t>
        <w:br/>
        <w:t>‫בתים משותפים )תשס"א‪ ,(2001-‬עמוד ‪.(160‬‬</w:t>
        <w:br/>
        <w:t>‫מכוחן של הוראות דין אלה‪ ,‬בהעדר הגנה מטעם הנתבעת ולנוכח ממצאי חוות דעת‬            ‫‪.22‬‬</w:t>
        <w:br/>
        <w:t>‫המומחה ומסקנותיו‪ ,‬הנני ליתן צו עשה המחייב הנתבעת בביצוע עבודות הדרושות‬</w:t>
        <w:br/>
        <w:t>‫לתיקון מלוא הליקויים בדירתה‪ ,‬כמפורט בחוות הדעת המומחה‪ ,‬כדלקמן‪:‬‬</w:t>
        <w:br/>
        <w:t>‫א‪ .‬לתיקון ליקוי נזילה בצנרת מים חמים העוברת בקיר חדר הרחצה‪ ,‬תבוצענה‬</w:t>
        <w:br/>
        <w:t>‫העבודות הבאות‪ ,‬כלשון המומחה בחוות הדעת‪ (1)" :‬חשיפת צנרת מים למהלכה‬</w:t>
        <w:br/>
        <w:t>‫בקיר מקלחון חדר רחצה ולאורך תוואי מהלך ברצפת חדר הרחצה בחלקו הסמוך‬</w:t>
        <w:br/>
        <w:t>‫לכיור‪ (2) .‬החלפת הצינור לכל אורכו המצוין לעיל‪ ,‬תוך הקפדה על חיבורו‬</w:t>
        <w:br/>
        <w:t>‫באמצעות מחברי צנרת תקניים תוצרת יצרן צנרת קיימת‪ (3) .‬בתום ביצוע‬</w:t>
        <w:br/>
        <w:t>‫התיקון‪ ,‬תבוצע בדיקת לחצים לצנרת מים דירתית‪ ,‬בכפוף להוראות תקן ישראלי‬</w:t>
        <w:br/>
        <w:t>‫‪ 1205‬חלק ‪' 6‬מערכת שרברבות'‪ ,‬לבדיקת תקינות התיקון שבוצע‪".‬‬</w:t>
        <w:br/>
        <w:t>‫ב‪ .‬לתיקון ליקוי נזילה במערכת דלוחין חדר הרחצה ובקו ניקוז מכונת הכביסה‪,‬‬</w:t>
        <w:br/>
        <w:t>‫תבוצענה העבודות הבאות‪ ,‬כלשון המומחה בחוות הדעת‪ (1)" :‬חשיפת צנרת‬</w:t>
        <w:br/>
        <w:t>‫ניקוז מי דלוחין חדר הרחצה‪ ,‬בכללותה קופסאות הביקורת ומחבריה כולל קו‬</w:t>
        <w:br/>
        <w:t>‫ניקוז מכונת הכביסה‪ (2) .‬תיקון דליפות ממערכת הדלוחין‪ (3) .‬לאחריהן ביצוע‬</w:t>
        <w:br/>
        <w:t>‫מבחן הצפה לצורך בדיקת תקינות התיקונים שבוצעו בכפוף להוראות תקן‬</w:t>
        <w:br/>
        <w:t>‫ישראלי ‪ 1205‬חלק ‪".6‬‬</w:t>
        <w:br/>
        <w:t>‫לתיקון ליקוי איטום תת רצפתי בחדר הרחצה‪ ,‬תבוצענה העבודות הבאות‪ ,‬בכפוף‬       ‫ג‪.‬‬</w:t>
        <w:br/>
        <w:t>‫להוראות התקן הישראלי לאיטום "חדרים רטובים" ‪ 2752‬חלק ‪ ,5‬הכוללות‬</w:t>
        <w:br/>
        <w:t>‫כלשון המומחה בחוות הדעת‪ ,‬העבודות הבאות‪ (1)" :‬פירוק אביזרים סניטריים‬</w:t>
        <w:br/>
        <w:t>‫המונחים על גבי הריצוף‪ ,‬פירוק ופינוי כלל אריחי רצפת חדר הרחצה ובכללותם‬</w:t>
        <w:br/>
        <w:t>‫מצע תחת פני הריצוף וניקוי פני תשתית הבטון‪ (2) .‬ביטוּן מערכות הדלוחין‬</w:t>
        <w:br/>
        <w:t>‫באמצעות תערובת בטון‪ (3) .‬וידוא קיום סף הפרדה דלת חדר רחצה במידת‬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תיק‪6/491/2020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‫הנדרש השלמתו‪ ,‬קיום רולקות 'העגלות'‪ ,‬השלמתן במידת הצורך‪ ,‬בין רצפה‬</w:t>
        <w:br/>
        <w:t>‫לקירות תשתית חדר הרחצה‪ (4) .‬לאחר התייבשות התשתית והעבודות האמורות‬</w:t>
        <w:br/>
        <w:t>‫לעיל‪) :‬א( מריחת פריימר ביטומני על גבי כלל שטח הרצפה וההעגלות )בכללותן‬</w:t>
        <w:br/>
        <w:t>‫סף דלת(; )ב( מריחת שכבת איטום ביטומני ‪ I‬על פני כלל השטח‪ ,‬המתנה‬</w:t>
        <w:br/>
        <w:t>‫להתייבשות מלאה ולאחריה; )ג( מריחת שכבת איטום ביטומני ‪ II‬על פני כלל‬</w:t>
        <w:br/>
        <w:t>‫השטח‪ ,‬המתנה להתייבשות מלאה ולאחריה; )ד( מבחן הצפה לבדיקת תקינות‬</w:t>
        <w:br/>
        <w:t>‫עבודות האיטום בכפוף להוראות תקן ישראלי ‪ 1476‬חלק א'; )ה( השלמת מצע‬</w:t>
        <w:br/>
        <w:t>‫על גבי תשתית האיטום )אם המצע יהא מסוג סומסום יש להגן על האיטום‬</w:t>
        <w:br/>
        <w:t>‫באמצעות בד גאוטכני(‪ ,‬לאחריו; )ו( תבוצע השלמת הריצוף תוך הקפדה על‬</w:t>
        <w:br/>
        <w:t>‫ממשק מינימלי בין אריחי חיפוי לרצפה‪ ,‬התקנת מאריכים והגבהות לקופסאות‬</w:t>
        <w:br/>
        <w:t>‫דלוחין עד גובה פני הריצוף; )ז( מריחת חומר אטימה בין משקי ומפגשי אריחים‬</w:t>
        <w:br/>
        <w:t>‫ועם קירות באמצעות רובה או שוו"ע; )ח( התקנה מחודשת של אביזרים‬</w:t>
        <w:br/>
        <w:t>‫סניטריים‪".‬‬</w:t>
        <w:br/>
        <w:t>‫ד‪ .‬בתום ביצוע כלל העבודות‪ ,‬תבוצע בדיקת לחות בדירות הצדדים‪ ,‬בכפוף‬</w:t>
        <w:br/>
        <w:t>‫להוראות התקן הישראלי ‪" 1555.3‬בדיקה לתכולת הרטיבות"‪ ,‬לצורך הערכת‬</w:t>
        <w:br/>
        <w:t>‫רמת הרטיבות במצע‪ ,‬וכפועל יוצא מכך‪ ,‬הצורך בביצוע ייבוש תת רצפתי למצע‬</w:t>
        <w:br/>
        <w:t>‫למיגור הרטיבות בדירת התובעת‪.‬‬</w:t>
        <w:br/>
        <w:t>‫העבודות לתיקון הליקויים בדירת הנתבעת תבוצענה ותושלמנה בתוך ‪ 30‬יום ממועד‬       ‫‪.23‬‬</w:t>
        <w:br/>
        <w:t>‫מתן פסק הדין‪ .‬העבודות תבוצענה על ידי איש מקצוע מורשה ומיומן בביצוע עבודות‬</w:t>
        <w:br/>
        <w:t>‫אלה‪ ,‬בהתאם להוראות התקן הישראלי‪ .‬העבודות תבוצענה בכפוף להוראות מהנדס‬</w:t>
        <w:br/>
        <w:t>‫מומחה בתחום האיטום ובפיקוחו‪ ,‬אשר יאשר מפרט העבודות ומפרט החומרים‬</w:t>
        <w:br/>
        <w:t>‫בכתב‪.‬‬</w:t>
        <w:br/>
        <w:t>‫הנתבעת תמציא לתובעת אישור בכתב מטעם המהנדס המפקח על ביצוע העבודות‬             ‫‪.24‬‬</w:t>
        <w:br/>
        <w:t>‫)מומחה בתחום האיטום(‪ ,‬בדבר ביצוע העבודות לתיקון הליקויים בדירת הנתבעת‪,‬‬</w:t>
        <w:br/>
        <w:t>‫כמפורט בפסקה ‪ 22‬לעיל‪ ,‬ותקינותן‪ .‬זאת‪ ,‬בתוך ‪ 7‬ימים מגמר ביצוע העבודות לתיקון‬</w:t>
        <w:br/>
        <w:t>‫הליקויים בדירתה‪.‬‬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תיק‪6/491/2020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,‬הנני ליתן צו עשה המחייב הנתבעת לבצע העבודות הדרושות לתיקון מלוא‬       ‫‪.25‬‬</w:t>
        <w:br/>
        <w:t>‫נזקי הרטיבות בדירת התובעת‪ ,‬כמפורט בסעיף א' בעמוד ‪ 9‬לחוות דעת המומחה‪,‬‬</w:t>
        <w:br/>
        <w:t>‫לצורך השבת מצבה הפיסי לקדמותו במלואו‪ .‬העבודות תכלולנה תיקוני שפכטל‬</w:t>
        <w:br/>
        <w:t>‫וצבע‪ ,‬תיקון נזקים שנגרמו לתשתית החשמל בדירה‪ ,‬לטפטים ולארונות הקיר )סעיף‬</w:t>
        <w:br/>
        <w:t>‫ה' בעמוד ‪ 12‬לחוות דעת המומחה(‪ .‬העבודות תבוצענה ותושלמנה בתוך ‪ 14‬יום מגמר‬</w:t>
        <w:br/>
        <w:t>‫ביצוע העבודות לתיקון הליקויים בדירת הנתבעת‪ ,‬בכפוף להתייבשות הרטיבות כפי‬</w:t>
        <w:br/>
        <w:t>‫קביעת המהנדס המומחה בתחום האיטום‪ .‬העבודות תבוצענה על ידי איש מקצוע‬</w:t>
        <w:br/>
        <w:t>‫מורשה ומיומן בביצוע עבודות אלה‪ ,‬בהתאם להוראות התקן הישראלי ובכפוף‬</w:t>
        <w:br/>
        <w:t>‫למפרט עבודות ולמפרט חומרים בכתב‪.‬‬</w:t>
        <w:br/>
        <w:t>‫ככל שהנתבעת לא תבצע העבודות הדרושות לתיקון נזקי הרטיבות בדירת התובעת‬         ‫‪.26‬‬</w:t>
        <w:br/>
        <w:t>‫ובמועד‪ ,‬ובכפוף לביצוע האמור בפסקה ‪ 24‬לעיל )הימצא אישור בכתב בידי התובעת‬</w:t>
        <w:br/>
        <w:t>‫בדבר ביצוע העבודות לתיקון הליקויים בדירת הנתבעת ותקינותן(‪ ,‬תבצע התובעת‬</w:t>
        <w:br/>
        <w:t>‫העבודות הדרושות לתיקון מלוא נזקי הרטיבות בדירתה‪ .‬העבודות תבוצענה‬</w:t>
        <w:br/>
        <w:t>‫ותושלמנה בתוך ‪ 14‬יום מגמר ביצוע העבודות לתיקון הליקויים בדירת הנתבעת‪.‬‬</w:t>
        <w:br/>
        <w:t>‫העבודות תבוצענה על ידי איש מקצוע מורשה ומיומן בביצוע עבודות אלה‪ ,‬בהתאם‬</w:t>
        <w:br/>
        <w:t>‫להוראות התקן הישראלי ובכפוף למפרט עבודות ולמפרט חומרים בכתב‪ .‬הנתבעת‬</w:t>
        <w:br/>
        <w:t>‫תשלם לתובעת עלות ביצוע עבודות אלה במלואה‪ .‬זאת‪ ,‬בתוך ‪ 7‬ימים ממועד המצאת‬</w:t>
        <w:br/>
        <w:t>‫חשבונית מס וקבלה לידה על ידי התובעת‪.‬‬</w:t>
        <w:br/>
        <w:t>‫ככל שהנתבעת לא תקיים הוראות פסק הדין‪ ,‬רשאית התובעת לפעול לאכיפתו‪ ,‬לרבות‬      ‫‪.27‬‬</w:t>
        <w:br/>
        <w:t>‫באמצעות הגשת בקשה מתאימה לפי סעיף ‪ 6‬לפקודת בזיון בית משפט לטריבונל‬</w:t>
        <w:br/>
        <w:t>‫שיפוטי זה‪.‬‬</w:t>
        <w:br/>
        <w:t>‫אשר להוצאות המשפט‪ ,‬כלל הוא בדין הישראלי כי בעל דין שהפסיד בהליך המשפטי‬       ‫‪.28‬‬</w:t>
        <w:br/>
        <w:t>‫יחויב בהוצאותיו של בעל הדין שזכה בו‪" ,‬שלא יצא שכרו בהפסדו"‪ ,‬וכי רק בנסיבות‬</w:t>
        <w:br/>
        <w:t>‫מיוחדות רשאי בית המשפט להימנע מלפסוק לו הוצאות )י' זוסמן סדרי הדין האזרחי‪,‬‬</w:t>
        <w:br/>
        <w:t>‫מהדורה שביעית‪ ,1995 ,‬עמודים ‪ ;541-540‬ראו גם‪ :‬תקנה ‪ 512‬לתקנות סדר הדין‬</w:t>
        <w:br/>
        <w:t>‫האזרחי‪ ,‬התשמ"ד‪ ;1984-‬ע"א ‪ 2617/00‬מחצבות כנרת נ' הוועדה המקומית לתכנון‬</w:t>
        <w:br/>
        <w:t>‫ולבנייה נצרת עילית‪ ,‬פ"ד ס)‪ ;(2005) 615-612 ,600 (1‬ע"א ‪ 9648/16‬אורהייטק ‪GIS‬‬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תיק‪6/491/2020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‫בע"מ נ' חן אביטן משרד עורכי דין‪ ,‬פסקה ‪ 67‬לפסק הדין‪ ,‬פורסם ב"נבו"‬</w:t>
        <w:br/>
        <w:t>‫)‪ .((28.2.2018‬בנותני הדעת למכלול נסיבות העניין‪ ,‬ובפרט העדר שיתוף פעולה מצד‬</w:t>
        <w:br/>
        <w:t>‫הנתבעת במהלך בירור התובענות שלפניי וממילא בתיקון הליקויים בדירתה הגורמים‬</w:t>
        <w:br/>
        <w:t>‫לנזקי רטיבות ונזילה קשים בדירת התובעת‪ ,‬הנני לחייב הנתבעת לשלם לתובעת‬</w:t>
        <w:br/>
        <w:t>‫הוצאות ההליך בסך של ‪ 3,000‬ש"ח‪ ,‬וכן שכר טרחת עורך דין בסך של ‪ 5,000‬ש"ח‪.‬‬</w:t>
        <w:br/>
        <w:t>‫התשלום יבוצע בתוך ‪ 30‬יום ממועד מתן פסק הדין‪.‬‬</w:t>
        <w:br/>
        <w:t>‫הדיון הקבוע ליום ‪ - 9.12.2020‬בטל‪.‬‬   ‫‪.29‬‬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,‬ט' כסלו תשפ"א‪ 25 ,‬נובמבר ‪ ,2020‬בהעדר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6/491/2020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