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6/676/2020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2020-11-11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המייסדים ‪ 4‬כפר סבא‬      ‫‪.1‬‬      ‫התובעות‪:‬‬</w:t>
        <w:br/>
        <w:t>‫ע"י מושלי יהושע‬</w:t>
        <w:br/>
        <w:t>‫המיסדים ‪ ,4‬כפר סבא‬</w:t>
        <w:br/>
        <w:t>‫טל'‪ 052-2230330 :‬פקס‪09-7674688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המייסדים ‪ 6‬כפר סבא‬      ‫‪.2‬‬</w:t>
        <w:br/>
        <w:t>‫ע"י יצחק מילשטיין‬</w:t>
        <w:br/>
        <w:t>‫המיסדים ‪ ,6‬כפר סבא‬</w:t>
        <w:br/>
        <w:t>‫טל'‪053-2422646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אלתרמן ‪ 10‬כפר סבא‬               ‫הנתבעת‪:‬‬</w:t>
        <w:br/>
        <w:t>‫ע"י אביסרור יוסף ודוד שרגאי‬</w:t>
        <w:br/>
        <w:t>‫אלתרמן ‪ ,10‬כפר סבא‬</w:t>
        <w:br/>
        <w:t>‫טל'‪ 053-7208197 :‬טל' ‪09-7661422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תביעה למתן צווי עשה שהגישו נציגות הבית המשותף ברחוב המייסדים ‪4‬‬       ‫‪.1‬‬</w:t>
        <w:br/>
        <w:t>‫בכפר סבא‪ ,‬הרשום בפנקס הבתים המשותפים חלקה ‪ 232‬בגוש ‪ ,6438‬ונציגות הבית‬</w:t>
        <w:br/>
        <w:t>‫המשותף ברחוב המייסדים ‪ 6‬בכפר סבא‪ ,‬הרשום בפנקס הבתים המשותפים חלקה‬</w:t>
        <w:br/>
        <w:t>‫‪ 233‬בגוש ‪) 6438‬להלן ‪" -‬התובעות"(‪ ,‬המורים לנתבעת‪ ,‬נציגות הבית המשותף‬</w:t>
        <w:br/>
        <w:t>‫ברחוב אלתרמן ‪ 10‬בכפר סבא‪ ,‬הרשום בפנקס הבתים המשותפים חלקה ‪ 273‬בגוש‬</w:t>
        <w:br/>
        <w:t>‫‪) 6438‬להלן ‪" -‬הנתבעת"(‪ ,‬לשלם חלקה היחסי בעלות סלילת שביל המעבר‬</w:t>
        <w:br/>
        <w:t>‫המשמש את שלושת הבתים המשותפים‪ ,‬ולהשתתף ב"משאל" שייערך בין כל בעלי‬</w:t>
        <w:br/>
        <w:t>‫הדירות בבתים המשותפים לעניין הצבת מחסום חשמלי בפתח שביל המעבר‪.‬‬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,‬מצאתי להידרש ביוזמתי לשאלת סמכות המפקח על רישום‬        ‫‪.2‬‬</w:t>
        <w:br/>
        <w:t>‫מקרקעין להכריע בתביעה‪ ,‬טרם המצאת כתב התביעה לנתבעת‪ ,‬לנוכח מהות הסכסוך‬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‫ומיהות הצדדים לתביעה )ראו גם‪ :‬ע"א ‪ 463/65‬טירת הכרך בע"מ נ' ועדת השומה‬</w:t>
        <w:br/>
        <w:t>‫שליד עירית נתניה‪ ,‬פ"ד כ)‪ ;(1996) 246 ,234 (2‬ע"א ‪ 613/77‬אדלר נ' שומרי אמוני‬</w:t>
        <w:br/>
        <w:t>‫בע"מ‪ ,‬פ"ד לב)‪ ;(1978) 792 ,788 (1‬א' גורן סוגיות בסדר דין אזרחי‪ ,‬מהדורה ‪12‬‬</w:t>
        <w:br/>
        <w:t>‫)‪.(36 ,(2015‬‬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    ‫‪.3‬‬</w:t>
        <w:br/>
        <w:t>‫לחוק המקרקעין‪ ,‬תשכ"ט‪) 1969-‬להלן ‪" -‬חוק המקרקעין"(‪ ,‬תחת סימן ד' שכותרתו‬</w:t>
        <w:br/>
        <w:t>‫"יישוב סכסוכים בין בעלי דירות" )לפרק ו' לחוק "בתים משותפים"(‪ ,‬המורנו‬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בין בעלי דירות בבית משותף בדבר‬           ‫)א(‬</w:t>
        <w:br/>
        <w:t>‫זכויותיהם או חובותיהם לפי התקנון או לפי‬</w:t>
        <w:br/>
        <w:t>‫סעיפים ‪ 59 ,58‬או ‪59‬א עד ‪59‬ג ו‪59-‬ה עד ‪59‬ח‪,‬‬</w:t>
        <w:br/>
        <w:t>‫לפי סעיף ‪1‬א לחוק המקרקעין )החלפת ספק גז‬</w:t>
        <w:br/>
        <w:t>‫המספק גז באמצעות מערכת גז מרכזית(‪,‬‬</w:t>
        <w:br/>
        <w:t>‫התשנ"א‪ ,1991-‬לפי חוק המקרקעין )חיזוק בתים‬</w:t>
        <w:br/>
        <w:t>‫משותפים מפני רעידות אדמה(‪ ,‬התשס"ח‪2008-‬‬</w:t>
        <w:br/>
        <w:t>‫או לפי סעיפים ‪6‬נט עד ‪6‬סא‪21 ,‬ב ו‪27-‬ג לחוק‬</w:t>
        <w:br/>
        <w:t>‫הבזק‪ ,‬תשמ"ב‪ 1982-‬יכריע בו המפקח‪.‬‬</w:t>
        <w:br/>
        <w:t>‫סכסוך בין בעלי דירות בבית משותף בדבר הסגת‬      ‫)ב(‬</w:t>
        <w:br/>
        <w:t>‫גבול מצד בעל דירה לגבי דירה אחרת או לגבי‬</w:t>
        <w:br/>
        <w:t>‫הרכוש המשותף‪ ,‬רשאי התובע להביאו‪ ,‬לפי‬</w:t>
        <w:br/>
        <w:t>‫בחירתו‪ ,‬לפני בית משפט מוסמך או לפני המפקח‪.‬‬</w:t>
        <w:br/>
        <w:t>‫האמור בסעיפים קטנים )א( ו‪)-‬ב( יחול גם במקרה‬    ‫)ג(‬</w:t>
        <w:br/>
        <w:t>‫שמחזיק הדירה מטעם בעל הדירה או המתחזק‬</w:t>
        <w:br/>
        <w:t>‫הוא צד לסכסוך‪ ,‬ואם היתה דירה מוחכרת‬</w:t>
        <w:br/>
        <w:t>‫בחכירה לדורות או בחכירת משנה לדורות ‪ -‬גם‬</w:t>
        <w:br/>
        <w:t>‫אם צד לסכסוך הוא המחכיר לדורות או מחכיר‬</w:t>
        <w:br/>
        <w:t>‫המשנה לדורות‪.‬‬</w:t>
        <w:br/>
        <w:t>‫‪."...‬‬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73‬לחוק המקרקעין מוסיפה ומורנו מיהות הזכאים לתבוע בסכסוך‬            ‫‪.4‬‬</w:t>
        <w:br/>
        <w:t>‫המתברר לפני המפקח על רישום מקרקעין‪ ,‬לאמור‪:‬‬</w:t>
        <w:br/>
        <w:t>‫"ואלה הזכאים להביא סכסוך להכרעתו של 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תיק‪6/676/2020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(1‬כל בעל דירה או צד אחר לסכסוך כמוגדר בסעיף ‪;72‬‬</w:t>
        <w:br/>
        <w:t>‫)‪ (2‬נציגות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דין אלה‪ ,‬שניים הם התנאים בהתקיימם‪ ,‬במצטבר‪ ,‬קונה המפקח על‬       ‫‪.5‬‬</w:t>
        <w:br/>
        <w:t>‫רישום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‫‪.6‬‬</w:t>
        <w:br/>
        <w:t>‫בסכסוכים בדבר זכויותיהם וחובותיהם של בעלי דירות בבית 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,‬עיון בכתב התביעה העלה כי עניינה מחלוקת שניטשה בין נציגויות של‬   ‫‪.7‬‬</w:t>
        <w:br/>
        <w:t>‫בתים משותפים נפרדים בקשר עם סלילית שביל מעבר הקיים בין הבתים המשותפים‬</w:t>
        <w:br/>
        <w:t>‫והמשמש בעלי הדירות בבתים משותפים אלה‪ .‬בהתאם להוראת סעיף ‪ 72‬לחוק‬</w:t>
        <w:br/>
        <w:t>‫המקרקעין‪ ,‬למפקח על רישום מקרקעין סמכות לדון בתביעה שבין בעלי דירות בבית‬</w:t>
        <w:br/>
        <w:t>‫משותף אחד‪ ,‬לרבות ככל שנציגות הבית המשותף היא צד לסכסוך‪ .‬אין בהוראת סעיף‬</w:t>
        <w:br/>
        <w:t>‫זה‪ ,‬הקובעת גדרי סמכותו העניינית של המפקח על רישום מקרקעין‪ ,‬כדי ליתן בידו‬</w:t>
        <w:br/>
        <w:t>‫סמכות לדון במחלוקות שניטשו בין בעלי דירות ונציגויות של בתים משותפים‬</w:t>
        <w:br/>
        <w:t>‫נפרדים‪.‬‬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מתקיים התנאי בדבר מהות הסכסוך‪ ,‬איני מוסמכת להכריע בתביעה שלפניי‪,‬‬        ‫‪.8‬‬</w:t>
        <w:br/>
        <w:t>‫משהתנאים דלעיל מכוחם קונה המפקח על רישום מקרקעין הסמכות להכריע‬</w:t>
        <w:br/>
        <w:t>‫בסכסוך שלפניו הם תנאים מצטברים‪.‬‬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בנסיבות דנן אף לא מתקיים התנאי בדבר זהות הצדדים‪.‬‬    ‫‪.9‬‬</w:t>
        <w:br/>
        <w:t>‫התובעות הן אמנם נציגויות של בתים משותפים‪ ,‬הרשאיות‪ ,‬כל אחת‪ ,‬להביא סכסוך‬</w:t>
        <w:br/>
        <w:t>‫להכרעת המפקח על רישום מקרקעין בהתאם להוראת סעיף ‪ (2)73‬לחוק המקרקעין‪.‬‬</w:t>
        <w:br/>
        <w:t>‫ברם‪ ,‬זאת אך ביחס לסכסוך בגדרי הבית המשותף‪ .‬לנוכח לשון הוראת סעיף ‪ 72‬לחוק‬</w:t>
        <w:br/>
        <w:t>‫המקרקעין‪ ,‬אין המפקח על רישום מקרקעין מוסמך לדון במחלוקת שניטשה בין בעלי‬</w:t>
        <w:br/>
        <w:t>‫דירות ונציגויות של בתים משותפים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‪)79‬א( לחוק בתי המשפט ]נוסח משולב[‪ ,‬תשמ"ד‪,1984-‬‬            ‫‪.10‬‬</w:t>
        <w:br/>
        <w:t>‫)להלן ‪" -‬חוק בתי המשפט"( רשאי בית המשפט להעביר עניין לבית משפט או לבית‬</w:t>
        <w:br/>
        <w:t>‫דין אחר‪ ,‬אם העניין אינו בסמכותו העניינית או המקומית‪ .‬למפקח על רישום‬</w:t>
        <w:br/>
        <w:t>‫מקרקעין הסמכות להעביר תביעה שאינה בסמכותו לבית משפט מוסמך‪ ,‬מכוח‬</w:t>
        <w:br/>
        <w:t>‫הוראת סעיף ‪ 74‬לחוק המקרקעין‪ ,‬המורה כי למפקח הדן בסכסוך יהיו כל הסמכויות‬</w:t>
        <w:br/>
        <w:t>‫שיש לשופט בית משפט שלום הדן בתביעה אזרחית‪ .‬סמכות זו נתונה למפקח על‬</w:t>
        <w:br/>
        <w:t>‫רישום מקרקעין אף מכוח הוראת תקנה ‪)101‬ב( לתקנות סדר הדין האזרחי‪ ,‬התשמ"ד‪-‬‬</w:t>
        <w:br/>
        <w:t>‫‪ ,1984‬החלה על סכסוכים המתבררים לפני המפקח בהתאם לתקנה ‪ 78‬לתקנות‬</w:t>
        <w:br/>
        <w:t>‫המקרקעין )ניהול ורישום(‪ ,‬תשע"ב‪ .2011-‬בהקשר זה‪ ,‬שנתה כבוד השופטת א' חיות‪,‬‬</w:t>
        <w:br/>
        <w:t>‫כתוארה דאז‪ ,‬בפסק הדין שניתן בע"א )מחוזי ת"א( ‪ 1730/99‬צ‪.‬ה‪.‬ר‪ .‬בע"מ נ' יום‬</w:t>
        <w:br/>
        <w:t>‫טוב בע"מ‪ ,‬פסקה ‪ 9‬לפסק הדין‪ ,‬פורסם ב"נבו" )‪ ,(31.12.1999‬כי תחת סילוק‬</w:t>
        <w:br/>
        <w:t>‫התביעה על הסף‪ ,‬מן הראוי כי המפקח על רישום מקרקעין יעבירהּ לבית המשפט‬</w:t>
        <w:br/>
        <w:t>‫המוסמך להכריע בה )ראו גם‪ :‬פסק דינו של כבוד סגן הנשיא‪ ,‬ד"ר ג' קלינג בת"א‬</w:t>
        <w:br/>
        <w:t>‫)מחוזי ת"א( ‪ 1098/01‬פיק נכסים בע"מ נ' נציגות הבית המשותף‪ ,‬פסקה ‪ 6‬לפסק‬</w:t>
        <w:br/>
        <w:t>‫הדין‪ ,‬פורסם ב"נבו" )‪.((5.6.2002‬‬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שלפניי שימוש במקרקעין‪ ,‬הנתונה לסמכותו של בית משפט‬          ‫‪.11‬‬</w:t>
        <w:br/>
        <w:t>‫השלום‪ ,‬בהתאם להוראת סעיף ‪)51‬א()‪ (3‬לחוק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העברת התביעה לבית משפט השלום במחוז מרכז‪ ,‬אשר לו‬          ‫‪.12‬‬</w:t>
        <w:br/>
        <w:t>‫הסמכות העניינית והמקומית לדון בתביעה‪ .‬ההחלטה תועבר לנשיאת בתי משפט‬</w:t>
        <w:br/>
        <w:t>‫השלום במחוז מרכז‪ ,‬לצורך 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‫משההחלטה ניתנה טרם המצאת כתב התביעה לנתבעת‪ ,‬איני עושה צו להוצאות‪.‬‬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לאגרת התביעה ששולמה על ידי התובעות‪ ,‬הנני להורות כי עם הצגת אישור‬     ‫‪.14‬‬</w:t>
        <w:br/>
        <w:t>‫תשלום אגרת תביעה בבית משפט מוסמך‪ ,‬בפני מזכירות לשכת המפקחת על רישום‬</w:t>
        <w:br/>
        <w:t>‫מקרקעין‪ ,‬תושב לתובעות אגרת התביעה ששולמה על ידן בהליך דכאן‪ .‬זאת‪,‬‬</w:t>
        <w:br/>
        <w:t>‫בהתאם ל"הוראת ביצוע בעניין תשלום אגרה בתביעה שהועברה מבית משפט‬</w:t>
        <w:br/>
        <w:t>‫ובתביעה שהועברה לבית משפט" של הממונה על המרשם וראש הרשות לרישום‬</w:t>
        <w:br/>
        <w:t>‫והסדר זכויות מקרקעין במשרד המשפטים‪.‬‬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,‬כ"ד חשון תשפ"א‪ 11 ,‬נובמבר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6/676/2020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