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6/117/2020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2020-11-03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תיק‪6/117/2020 :‬‬                                                 ‫מפקח על רישום מקרקעין‬</w:t>
        <w:br/>
        <w:t>‫מס' תיק‪6/413/2020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אלקנה‬    ‫‪.1‬‬      ‫תיק מס'‪:‬‬          ‫התובעים‪:‬‬</w:t>
        <w:br/>
        <w:t>‫לוי הדסה‬    ‫‪.2‬‬   ‫‪6/117/2020‬‬</w:t>
        <w:br/>
        <w:t>‫באמצעות ב"כ‪ :‬עו"ד שלמה אייזנשטיין‬</w:t>
        <w:br/>
        <w:t>‫רחוב נהר הירדן ‪ 1‬בית שמש‬</w:t>
        <w:br/>
        <w:t>‫טל‪ 02-5828044 :‬פקס‪02-5874647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‫פניאל ישראל קלמן‬     ‫‪.1‬‬                        ‫הנתבעים‪:‬‬</w:t>
        <w:br/>
        <w:t>‫פניאל יעל רבקה‬    ‫‪.2‬‬</w:t>
        <w:br/>
        <w:t>‫באמצעות ב"כ‪ :‬עו"ד משה מילר‬</w:t>
        <w:br/>
        <w:t>‫רמב"ן ‪) 5‬קומה ‪ (2‬ירושלים‬</w:t>
        <w:br/>
        <w:t>‫טל'‪ 02-6543834:‬פקס‪073-7388800:‬‬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‫פניאל ישראל קלמן‬     ‫‪.1‬‬      ‫תיק מס'‪:‬‬        ‫שולחי הודעה‬</w:t>
        <w:br/>
        <w:t>‫פניאל יעל רבקה‬    ‫‪.2‬‬   ‫‪6/431/2020‬‬          ‫לצד שלישי‪:‬‬</w:t>
        <w:br/>
        <w:t>‫באמצעות ב"כ‪ :‬עו"ד משה מילר‬</w:t>
        <w:br/>
        <w:t>‫רמב"ן ‪) 5‬קומה ‪ (2‬ירושלים‬</w:t>
        <w:br/>
        <w:t>‫טל'‪ 02-6543834:‬פקס‪073-7388800:‬‬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אבן בדולח בע"מ‬                                ‫צד שלישי‪:‬‬</w:t>
        <w:br/>
        <w:t>‫יונה ‪ ,27‬רמת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‫בגדרה של החלטה זו נדרשתי לשאלת סמכות המפקח על רישום מקרקעין לדון‬            ‫‪.1‬‬</w:t>
        <w:br/>
        <w:t>‫בהודעה לצד שלישי שהגישו המחזיקים בדירה בבית משותף‪ ,‬אשר רשומה לטובתם‬</w:t>
        <w:br/>
        <w:t>‫הערת אזהרה מיום ‪ 6.12.2009‬על פי הסכם לרכישת הדירה‪ ,‬נגד חברה קבלנית‬</w:t>
        <w:br/>
        <w:t>‫שבנתה הבית המשותף ועודנה רשומה הבעלים של הדירה‪ .‬בתוך כך‪ ,‬נדרשתי לשאלה‬</w:t>
        <w:br/>
        <w:t>‫מיהו 'בעל דירה' לעניין סעיף ‪)3‬ב( לתקנון המצוי שבתוספת לחוק המקרקעין‪,‬‬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תיק‪6/117/2020 :‬‬                                                ‫מפקח על רישום מקרקעין‬</w:t>
        <w:br/>
        <w:t>‫מס' תיק‪6/413/2020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‫הקובע החובה החלה על בעל דירה לתקן ליקוי בדירתו העלול לגרום נזק לדירה‬</w:t>
        <w:br/>
        <w:t>‫אחרת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‫עניינן של התובענות שלפניי בבית משותף ברחוב שמעיה ‪ 32‬בבני ברק‪ ,‬הרשום‬        ‫‪.2‬‬</w:t>
        <w:br/>
        <w:t>‫בפנקס הבתים המשותפים חלקה ‪ 1762‬בגוש ‪) 6122‬להלן ‪" -‬הבית המשותף"(‪ .‬על‬</w:t>
        <w:br/>
        <w:t>‫הבית המשותף חל תקנון מוסכם שנרשם עם מתן צו לרישום הבית המשותף ביום‬</w:t>
        <w:br/>
        <w:t>‫‪.30.4.2013‬‬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,‬לוי אלקנה והדסה )להלן ‪" -‬התובעים"(‪ ,‬הם הבעלים של דירה המצויה‬      ‫‪.3‬‬</w:t>
        <w:br/>
        <w:t>‫בקומה השלישית בבית המשותף‪ .‬הנתבעים‪ ,‬פניאל ישראל קלמן ויעל רבקה )להלן ‪-‬‬</w:t>
        <w:br/>
        <w:t>‫"הנתבעים"(‪ ,‬הם המחזיקים בדירת הגג )דירת פנטהאוז( בבית המשותף‪ ,‬המצויה‬</w:t>
        <w:br/>
        <w:t>‫בקומה הרביעית מעל דירת התובעים‪ .‬לטובת הנתבעים רשומה‪ ,‬מזה למעלה מעשור‪,‬‬</w:t>
        <w:br/>
        <w:t>‫הערת אזהרה לפי סעיף ‪ 126‬לחוק המקרקעין‪ ,‬תשכ"ט‪) 1969-‬להלן ‪" -‬חוק‬</w:t>
        <w:br/>
        <w:t>‫המקרקעין"( בגין עסקה לרכישת הדירה מהחברה הקבלנית אשר בנתה הבית‬</w:t>
        <w:br/>
        <w:t>‫המשותף‪ ,‬אבן הבדולח בע"מ )להלן ‪" -‬אבן הבדולח"(‪.‬‬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עתרו התובעים למתן צו עשה המורה לנתבעים לתקן ליקויים בדירתם‪,‬‬    ‫‪.4‬‬</w:t>
        <w:br/>
        <w:t>‫לרבות במרפסת השמש הצמודה לדירה‪ ,‬הגורמים לנזקי רטיבות ונזילה בדירת‬</w:t>
        <w:br/>
        <w:t>‫התובעים‪ .‬בד בבד‪ ,‬עתרו התובעים למתן צו עשה זמני‪ ,‬המורה לנתבעים לבצע‬</w:t>
        <w:br/>
        <w:t>‫עבודות שונות לתיקון הליקויים במרפסת השמש‪.‬‬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בבקשה לסעד זמני שהתקיים לפניי ביום ‪ ,1.3.2020‬הורתי בהסכמת הצדדים‬     ‫‪.5‬‬</w:t>
        <w:br/>
        <w:t>‫כי התובעים יבצעו העבודות הדרושות לתיקון הליקויים במרפסת השמש בדירת‬</w:t>
        <w:br/>
        <w:t>‫הנתבעים ויישאו בעלות ביצוען )מימון ביניים(‪ ,‬תוך שהנתבעים יאפשרו לתובעים‬</w:t>
        <w:br/>
        <w:t>‫גישה למרפסת השמש לביצוע העבודות‪ .‬עוד הוסכם‪ ,‬כי שאלת האחריות לתיקון‬</w:t>
        <w:br/>
        <w:t>‫הליקויים בדירת הנתבעים‪ ,‬וכפועל יוצא החובה לשאת בעלות ביצועו‪ ,‬תתברר בגדרי‬</w:t>
        <w:br/>
        <w:t>‫ההליך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תיק‪6/117/2020 :‬‬                                                 ‫מפקח על רישום מקרקעין‬</w:t>
        <w:br/>
        <w:t>‫מס' תיק‪6/413/2020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פעלו בהתאם להחלטה מיום ‪ 1.3.2020‬וביצעו העבודות הדרושות לתיקון‬       ‫‪.6‬‬</w:t>
        <w:br/>
        <w:t>‫הליקויים במרפסת השמש בדירת הנתבעים‪ .‬בתוך כך‪ ,‬הודיעו התובעים כי הצדדים‬</w:t>
        <w:br/>
        <w:t>‫מנהלים משא ומתן לסיום המחלוקת שנותרה על דרך 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עלה בידי הצדדים לסיים המחלוקת בפשרה‪ ,‬הגישו הנתבעים ביום ‪19.7.2020‬‬      ‫‪.7‬‬</w:t>
        <w:br/>
        <w:t>‫כתב הגנה וכן הודעה לצד שלישי נגד אבן הבדולח‪ .‬במסגרת ההודעה לצד שלישי‪,‬‬</w:t>
        <w:br/>
        <w:t>‫טענו הנתבעים )שולחי ההודעה לצד שלישי(‪ ,‬כי עניינה של התביעה העיקרית‬</w:t>
        <w:br/>
        <w:t>‫בבעיית נזילה שקיימת בדירת הנתבעים מאז בנתה אבן הבדולח את הבית המשותף‪.‬‬</w:t>
        <w:br/>
        <w:t>‫בעניין זה אף ניתן בעבר פסק דינה של כבוד המפקחת על רישום מקרקעין‪ ,‬טלי להב‪,‬‬</w:t>
        <w:br/>
        <w:t>‫וכן פסק דינו של בית משפטה שלום בתל אביב יפו בבקשה לפי סעיף ‪ 6‬לפקודת‬</w:t>
        <w:br/>
        <w:t>‫בזיון בית משפט‪ .‬במסגרתם‪ ,‬קיבלה על עצמה אבן הבדולח לבצע העבודות הדרושות‬</w:t>
        <w:br/>
        <w:t>‫לתיקון הליקויים בדירת הנתבעים‪ .‬עבודות שביצעה אבן הבדולח בדירת הנתבעים‬</w:t>
        <w:br/>
        <w:t>‫בשנת ‪ ,2016‬כמו גם ניסיונותיה "לתקן את הבעיה ב‪ 8-‬השנים האחרונות"‪ ,‬לא הביאו‬</w:t>
        <w:br/>
        <w:t>‫למיגור הליקויים וממילא נזקי הרטיבות והנזילה בדירת התובעים‪ .‬לפיכך‪ ,‬יש‬</w:t>
        <w:br/>
        <w:t>‫להורות אחריות אבן הבדולח לתיקון הליקויים בדירת הנתבעים‪ ,‬אשר "בנתה את‬</w:t>
        <w:br/>
        <w:t>‫הבנין‪ ,‬ומשלא עשתה את הניקוז למי הגשמים באופן תקין‪".‬‬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23.7.2020‬התקיים לפניי דיון בתביעה העיקרית‪ ,‬במסגרתו ביקשתי עמדת‬        ‫‪.8‬‬</w:t>
        <w:br/>
        <w:t>‫הנתבעים בשאלת סמכות המפקח על רישום מקרקעין לדון בהודעה לצד שלישי‪.‬‬</w:t>
        <w:br/>
        <w:t>‫לבקשת הנתבעים‪ ,‬נתתי בידם ארכה להשלמת טיעון בכתב בסוגיה זו‪ ,‬תוך שהורתי‬</w:t>
        <w:br/>
        <w:t>‫מועדים לתגובה ולתשובה לתגובה‪.‬‬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טיעוניהם בכתב‪ ,‬לרבות לאחר ארכות שניתנו בידי הנתבעים לעשות‬      ‫‪.9‬‬</w:t>
        <w:br/>
        <w:t>‫כן‪ .‬אביא עיקרם‪.‬‬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הנתבעים‪ ,‬למפקח על רישום מקרקעין הסמכות לדון בהודעה לצד שלישי‪,‬‬</w:t>
        <w:br/>
        <w:t>‫שכן אבן הבדולח היא הבעלים הרשום של הדירה‪ .‬סירובה להשלים רישום הדירה‬</w:t>
        <w:br/>
        <w:t>‫על שם הנתבעים רובץ לפתחה אף לעניין החבות לביצוע עבודות לתיקון ליקויי‬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תיק‪6/117/2020 :‬‬                                               ‫מפקח על רישום מקרקעין‬</w:t>
        <w:br/>
        <w:t>‫מס' תיק‪6/413/2020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‫הרטיבות בדירת הנתבעים‪ ,‬ובנסיבות דנן‪ ,‬נשיאה בעלות ביצוען‪ .‬עוד כנטען‪ ,‬אבן‬</w:t>
        <w:br/>
        <w:t>‫הבדולח היתה צד להליך קודם שהתנהל לפני המפקחת על רישום מקרקעין‪ ,‬באותו‬</w:t>
        <w:br/>
        <w:t>‫עניין‪ ,‬לקחה על עצמה לתקן הליקויים‪ ,‬ומשכשלה לעשות כן‪ ,‬נקטו התובעים ההליך‬</w:t>
        <w:br/>
        <w:t>‫דנן נגד הנתבעים‪ .‬כאמור‪ ,‬בעיית הרטיבות קיימת מאז נבנה הבית המשותף על ידי‬</w:t>
        <w:br/>
        <w:t>‫אבן הבדולח והיא החייבת בביצוע העבודות הדרושות לתיקונה‪ .‬משלא קיימה פסק‬</w:t>
        <w:br/>
        <w:t>‫הדין‪ ,‬יש לאפשר צירופה להליך בדרך של מתן הודעה לצד 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התובעים‪ ,‬אין חולק כי הנתבעים זכאים להירשם הבעלים של הדירה‪,‬‬</w:t>
        <w:br/>
        <w:t>‫מששילמו מלוא התמורה ומחזיקים בה שנים רבות‪ .‬אי השלמת רישום הדירה על שם‬</w:t>
        <w:br/>
        <w:t>‫הנתבעים נעוצה במחלוקת שבינם לבין אבן הבדולח בקשר עם חתימה על כתב ויתור‪,‬‬</w:t>
        <w:br/>
        <w:t>‫שאינו מעניינם של התובעים‪ .‬ברי כי בנסיבות אלה יש לראות הנתבעים בעלי הדירה‪.‬‬</w:t>
        <w:br/>
        <w:t>‫כפועל יוצא‪ ,‬נעדר המפקח על רישום מקרקעין סמכות לדון בהודעה לצד שלישי‪.‬‬</w:t>
        <w:br/>
        <w:t>‫לגופם של דברים‪ ,‬הוסיפו התובעים וטענו כי חרף החובה המוחלטת החלה על‬</w:t>
        <w:br/>
        <w:t>‫הנתבעים לתקן הליקויים בדירתם‪ ,‬אשר שנה אחר שנה הסבו לתובעים נזקים קשים‬</w:t>
        <w:br/>
        <w:t>‫בשל חדירות מי גשם לדירתם‪ ,‬לא עשו הנתבעים דבר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.12‬סמכות המפקח על רישום מקרקעין להכריע בסכסוכים קבועה בהוראת סעיף ‪72‬‬</w:t>
        <w:br/>
        <w:t>‫לחוק המקרקעין‪ ,‬תחת סימן ד' שכותרתו "יישוב סכסוכים בין בעלי דירות" )לפרק‬</w:t>
        <w:br/>
        <w:t>‫ו' לחוק ‪" -‬בתים משותפים"(‪ .‬הוראת סעיף ‪ 74‬לחוק המקרקעין מוסיפה ומורנו‪ ,‬כי‬</w:t>
        <w:br/>
        <w:t>‫"למפקח הדן בסכסוך יהיו כל הסמכויות שיש לשופט בית משפט שלום הדן בתביעה‬</w:t>
        <w:br/>
        <w:t>‫אזרחית‪".‬‬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.13‬בהתאם להוראת סעיף ‪ 72‬לחוק המקרקעין‪ ,‬שניים הם התנאים בהתקיימם‪ ,‬במצטבר‪,‬‬</w:t>
        <w:br/>
        <w:t>‫קונה המפקח על רישום מקרקעין סמכות עניינית לדון בתביעה שלפניו‪ .‬האחד‪ ,‬מהות‬</w:t>
        <w:br/>
        <w:t>‫הסכסוך במסגרתו נבחן האם עילת התביעה מנויה בהוראת סעיף ‪ 72‬לחוק‬</w:t>
        <w:br/>
        <w:t>‫המקרקעין‪ .‬השני‪ ,‬זהות הצדדים במסגרתו נבחן האם הצדדים לתביעה הם אלה‬</w:t>
        <w:br/>
        <w:t>‫שהמפקח על רישום מקרקעין מוסמך להכריע בעניינם )ראו גם‪ :‬רע"א ‪6394/15‬‬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תיק‪6/117/2020 :‬‬                                                 ‫מפקח על רישום מקרקעין‬</w:t>
        <w:br/>
        <w:t>‫מס' תיק‪6/413/2020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קניון לב כרמיאל נ' חנית ניהול קניון כרמיאל בע"מ‪ ,‬פסקה‬</w:t>
        <w:br/>
        <w:t>‫‪ 20‬לפסק הדין‪ ,‬פורסם ב"נבו" )‪.((17.3.2016‬‬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.14‬בהתייחס למהות הסכסוך‪ ,‬הוקנתה למפקח על רישום מקרקעין סמכות ייחודית לדון‬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לדון בסכסוך שבין בעלי דירות בדבר הסגת גבול של בעל דירה‬</w:t>
        <w:br/>
        <w:t>‫לדירה אחרת או לרכוש המשותף בבית המשותף‪ .‬אשר לזהות הצדדים‪ ,‬נקבע‬</w:t>
        <w:br/>
        <w:t>‫בהוראת סעיף ‪ 72‬לחוק המקרקעין‪ ,‬כי המפקח על רישום מקרקעין מוסמך להכריע‬</w:t>
        <w:br/>
        <w:t>‫בסכסוך שבין בעלי דירות בבית משותף‪ ,‬לרבות מחזיק הדירה מטעם בעל הדירה‪,‬‬</w:t>
        <w:br/>
        <w:t>‫מחכיר לדורות‪ ,‬מחכיר משנה לדורות ומתחזק )כהגדרתו בסעיף ‪)71‬ב( לחוק‬</w:t>
        <w:br/>
        <w:t>‫המקרקעין(‪.‬‬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.15‬גדרי סמכותו העניינית של המפקח על רישום מקרקעין‪ ,‬כפי שנקבעו בחוק‬</w:t>
        <w:br/>
        <w:t>‫המקרקעין‪ ,‬חלים על כל תובענה הבאה בפניו‪ ,‬ובכלל זאת הודעה לצד 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.16‬אין בכוחן של תקנות סדר הדין האזרחי‪ ,‬התשמ"ד‪) 1984-‬להלן ‪" -‬תקנות סדר הדין‬</w:t>
        <w:br/>
        <w:t>‫האזרחי"(‪ ,‬שהן בבחינת חקיקת משנה‪ ,‬כדי להקנות לבית המשפט ‪ -‬ובהתאמה מכוח‬</w:t>
        <w:br/>
        <w:t>‫הוראת סעיף ‪ 74‬לחוק המקרקעין‪ ,‬למפקח על רישום מקרקעין ‪ -‬סמכות עניינית שלא‬</w:t>
        <w:br/>
        <w:t>‫הוענקה לו מלכתחילה בחקיקה ראשית‪ .‬כך‪ ,‬כבוד השופט י' זמיר בפסק הדין שניתן‬</w:t>
        <w:br/>
        <w:t>‫בבג"ץ ‪ 336/99‬דלתא להשקעות ולמסחר )קרני שומרון( בע"מ נ' בית המשפט‬</w:t>
        <w:br/>
        <w:t>‫לעניינים מקומיים באריאל‪ ,‬פ"ד נה)‪ ,246 (3‬בעמודים ‪ ,(2001) 257-256‬בקבעו‬</w:t>
        <w:br/>
        <w:t>‫לאמור‪:‬‬</w:t>
        <w:br/>
        <w:t>‫"הסמכות העניינית של בתי המשפט בישראל קבועה‬</w:t>
        <w:br/>
        <w:t>‫בחקיקה ראשית‪ :‬לגבי בתי המשפט הכלליים ‪ -‬בחוק‬</w:t>
        <w:br/>
        <w:t>‫בתי המשפט; לגבי בתי משפט לעניינים מסוימים ‪-‬‬</w:t>
        <w:br/>
        <w:t>‫בחוקים המקימים בתי משפט אלה‪ ... .‬קביעת הסמכות‬</w:t>
        <w:br/>
        <w:t>‫העניינית של בתי המשפט בישראל בחוק )להבדיל‬</w:t>
        <w:br/>
        <w:t>‫מחקיקת משנה( משפיעה‪ ,‬כמובן‪ ,‬על התוקף ועל‬</w:t>
        <w:br/>
        <w:t>‫הפרשנות של חקיקת משנה המסדירה אף היא את‬</w:t>
        <w:br/>
        <w:t>‫הסמכות של בתי משפט אלה‪ ,‬באופן המקנה עדיפות‬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תיק‪6/117/2020 :‬‬                                                 ‫מפקח על רישום מקרקעין‬</w:t>
        <w:br/>
        <w:t>‫מס' תיק‪6/413/2020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‫לכללי הסמכות העניינית שנקבעו בחוק‪ .‬כך‪ ,‬לדוגמה‪,‬‬</w:t>
        <w:br/>
        <w:t>‫נפסק כי הוראה בתקנות סדר הדין‪ ,‬המאפשרת לנתבע‬</w:t>
        <w:br/>
        <w:t>‫להגיש לבית המשפט שבו הוא נתבע בקשה על דרך של‬</w:t>
        <w:br/>
        <w:t>‫טען ביניים‪ ,‬אין כוחה עמה לאפשר הגשת בקשה כזאת‬</w:t>
        <w:br/>
        <w:t>‫בעניין החורג מגבולות הסמכות העניינית של בית ‪-‬‬</w:t>
        <w:br/>
        <w:t>‫המשפט לפי חוק בתי המשפט‪ ... .‬בהתאם לגישה זאת‪,‬‬</w:t>
        <w:br/>
        <w:t>‫נתבע המבקש מבית משפט בישראל סעד כלפי צד‬</w:t>
        <w:br/>
        <w:t>‫שלישי ניצב בפני קושי אם הסעד או העילה לקבלת‬</w:t>
        <w:br/>
        <w:t>‫הסעד אינם מסורים לסמכות העניינית של אותו בית‬</w:t>
        <w:br/>
        <w:t>‫משפט‪ .‬עיקר הקושי נובע מן הפער בין המעמד של‬</w:t>
        <w:br/>
        <w:t>‫הנורמה הקובעת את גבולות הסמכות העניינית של בית‬</w:t>
        <w:br/>
        <w:t>‫המשפט )חוק( לבין המעמד של הנורמה המסדירה מתן‬</w:t>
        <w:br/>
        <w:t>‫הודעה לצד שלישי )תקנה(‪ ... .‬כיוון שכללי הסמכות‬</w:t>
        <w:br/>
        <w:t>‫העניינית של בתי המשפט בישראל נקבעו בחוק‪ ,‬ולא‬</w:t>
        <w:br/>
        <w:t>‫בתקנות‪ ,‬נראה שאין להרחיב את הסמכות העניינית של‬</w:t>
        <w:br/>
        <w:t>‫בית המשפט באמצעות תקנות‪".‬‬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‫)ראו גם‪ :‬ת"א )מרכז( ‪ 23612-08-09‬מג'יק קרמיק בע"מ נ' עוז גום בע"מ‪ ,‬פורסם‬</w:t>
        <w:br/>
        <w:t>‫ב"נבו" )‪ ;(31.3.2011‬ת"א )י‪-‬ם( ‪ 58376-06-13‬האחים אזרד בע"מ נ' עדיאלי בע"מ‪,‬‬</w:t>
        <w:br/>
        <w:t>‫פורסם ב"נבו" )‪.((6.7.2014‬‬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.17‬הוראת תקנה ‪ 216‬לתקנות סדר הדין האזרחי‪ ,‬המסדירה סמכות בית המשפט לדון‬</w:t>
        <w:br/>
        <w:t>‫בהודעה לצד שלישי שהגיש נתבע בתביעה שנדונה בפני בית המשפט‪ ,‬חלה על‬</w:t>
        <w:br/>
        <w:t>‫תביעות המתבררות לפני המפקח על רישום מקרקעין‪ ,‬מכוח הוראת סעיף ‪ 74‬לחוק‬</w:t>
        <w:br/>
        <w:t>‫המקרקעין ותקנה ‪ 78‬לתקנות המקרקעין )ניהול ורישום(‪ ,‬תשע"ב‪ .2011-‬ברם‪ ,‬כאמור‬</w:t>
        <w:br/>
        <w:t>‫בהלכה הפסוקה‪ ,‬אין בהוראת תקנה זו כדי להרחיב סמכותו העניינית של המפקח על‬</w:t>
        <w:br/>
        <w:t>‫רישום מקרקעין מעבר לאמור בהוראות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.18‬אפנה‪ ,‬אפוא‪ ,‬לבחון האם מוסמך המפקח על רישום מקרקעין להכריע בהודעה לצד‬</w:t>
        <w:br/>
        <w:t>‫שלישי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.19‬בהתייחס למהות הסכסוך‪ ,‬טוענים הנתבעים בהודעה לצד שלישי כי אבן הבדולח‬</w:t>
        <w:br/>
        <w:t>‫אחראית לתיקון הליקויים בדירתם בכובעה כחברה קבלנית שבנתה את הבית‬</w:t>
        <w:br/>
        <w:t>‫המשותף‪ .‬כלשונם‪" :‬הבעיה היא של חברת אבן בדולח בע"מ שבנתה את הבנין‪ ,‬שלא‬</w:t>
        <w:br/>
        <w:t>‫עשתה את הניקוז למי הגשמים באופן תקין"‪ ,‬ובהמשכם של דברים "הנזילה 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תיק‪6/117/2020 :‬‬                                               ‫מפקח על רישום מקרקעין‬</w:t>
        <w:br/>
        <w:t>‫מס' תיק‪6/413/2020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‫מניקוז לא טוב שעשתה חברת אבן הבדולח‪ ,‬כפי שמפורט בחוות הדעת של חברת‬</w:t>
        <w:br/>
        <w:t>‫אינפרטק‪) ".‬סעיפים ‪ 16‬ו‪ 18-‬להודעה לצד שלישי(‪ .‬עילת תביעה זו היא הן מכוח‬</w:t>
        <w:br/>
        <w:t>‫חוק המכר )דירות(‪ ,‬תשל"ג‪ ,1973-‬הן עילה חוזית מכוח הסכם המכר שנחתם בין‬</w:t>
        <w:br/>
        <w:t>‫הנתבעים לאבן הבדולח‪ .‬עילות תביעה אלה אינן נמנות עם עניינים שבסמכות‬</w:t>
        <w:br/>
        <w:t>‫המפקח על רישום מקרקעין‪ ,‬כמפורט בסעיף ‪ 72‬לחוק המקרקעין‪ .‬כאמור בהלכה‬</w:t>
        <w:br/>
        <w:t>‫הפסוקה‪ ,‬אין די בזיקה בין התביעה העיקרית להודעה לצד שלישי כדי להקנות‬</w:t>
        <w:br/>
        <w:t>‫למפקח סמכות עניינית אשר מלכתחילה לא ניתנה לו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.20‬די באמור כדי למחוק ההודעה לצד שלישי‪ ,‬משהתנאים מכוחם קונה המפקח על‬</w:t>
        <w:br/>
        <w:t>‫רישום מקרקעין סמכות לדון בתובענה שלפניו‪ ,‬הם תנאים מצטברים‪.‬‬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.21‬בהתייחס לזהות הצדדים‪ ,‬סבורני כי אבן הבדולח אינה צד לסכסוך אשר המפקח על‬</w:t>
        <w:br/>
        <w:t>‫רישום מקרקעין מוסמך להכריע בעניינו‪ .‬זאת‪ ,‬מההודעה לצד שלישי הוגשה נגד אבן‬</w:t>
        <w:br/>
        <w:t>‫הבדולח בכובעה כחברה קבלנית שבנתה הבית המשותף‪ ,‬ומתוקף כך אחריותה‬</w:t>
        <w:br/>
        <w:t>‫לתיקון ליקויים הקשורים בבניה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.22‬אוסיף גם זאת‪ .‬אמנם‪ ,‬אבן הבדולח רשומה הבעלים של הדירה‪ ,‬משטרם הושלם‬</w:t>
        <w:br/>
        <w:t>‫רישום הנתבעים כבעליה‪ .‬ברם‪ ,‬אין חולק כי הנתבעים רכשו הדירה מאבן הבדולח‪,‬‬</w:t>
        <w:br/>
        <w:t>‫שילמו מלוא התמורה ומחזיקים בדירה מזה שנים רבות‪ .‬לטובת הנתבעים רשומה‬</w:t>
        <w:br/>
        <w:t>‫הערת אזהרה משנת ‪ 2009‬בגין עסקת המכר‪ .‬אך מטעמים הקשורים במחלוקת‬</w:t>
        <w:br/>
        <w:t>‫שניטשה בין הנתבעים לאבן הבדולח טרם הושלם רישום זכות הבעלות של הנתבעים‬</w:t>
        <w:br/>
        <w:t>‫בדירה‪ .‬בנסיבות אלה‪ ,‬יש לראות הנתבעים 'בעל דירה' לעניין החובה לתקן ליקויים‬</w:t>
        <w:br/>
        <w:t>‫בדירתם‪ ,‬כקבוע בהוראת סעיף ‪)3‬ב( לתקנון המצוי שבתוספת לחוק המקרקעין‪,‬‬</w:t>
        <w:br/>
        <w:t>‫המורנו לאמור‪" :‬בעל דירה זכאי לדרוש מבעל דירה אחרת שיבצע תיקון בדירה‬</w:t>
        <w:br/>
        <w:t>‫האחרת‪ ,‬שאי ביצועו עלול לפגוע בדירתו של דורש התיקון"‪ .‬יוטעם‪ ,‬כי הוראה דין‬</w:t>
        <w:br/>
        <w:t>‫זו חלה על נסיבות המקרה דנן מכוח הוראת סעיף ‪ 8‬לתקנון המוסכם והוראת סעיף‬</w:t>
        <w:br/>
        <w:t>‫‪ 64‬לחוק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.23‬יפים בהקשר זה דבריה של כבוד השופטת א' חיות )כתוארה דאז( בפסק הדין שניתן‬</w:t>
        <w:br/>
        <w:t>‫בע"א )ת"א( ‪ 1730/99‬צ‪.‬ה‪.‬ר חברה לפיתוח בנין בע"מ נ' יום טוב עבוד שבבי )‪(1987‬‬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תיק‪6/117/2020 :‬‬                                                   ‫מפקח על רישום מקרקעין‬</w:t>
        <w:br/>
        <w:t>‫מס' תיק‪6/413/2020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‫בע"מ‪ ,‬פורסם ב"נבו" )‪ .(31.12.1999‬במסגרתו‪ ,‬נדרשה כבוד השופטת חיות לשאלת‬</w:t>
        <w:br/>
        <w:t>‫תחולת הוראות פרק ו' לחוק המקרקעין )בתים משותפים( על מחזיק בדירה מטעם‬</w:t>
        <w:br/>
        <w:t>‫בעליה‪ ,‬בקבעה לאמור‪:‬‬</w:t>
        <w:br/>
        <w:t>‫"‪ ...‬המחוקק ביקש להחיל הוראות פרק ו' לחוק‬</w:t>
        <w:br/>
        <w:t>‫המקרקעין‪ ,‬ובכללן הוראת סעיף ‪ 58‬הדנה בחובתו של‬</w:t>
        <w:br/>
        <w:t>‫בעל דירה לשלם את הוצאות ההחזקה‪ ,‬על מי שזיקתו‬</w:t>
        <w:br/>
        <w:t>‫לדירה היא זיקה קרובה מאד לזיקה קניינית‪ ,‬כגון חוכר‬</w:t>
        <w:br/>
        <w:t>‫לדורות או חוכר משנה לדורות‪ .‬לקטגוריה זו ניתן‬</w:t>
        <w:br/>
        <w:t>‫להוסיף גם את מי שהתקשרו עם בעלים או חוכר של‬</w:t>
        <w:br/>
        <w:t>‫דירה בחוזה לרכישת זכויותיו‪ ,‬וכבר קיבלו בה חזקה אך‬</w:t>
        <w:br/>
        <w:t>‫טרם השלימו את רישום הזכויות על שם"‪) .‬ההדגשות‬</w:t>
        <w:br/>
        <w:t>‫אינן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בענייננו‪ .‬יש לראות הנתבעים‪ ,‬המחזיקים בדירה לאחר ששילמו מלוא התמורה‬</w:t>
        <w:br/>
        <w:t>‫לאבן הבדולח והראויים להירשם בעליה מכוח הסכם המכר ‪ -‬בשונה משוכר לשעה‬</w:t>
        <w:br/>
        <w:t>‫או בר רשות ‪' -‬בעל דירה' לעניין החובה לתקן ליקויים בדירה העלולים לגרום נזק‬</w:t>
        <w:br/>
        <w:t>‫לדירה אחרת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.24‬למסקנה זו בידי להגיע אף על פי הגיונם של דברים‪ ,‬שכן אין חולק כי הנתבעים הם‬</w:t>
        <w:br/>
        <w:t>‫הנוהגים בדירה כבעליה‪ .‬זאת‪ ,‬כנלמד אף מדברי הנתבע ‪ 1‬בדיון שהתקיים לפניי‪.‬‬</w:t>
        <w:br/>
        <w:t>‫ככאלה‪ ,‬נהנים הנתבעים מהזכויות העומדות לבעלי דירה בבית המשותף מכוח‬</w:t>
        <w:br/>
        <w:t>‫הוראות פרק ו' לחוק המקרקעין‪ ,‬ומולן חובותיהם על פי חוק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.25‬ערה אני להליכים קודמים שהתקיימו בין הבעלים הקודמים של דירת התובעים )כהן‬</w:t>
        <w:br/>
        <w:t>‫יחיאל ושירה( לנתבעים ולאבן הבדולח‪ .‬בכלל זאת‪ ,‬פסק דינה של כבוד המפקחת על‬</w:t>
        <w:br/>
        <w:t>‫רישום מקרקעין‪ ,‬טלי להב‪ ,‬מיום ‪ ,5.7.2015‬המורה חיוב הנתבעים ואבן הבדולח‬</w:t>
        <w:br/>
        <w:t>‫לתקן הליקויים בדירת הנתבעים בהתאם לחוות דעת מומחה מטעם המפקחת על‬</w:t>
        <w:br/>
        <w:t>‫רישום מקרקעין )תביעה מס' ‪ ;(6/168/2013‬וכן‪ ,‬פסק דינו של בית המשפט השלום‬</w:t>
        <w:br/>
        <w:t>‫בתל אביב יפו‪ ,‬כבוד השופטת ד' קוברסקי‪ ,‬מיום ‪ ,29.2.2016‬במסגרתו ניתן תוקף‬</w:t>
        <w:br/>
        <w:t>‫של פסק דין להסכמות שבין כהן לאבן הבדולח‪ ,‬לעניין ביצוע פסק דין המפקחת על‬</w:t>
        <w:br/>
        <w:t>‫ידי אבן הבדולח )ה"פ ‪ .(21190-10-15‬מכוחם‪ ,‬ביצעה כנטען אבן הבדולח עבודות‬</w:t>
        <w:br/>
        <w:t>‫לתיקון ליקויים בדירת הנתבעים‪ .‬ברם‪ ,‬אין בכל אלה כדי להקנות למפקח על רישום‬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תיק‪6/117/2020 :‬‬                                               ‫מפקח על רישום מקרקעין‬</w:t>
        <w:br/>
        <w:t>‫מס' תיק‪6/413/2020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‫מקרקעין סמכות לדון בהודעה לצד שלישי שלפניי‪ .‬מקומן של טענות הנתבעים כנגד‬</w:t>
        <w:br/>
        <w:t>‫אבן הבדולח‪ ,‬ככל שנדרש‪ ,‬בגדרי תביעה שרשאים הנתבעים להגיש לבית משפט‬</w:t>
        <w:br/>
        <w:t>‫מוסמך‪ ,‬לרבות מכוח הסכמות שבאו ביניהם ובהתאם להוראות כל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.26‬לפיכך‪ ,‬הנני להורות מחיקת ההודעה לצד שלישי‪ ,‬בהעדר סמכות למפקח על רישום‬</w:t>
        <w:br/>
        <w:t>‫מקרקעין לדון בה‪ .‬משטרם הוגש כתב הגנה מטעם אבן הבדולח‪ ,‬איני עושה צו‬</w:t>
        <w:br/>
        <w:t>‫להוצאות‪ .‬הוצאות התובעים בגין מתן עמדתם בהליך דנן‪ ,‬יישקלו בגמר ההליך‬</w:t>
        <w:br/>
        <w:t>‫העיקרי‪.‬‬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.27‬אשר לתביעה העיקרית‪ ,‬הנני להורות ישיבת קדם משפט נוספת שתתקיים ביום‬</w:t>
        <w:br/>
        <w:t>‫‪ 23.11.2020‬בשעה ‪.09:00‬‬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,‬ט"ז חשון תשפ"א‪ 3 ,‬נובמבר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6/117/2020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