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6/445/2020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2020-08-31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תיק‪6/445/2020 :‬‬                                                 ‫מפקח על רישום מקרקעין‬</w:t>
        <w:br/>
        <w:t>‫מס' בקשה‪6/452/2020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‫גרידי נתנאל‬             ‫המבקש‪:‬‬</w:t>
        <w:br/>
        <w:t>‫באמצעות ב"כ‪ :‬עו"ד גרידי אבישי‬</w:t>
        <w:br/>
        <w:t>‫ז'בוטינסקי ‪ ,155‬רמת גן‬</w:t>
        <w:br/>
        <w:t>‫טל'‪ 050-6381136:‬פקס‪03-7532633:‬‬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‫הורביץ ליאור‬      ‫‪.1‬‬      ‫המשיבים‪:‬‬</w:t>
        <w:br/>
        <w:t>‫הורביץ מירה‬      ‫‪.2‬‬</w:t>
        <w:br/>
        <w:t>‫באמצעות ב"כ‪ :‬עו"ד גיא שדה‬</w:t>
        <w:br/>
        <w:t>‫אופנהיימר ‪ 7‬פארק המדע רחובות‬</w:t>
        <w:br/>
        <w:t>‫טל'‪ 08-9360993:‬פקס‪08-9366000:‬‬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‫נחום דוד‬     ‫‪.3‬‬</w:t>
        <w:br/>
        <w:t>‫נחום רחל‬      ‫‪.4‬‬</w:t>
        <w:br/>
        <w:t>‫כצנלסון ברל ‪ ,17‬פתח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למתן צו מניעה זמני‪ ,‬האוסר על המשיבים לעשות שימוש בחצר הבית‬           ‫‪.1‬‬</w:t>
        <w:br/>
        <w:t>‫המשותף ברחוב ברל כצלנסון ‪ 17‬בפתח תקווה‪ ,‬המהווה רכוש משותף )להלן ‪" -‬החצר"(‪,‬‬</w:t>
        <w:br/>
        <w:t>‫העולה כדי תפיסת חזקה ייחודית‪ .‬כנטען בבקשה‪ ,‬שימוש כאמור הנעשה על ידי‬</w:t>
        <w:br/>
        <w:t>‫המשיבים גורם למפגע רעש‪ ,‬אי נוחות והכבדה למבקש‪.‬‬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‫בתחילה הוגשה הבקשה נגד המשיבים ‪ ,2-1‬בני הזוג הורביץ ליאור ומירה‪ ,‬הבעלים של‬      ‫‪.2‬‬</w:t>
        <w:br/>
        <w:t>‫דירה בבית המשותף‪ ,‬אשר המחזיקים בה מטעם הבעלים הם העושים השימוש הייחודי‬</w:t>
        <w:br/>
        <w:t>‫כנטען בבקשה‪ .‬בדיון בבקשה שהתקיים לפניי ביום ‪ 13.8.2020‬הורתי צירוף המחזיקים‬</w:t>
        <w:br/>
        <w:t>‫בדירה‪ ,‬בני הזוג נחום דוד ורחל‪ ,‬המשיבים ‪ 4-3‬בבקשה‪.‬‬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17.8.2020‬התקיים לפניי דיון נוסף בבקשה‪ ,‬במעמד הצדדים ובאי כוחם‪ .‬במסגרתו‬    ‫‪.3‬‬</w:t>
        <w:br/>
        <w:t>‫ולאחר ששמעתי טענות הצדדים‪ ,‬הבאתי בפניהם מתווה לסיום המחלוקת מושא הבקשה‬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תיק‪6/445/2020 :‬‬                                                ‫מפקח על רישום מקרקעין‬</w:t>
        <w:br/>
        <w:t>‫מס' בקשה‪6/452/2020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‫לסעד זמני בפשרה‪ .‬עוד הורתי ביקור בבית המשותף‪ ,‬אשר התקיים בגמר הדיון בנוכחות‬</w:t>
        <w:br/>
        <w:t>‫הצדדים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שצפיתי בבית המשותף ובחצר‪ ,‬שבתי והצעתי לצדדים מתווה הפשרה‪ ,‬כמפורט‬          ‫‪.4‬‬</w:t>
        <w:br/>
        <w:t>‫בהחלטה מיום ‪.18.8.2020‬‬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קיבלו מתווה הפשרה לעניין מתן צו מניעה זמני כמפורט בהחלטה‪ ,‬מבלי‬         ‫‪.5‬‬</w:t>
        <w:br/>
        <w:t>‫לגרוע ממלוא טענותיהם בנושאים שבמחלוקת אשר יתבררו לגופם של דברים במסגרת‬</w:t>
        <w:br/>
        <w:t>‫ההליך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 קיבל אף הוא מתווה הפשרה‪ ,‬למעט לעניין הותרת השימוש בדלת שהותקנה‬           ‫‪.6‬‬</w:t>
        <w:br/>
        <w:t>‫בקיר חיצוני בבית המשותף בדירת המשיבים )להלן ‪" -‬הדלת"( עד להכרעה בהליך‬</w:t>
        <w:br/>
        <w:t>‫העיקרי‪ .‬בעניין זה‪ ,‬טען המבקש כי יש ליתן צו מניעה זמני האוסר על המשיבים‬</w:t>
        <w:br/>
        <w:t>‫להשתמש בדלת לצורך יציאה לחצר וכניסה ממנה לדירה‪ .‬חרף סברתו כי הבעלים של‬</w:t>
        <w:br/>
        <w:t>‫דירה אחרת בבית המשותף יסיר לאלתר גדר אבן )חומת בלוקים( שהתקין בחצר‪ ,‬התברר‬</w:t>
        <w:br/>
        <w:t>‫למבקש כי הבעלים של דירה זו מסרב לעשות כן‪ .‬משכך‪ ,‬טען המבקש‪ ,‬אין לקשור בין‬</w:t>
        <w:br/>
        <w:t>‫הסרת גדרות המקיפים את החצר למתן צו מניעה האוסר על המשיבים לעשות שימוש‬</w:t>
        <w:br/>
        <w:t>‫בדלת‪ ,‬כמוצע בהצעת הפשרה‪.‬‬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מלוא טענות הצדדים והסכמותיהם‪ ,‬כפי שבאו לפניי בכתבי טענותיהם‪,‬‬       ‫‪.7‬‬</w:t>
        <w:br/>
        <w:t>‫בדיון שהתקיים בבקשה וכן בביקור שקיימתי בבית המשותף‪ ,‬ובנותני הדעת לאמות‬</w:t>
        <w:br/>
        <w:t>‫המידה שהותוו בהלכה הפסוקה לעניין מתן צו מניעה זמני‪ ,‬הנני להורות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.‬המשיבים ‪ 4-3‬יפנו כל הציוד והמיטלטלין המצויים בחצר בתוך ‪ 14‬יום‪ ,‬לרבות‬</w:t>
        <w:br/>
        <w:t>‫כפי הנצפה בתמונה ת‪ 1/‬ובביקור בבית המשותף‪ .‬זאת‪ ,‬למעט המחסן המצוי‬</w:t>
        <w:br/>
        <w:t>‫בחצר‪ ,‬אשר הסעד לסילוקו יתברר בגדרי 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.‬המשיבים אינם רשאים להניח כל ציוד ומיטלטלין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.‬המשיבים אינם רשאים לעשות כל שימוש בחצר‪ ,‬העולה כדי תפיסת חזקה‬</w:t>
        <w:br/>
        <w:t>‫ייחודית‪.‬‬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תיק‪6/445/2020 :‬‬                                                 ‫מפקח על רישום מקרקעין‬</w:t>
        <w:br/>
        <w:t>‫מס' בקשה‪6/452/2020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.‬המשיבים ‪ 4-3‬יסירו ‪ 2‬מקטעים של גדר במבוק‪ ,‬אשר במעמד הביקור בבית‬</w:t>
        <w:br/>
        <w:t>‫המשותף נוכחתי כי נפתחו לאפשר מעבר חופשי בחצר‪ .‬זאת‪ ,‬בתוך ‪ 14‬יום‪.‬‬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.‬המשיבים רשאים להמשיך ולעשות שימוש בדלת‪ ,‬משבאתי לכלל מסקנה כי‬</w:t>
        <w:br/>
        <w:t>‫הסעד להורות הפסקת השימוש בה ואטימתה מקומו להתברר בגדרי ההליך‬</w:t>
        <w:br/>
        <w:t>‫העיקרי‪ .‬למותר לציין‪ ,‬כי מתן צו מניעה זמני האוסר על המשיבים שימוש בדלת‪,‬‬</w:t>
        <w:br/>
        <w:t>‫כמוהו כסעד המלא שנדרש בתביעה טרם התבררה לגופם של דברים וממילא טרם‬</w:t>
        <w:br/>
        <w:t>‫ניתנה ההכרעה הסופית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.‬צו המניעה הזמני יעמוד בתקפו עד למתן החלטה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הבקשה תישקלנה בגמר ההליך העיקרי‪.‬‬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להליך העיקרי‪ ,‬הנני להיעתר לבקשת התובע להורות צירופו של מר מנשה לוי נתבע‬       ‫‪.9‬‬</w:t>
        <w:br/>
        <w:t>‫נוסף בתביעה )נתבע מס' ‪ (5‬ותיקון כתב התביעה בהתאם‪ .‬התובע יגיש כתב תביעה‬</w:t>
        <w:br/>
        <w:t>‫מתוקן בתוך ‪ 15‬יום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 ,‬בדואר רשום עם אישור מסירה‪.‬‬</w:t>
        <w:br/>
        <w:t>‫ניתנה היום‪ ,‬י"א אלול תש"פ‪ 31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6/445/2020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