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9/49/2020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2020-07-27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תיק‪9/88/2020 ,9/49/2020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‫רוזנבלום אור‪ ,‬ת"ז ‪38062360‬‬      ‫‪.1‬‬                             ‫התובעים‪:‬‬</w:t>
        <w:br/>
        <w:t>‫שבא רוזנבלום אורי ת"ז ‪037074614‬‬       ‫‪.2‬‬</w:t>
        <w:br/>
        <w:t>‫באמצעות ב"כ עו"ד גרינברג אבי וי‬</w:t>
        <w:br/>
        <w:t>‫לינקולן ‪( 20‬קומה ‪)5‬‬</w:t>
        <w:br/>
        <w:t>‫נגד‬</w:t>
        <w:br/>
        <w:t>‫אדרעי אשר מסעוד‪ ,‬ת"ז ‪037561420‬‬        ‫‪.1‬‬                             ‫הנתבעים‪:‬‬</w:t>
        <w:br/>
        <w:t>‫אדרעי אירית‪ ,‬ת"ז ‪313858169‬‬       ‫‪.2‬‬</w:t>
        <w:br/>
        <w:t>‫באמצעות ב"כ‪ :‬עו"ד יעיש ברק‬</w:t>
        <w:br/>
        <w:t>‫שד' מנחם בגין ‪ ,80‬ת‪.‬ד ‪ ,3411‬עפולה‬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‫ובעניין שבין‪:‬‬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‫אדרעי אשר מסעוד‪ ,‬ת"ז ‪037561420‬‬        ‫‪.1‬‬              ‫המודיעים לצד שלישי‪:‬‬</w:t>
        <w:br/>
        <w:t>‫אדרעי אירית‪ ,‬ת"ז ‪313858169‬‬       ‫‪.2‬‬</w:t>
        <w:br/>
        <w:t>‫קינמון ‪9/30‬‬</w:t>
        <w:br/>
        <w:t>‫נגד‬</w:t>
        <w:br/>
        <w:t>‫ש‪.‬ג‪.‬א שבטי ישראל בע"מ ח"פ ‪514884477‬‬                           ‫המשיבים לצד שלישי‪:‬‬</w:t>
        <w:br/>
        <w:t>‫רח' הבנאים ‪ ,9‬ת‪.‬ד ‪ 797‬אשדוד‬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‫במסגרת תביעת רטיבות בדירת התובעים‪ ,‬הגישו הנתבעים בקשה למשלוח הודעה לצד השלישי‪ ,‬נגד‬</w:t>
        <w:br/>
        <w:t>‫הקבלן שבנה את הבית‪ ,‬בטענה כי ככל שאכן קיימים ליקויים בדירתם‪ ,‬הרי שהאחריות לתיקון חלה‬</w:t>
        <w:br/>
        <w:t>‫על הקבלן‪ ,‬שכן‪ ,‬בזמנים הרלוונטיים לכתב התביעה דירתם הייתה בתקופת אחריות (שנת הבדק של‬</w:t>
        <w:br/>
        <w:t>‫הקבלן)‪.‬‬</w:t>
        <w:br/>
        <w:t>‫בהחלטתי מיום ‪ ,06.07.20‬הוריתי לנתבעים לנמק מה מקור סמכותו העניינית של המפקח לדון‬              ‫‪.1‬‬</w:t>
        <w:br/>
        <w:t>‫בהודעה לצד שלישי‪.‬‬</w:t>
        <w:br/>
        <w:t>‫ביום ‪ 19.07.20‬הוגשה תגובת הנתבעים‪ ,‬תוך שהם מפנים לתקנה ‪ 216‬לתקנות סדר הדין האזרחי‪,‬‬            ‫‪.2‬‬</w:t>
        <w:br/>
        <w:t>‫וכן לסעיפים ‪ 72‬ו‪ 74-‬לחוק המקרקעין‪ ,‬וכן לתקנה ‪ 78‬לתקנות המקרקעין (ניהול ורישום)‬</w:t>
        <w:br/>
        <w:t>‫התשע"ב – ‪ ,2011‬אשר מחילה את תקנות סדר הדין האזרחי גם על הדיונים בפני המפקח‪.‬‬</w:t>
        <w:br/>
        <w:t>‫לאחר שעיינתי בכתב התביעה‪ ,‬בכתב ההגנה ובהודעה לצד שלישי‪ ,‬וכן בתגובת הנתבעים‪ ,‬מצאתי‬             ‫‪.3‬‬</w:t>
        <w:br/>
        <w:t>‫לדחות את הבקשה למשלוח הודעה לצד שלישי‪ ,‬וזאת בהיעדר סמכות עניינית‪.‬‬</w:t>
        <w:br/>
        <w:t>‫בית המשפט העליון קבע ברע"א ‪ 6394/15‬נציגות הבית המשותף קניון לב כרמיאל נ' חנית ניהול‬           ‫‪.4‬‬</w:t>
        <w:br/>
        <w:t>‫קניון כרמיאל בע"מ‪( ,‬פורסם בנבו) להלן "הלכת קניון כרמיאל"‪ ,‬כי שאלת סמכותו העניינית של‬</w:t>
        <w:br/>
        <w:t>‫המפקח תוכרע בשני שלבים‪.‬‬</w:t>
        <w:br/>
        <w:t>‫א‪ .‬זהות הצדדים ‪ -‬בשלב ראשון‪ ,‬על המפקח לבחון האם בסמכותו להכריע בסכסוך בשים לב‬</w:t>
        <w:br/>
        <w:t>‫לזהות הצדדים שבפניו – על המפקח להקדים ולבחון האם הצדדים עונים להגדרה של "בעל‬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תיק‪9/88/2020 ,9/49/2020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‫דירה"‪" ,‬נציגות הבית" או "מתחזק"‪ ,‬וזאת בהתאם לסעיף ‪ 73‬לחוק המקרקעין‪ ,‬התשכ"ט‬</w:t>
        <w:br/>
        <w:t>‫– ‪( ,1969‬להלן‪" :‬החוק")‪.‬‬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.‬מהות הסכסוך ‪ -‬בשלב שני‪ ,‬על המפקח לבחון את מהות הסכסוך‪ ,‬היינו האם עסקינן‬</w:t>
        <w:br/>
        <w:t>‫בעילת תביעה ובסוגי הסכסוכים שהמפקח מוסמך לדון בהם כמפורט בסעיף ‪ 72‬לחוק‪.‬‬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הצדדים‬</w:t>
        <w:br/>
        <w:t>‫‪ .5‬הקבלן שבנה את הבית איננו "בעלים" של דירה בבית‪ ,‬בשעה שמכר את הדירה לנתבעים‪ ,‬וכן‬</w:t>
        <w:br/>
        <w:t>‫נמסרה החזקה בה‪ .‬טענת הנתבעים כי יש לראות את הקבלן כבעל דירה או כמתחזק‪ ,‬דינה‬</w:t>
        <w:br/>
        <w:t>‫להידחות‪ .‬מרגע שנמכרה הדירה ונמסרה החזקה לנתבעים‪ ,‬הרי שנותקה הזיקה הקניינית של‬</w:t>
        <w:br/>
        <w:t>‫הקבלן לדירה‪ ,‬ולכן אין הקבלן נחשב כבעל דירה לצורך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‫מהות הסכסוך‬</w:t>
        <w:br/>
        <w:t>‫‪ .6‬הפסיקה קבעה‪ ,‬כי חובתו של בעל דירה לתקן את ליקויי הרטיבות שמקורם בדירתו‪ ,‬הינה חובה‬</w:t>
        <w:br/>
        <w:t>‫קניינית עצמאית ונפרדת ביחסים שבין בעל הדירה לבין שכנו וזאת מכוח סעיף ‪(3‬ב) לתקנון‬</w:t>
        <w:br/>
        <w:t>‫המצוי שבתוספת לחוק המקרקעין‪ .‬במילים אחרות‪ ,‬די בכך שקיים ליקוי כדי שתחול על "בעל‬</w:t>
        <w:br/>
        <w:t>‫המתחם" הלקוי‪ ,‬חובה לתקנו וזאת לאור הוראת סעיף ‪(3‬ב)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זו מוטלת על בעל דירה וזאת ללא קשר לקיומה (או העדרה) של חובה נזיקית או חוזית‬</w:t>
        <w:br/>
        <w:t>‫של צדדים שלישיים לבצע תיקונים אלה (ר' תיק (חי') ‪ 273/03‬גורביץ איגור ואח' נ' סורקיס‬</w:t>
        <w:br/>
        <w:t>‫אודי ואח' (פורסם בנבו) להלן‪" :‬פרשת גורביץ")‪ .‬ר' גם תיק ‪( 304/04‬חי') ולטמן מאיר ואילנה‬</w:t>
        <w:br/>
        <w:t>‫נ' רכס שאלתיאל ומוניק (פס"ד של כב' המפקחת הבכירה צ' פיגבנויים מיום ‪ ,21.2.05‬פורסם‬</w:t>
        <w:br/>
        <w:t>‫בנבו)‪ .‬וכן תיק ‪( 155/10‬חי') עירית לנדסברג נ' פרייברג חנן ומרגוט (פס"ד של כב' המפקחת י'‬</w:t>
        <w:br/>
        <w:t>‫ליבוביץ מיום ‪ ,23.11.2010‬פורסם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,‬בעוד שעילת התביעה בה מוסמך המפקח לדון היא עילה קניינית במערכת היחסים‬</w:t>
        <w:br/>
        <w:t>‫שבין בעלי הדירות בבית‪ ,‬הרי שעילת ההודעה לצד שלישי‪ ,‬היא עילה חוזית או נזיקית ביחסים‬</w:t>
        <w:br/>
        <w:t>‫שבין הנתבעים – בעל הדירה לבין הקבלן במסגרת המערכת החוזית שבין הנתבעים לבין הקבלן‪.‬‬</w:t>
        <w:br/>
        <w:t>‫למפקח אין סמכות ליתן סעדים המושתתים על עילה חוזית או נזיקית‪.‬‬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‫הודעה לצד שלישי‬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  <w:br/>
        <w:t>‫‪ .7‬משלוח הודעה לצד שלישי מעוגן בתקנה ‪ 216‬לתקנות סדר הדין האזרחי‪ ,‬התשמ"ד – ‪.1984‬‬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‫לאחרונה עמד בית המשפט העליון פעם נוספת על מהותו של הליך ההודעה לצד שלישי – רע"א‬</w:t>
        <w:br/>
        <w:t>‫‪ 4962/19‬לוקי בניה ופיתוח בע"מ נ' דורי דנקנר (פורסם בנבו)‪ .‬כפי שצוטט שם‪:‬‬</w:t>
        <w:br/>
        <w:t>‫" הודעה לצד שלישי "מופיעה בתקנות כזרוע היוצאת מהגוף הראשי –‬</w:t>
        <w:br/>
        <w:t>‫'התובענה' שהוגשה כבר"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תיק‪9/88/2020 ,9/49/2020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 ההודעה נגזרת מן ההליך העיקרי‪ ,‬ונועדה לאפשר דיון יעיל וענייני בכל המחלוקות‬</w:t>
        <w:br/>
        <w:t>‫הקשורות לאותה סוגיה‪ ,‬במסגרת דיון אחד‪ ,‬לחסוך בזמן שיפוטי‪ ,‬ובכך גם למנוע הכרעות‬</w:t>
        <w:br/>
        <w:t>‫סותרות‪.‬‬</w:t>
        <w:br/>
        <w:t>‫באותו מקרה אמנם נפסק‪ ,‬כי בית המשפט המחוזי היה מוסמך לדון בהודעה לצד שלישי הגם‬</w:t>
        <w:br/>
        <w:t>‫שסכום ההודעה היה בסמכות בית משפט השלום‪ ,‬אלא שבית המשפט העליון סייג הלכה זו‬</w:t>
        <w:br/>
        <w:t>‫וקבע‪ ,‬כי אין בה כדי לקבוע עמדה ביחס להליכים מיוחדים אחרים‪:‬‬</w:t>
        <w:br/>
        <w:t>‫" יובהר כבר עתה כי במסגרת ההכרעה בענייננו נידרש אך לשאלת סמכותו‬</w:t>
        <w:br/>
        <w:t>‫של בית המשפט המחוזי לדון בהודעה לצד שלישי המצויה‪ ,‬מחמת שוויה‬</w:t>
        <w:br/>
        <w:t>‫הכספי ‪ ,‬בגדר סמכותו של בית משפט השלום ‪ .‬ואולם‪ ,‬השאלה‪ ,‬המעניינת‬</w:t>
        <w:br/>
        <w:t>‫כשלעצמה‪ ,‬אשר עניינה בסמכות לדון בהודעה לצד שלישי הנתונה לסמכות‬</w:t>
        <w:br/>
        <w:t>‫העניינית של ערכאת שיפוט ייחודית – אינה מתעוררת בענייננו‪ ,‬ומשכך נותיר‬</w:t>
        <w:br/>
        <w:t>‫את ההכרעה בה לעת מצוא "‬</w:t>
        <w:br/>
        <w:t>‫אין בכוחה של ההודעה לצד שלישי כדי להרחיב את הסמכות העניינית‬</w:t>
        <w:br/>
        <w:t>‫‪ . 8‬בית המשפט העליון חזר והפנה גם באותו מקרה לדברים שנאמרו ב הלכת דלתא ‪,‬‬</w:t>
        <w:br/>
        <w:t>‫(דברים שנאמרו אגב אורחא) ולפיה ם אין במשלוח ההודעה לצד שלישי כדי להרחיב‬</w:t>
        <w:br/>
        <w:t>‫את סמכותו העניינית של בית משפט ‪ ,‬זאת מהטעם ש הסמכות העניינית נקבעת‬</w:t>
        <w:br/>
        <w:t>‫בחקיקה ראשית ואין ב תקנו ת המשנה בהן עוגנה ההודעה לצד שלישי כדי להרחיב את‬</w:t>
        <w:br/>
        <w:t>‫הסמכות ‪ -‬ר' בג"ץ ‪ 336/99‬דלתא להשקעות ולמסחר (קרני שומרון) בע"מ נ' בית‪-‬המשפט‬</w:t>
        <w:br/>
        <w:t>‫לעניינים מקומיים באריאל ‪ ,‬פ"ד נה ( ‪( ) 2001 ( 246 ) 3‬להלן‪" :‬הלכת דלתא") שם נפסק ‪:‬‬</w:t>
        <w:br/>
        <w:t>‫כיוון שכללי הסמכות העניינית של בתי ‪ -‬המשפט בישראל נקבעו‬</w:t>
        <w:br/>
        <w:t>‫בחוק‪ ,‬ולא בתקנות‪ ,‬נראה שאין להרחיב את הסמכות העניינית של‬</w:t>
        <w:br/>
        <w:t>‫בית ‪ -‬המשפט באמצעות תקנות "‪.‬‬</w:t>
        <w:br/>
        <w:t>‫בין היתר‪ ,‬על בסיס הלכת דלתא‪ ,‬קבע גם כב' המפקח הבכיר ש' הייזלר (כתוארו אז) כי הודעה לצד‬</w:t>
        <w:br/>
        <w:t>‫שלישי אינה יכולה להרחיב את הסמכות העניינית של המפקח‪ .‬בעניין זה ר' תיק ‪ 71/11‬נציגות הבית‬</w:t>
        <w:br/>
        <w:t>‫המשותף ברחוב ביאליק נ' עדי זקס ואח'‪( ,‬פורסם בנבו)‪.‬‬</w:t>
        <w:br/>
        <w:t>‫לאור כל האמור‪ ,‬הרי שאין גם בפסיקה אליה הפנו הנתבעים‪ ,‬כדי לסייע‪.‬‬</w:t>
        <w:br/>
        <w:t>‫הנתבעים מבססים את טענותיהם על פסק דין של בית המשפט המחוזי בחיפה בע"א (חיפה)‬            ‫‪.9‬‬</w:t>
        <w:br/>
        <w:t>‫‪ 4400/99‬חברת אנגלו ישראל נ' ועד הבית ברחוב המסילה ‪ 22‬נשר‪ ,‬תק‪-‬מח ‪ 3697 ,)4(2000‬שם‬</w:t>
        <w:br/>
        <w:t>‫נקבע כי ברגע שהמפקח קנה סמכות לדון בתביעה העיקרית‪ ,‬הוא מוסמך גם לדון בהודעה לצד‬</w:t>
        <w:br/>
        <w:t>‫שלישי‪.‬‬</w:t>
        <w:br/>
        <w:t>‫‪ .10‬לצד אותו פסק דין ישנם גם פסקי דין אחרים בבתי המשפט המחוזיים‪ ,‬שעמדתם הייתה שונה‪.‬‬</w:t>
        <w:br/>
        <w:t>‫כך למשל ע"א (מחוזי ת"א) ‪ 554/96‬טיולי השלושה בע"מ נ‪ .‬חברת אולמי רון הובלות בע"מ‬</w:t>
        <w:br/>
        <w:t>‫(לא פורסם‪ ,‬להלן – "פס"ד טיולי השלושה"); ע"א (מחוזי ת"א) ‪ 1730/99‬צ‪.‬ה‪.‬ר חברה לפתוח‬</w:t>
        <w:br/>
        <w:t>‫ואח' נ‪ .‬יום טוב עבוד שבבי ואח' (לא פורסם‪ ,‬להלן – "פס"ד צ‪.‬ה‪.‬ר")‪ .‬באותם פסקי דין נקבע‪,‬‬</w:t>
        <w:br/>
        <w:t>‫כי למפקח אין סמכות לדון בתביעה שבה השוכר הוא צד להליך‪ ,‬שכן‪ ,‬לשוכר לא קיימת זיקה‬</w:t>
        <w:br/>
        <w:t>‫קניינית‪" ,‬מעין קניינית" ואף לא "קניינית בפוטנציה" ביחס לדירה‪ ,‬בשונה למשל ממוטב עם‬</w:t>
        <w:br/>
        <w:t>‫הערת אזהרה‪ .‬כך גם בענייננו‪ ,‬לקבלן שבנה את הבית כבר אין זיקה קניינית לדירת הנתבעים‪.‬‬</w:t>
        <w:br/>
        <w:t>‫בנוסף גם בפס"ד של חברת אנגלו ישראל (ע"א ‪ ,)4400/99‬דעת המיעוט של כב' השופט ג'רג'ורה‬</w:t>
        <w:br/>
        <w:t>‫הייתה כי אין למפקח סמכות לדון ביחסים החוזיים שבין בעל הדירה לשוכר‪:‬‬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תיק‪9/88/2020 ,9/49/2020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‫"לדעתי יש לבחון את הסמכויות של המפקחת על פי הקריטריונים‬</w:t>
        <w:br/>
        <w:t>‫הנ"ל‪ .‬בחינה זו מעלה שאין למפקחת סמכות לדון בסכסוכים כספיים‬</w:t>
        <w:br/>
        <w:t>‫בין בעלי הבתים לבין המחזיקים מטעמם בבתים אלה‪.‬‬</w:t>
        <w:br/>
        <w:t>‫מאחר ומדובר במנגנון מיוחד‪ ,‬עם סמכויות מוגדרות לפתרון סכסוכים‬</w:t>
        <w:br/>
        <w:t>‫מיוחדים‪ ,‬סבורני שאין להרחיב את הסמכויות של המפקח לדון‬</w:t>
        <w:br/>
        <w:t>‫בסכסוכים בין בעל הדירה‪ ,‬מצד אחד‪ ,‬ושוכר או מחזיק מטעמו‪ ,‬מצד‬</w:t>
        <w:br/>
        <w:t>‫שני‪ ,‬העניינים הנובעים מהמסגרת החוזית ביניהם‪ ,‬כך למשל עם בעל‬</w:t>
        <w:br/>
        <w:t>‫דירה משכיר את דירתו לשוכר והשוכר אינו משלם את דמי השכירות‬</w:t>
        <w:br/>
        <w:t>‫או כל תשלום אחר לפי ההסכם‪ ,‬אין למפקח סמכות לדון בסכסוכים‬</w:t>
        <w:br/>
        <w:t>‫אלה להחליט בהם‪ .‬בהודעות צד "ג" ששלחה החברה לשוכרים מדובר‬</w:t>
        <w:br/>
        <w:t>‫בסכסוך כספי ביניהם‪ ,‬שלדעתי‪ ,‬אין למפקח סמכות לדון בו"‪.‬‬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.11‬מסקנה זו גם מתיישבת עם הגיונם של דברים‪ ,‬שכן‪ ,‬היא שואפת לכך שככל שאכן קיימים‬</w:t>
        <w:br/>
        <w:t>‫ליקויים בדירה הגורמים לרטיבות בדירת השכן‪ ,‬הרי שבשלב ראשון‪ ,‬ובזמן קצר ככל הניתן‪,‬‬</w:t>
        <w:br/>
        <w:t>‫יתוקנו אותם ליקויים כדי להביא להפסקת הרטיבות‪ ,‬ולכן נקבע בחוק המקרקעין כי חובת‬</w:t>
        <w:br/>
        <w:t>‫התיקון תחול על בעל הדירה‪ .‬ללא קשר‪ ,‬רשאי בעל הדירה שחב בתיקון לדרוש לאחר מכן‪ ,‬או‬</w:t>
        <w:br/>
        <w:t>‫בהליך נפרד לקבל שיפוי או השתתפות מגורם שלישי לשאת בעלות הכספית אותה נדרש בעל‬</w:t>
        <w:br/>
        <w:t>‫הדירה לצורך 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.12‬יובהר כי אין באמור בהחלטה זו משום נקיטת עמדה כלשהי לגופה של מחלוקת‪ ,‬ואין היא‬</w:t>
        <w:br/>
        <w:t>‫מונעת מהנתבעים לפנות במקביל לקבלן לצורך בדיקת הטענות‪ ,‬אך כאמור‪ ,‬אין באמור משום‬</w:t>
        <w:br/>
        <w:t>‫נקיטת עמדה‪.‬‬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הבקשה למשלוח הודעה לצד שלישי‪.‬‬</w:t>
        <w:br/>
        <w:t>‫המזכירות תסגור את תיק ‪.9/88/20‬‬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היום‪ ,‬ו' אב תש"פ‪ 27 ,‬ביולי ‪ ,2020‬בהיעדר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9/49/2020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