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3/272/2019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2020-07-22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תיק‪3/272/2019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‫שנהב חיים‪ ,‬ת‪.‬ז ‪050348663‬‬                                     ‫תובע‬</w:t>
        <w:br/>
        <w:t>‫מוטה גור ‪ ,15/25‬רחובות‬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‫קרני יעקב‪ ,‬ת‪.‬ז ‪057411746‬‬     ‫‪1‬‬                             ‫נתבעים‬</w:t>
        <w:br/>
        <w:t>‫מוטה גור ‪ ,15/12‬רחובות‬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רוחמה‪ ,‬ת‪.‬ז ‪023059827‬‬      ‫‪2‬‬</w:t>
        <w:br/>
        <w:t>‫מוטה גור ‪ ,15/7‬רחובות‬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מוטה גור ‪ 15‬רחובות ע"י קרני יעקב‬     ‫‪3‬‬</w:t>
        <w:br/>
        <w:t>‫מוטה גור ‪ ,15/12‬רחובות‬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.‬רקע עובדתי והשתלשלות ההליך‪:‬‬</w:t>
        <w:br/>
        <w:t>‫‪ .1‬ענייננו בבית משותף ברחוב מוטה גור ‪ 15‬ברחובות המצוי במקרקעין הידועים כגוש ‪3698‬‬</w:t>
        <w:br/>
        <w:t>‫חלקה ‪( 438‬להלן‪" :‬הבית המשותף")‪ .‬הבית נרשם בפנקס הבתים המשותפים והוא כולל‬</w:t>
        <w:br/>
        <w:t>‫‪ 26‬דירות‪ .‬התובע הוא בעל הזכויות בדירה הידועה כחלקת משנה ‪ .25‬הנתבע ‪ 1‬הוא בעל‬</w:t>
        <w:br/>
        <w:t>‫הזכויות בדירה הידועה כחלקת משנה ‪ 9‬ומשמש כיו"ר הנציגות‪ .‬הנתבעת ‪ 2‬היא בעלת‬</w:t>
        <w:br/>
        <w:t>‫הזכויות בדירה הידועה כחלקת משנה ‪ 6‬ומשמשת כגזברית הנציגות‪ .‬הנתבעת ‪ 3‬היא נציגות‬</w:t>
        <w:br/>
        <w:t>‫הבית המשותף אשר צורפה לתביעה בהחלטתי מיום ‪.12.3.20‬‬</w:t>
        <w:br/>
        <w:t>‫‪ .2‬כתב התביעה הוגש ביום ‪ 17.7.19‬במסגרתו טען התובע כי מונח ציוד פרטי של בעלי הדירות‬</w:t>
        <w:br/>
        <w:t>‫ברכוש משותף‪ .‬התובע מציין כי פנה לנציגות הבית המשותף וביקש ממנה לפעול לסילוק‬</w:t>
        <w:br/>
        <w:t>‫הציוד הפרטי מן הרכוש המשותף‪.‬‬</w:t>
        <w:br/>
        <w:t>‫‪ .3‬כמו כן‪ ,‬התובע טען כי הנתבע ‪ 1‬לא משלם דמי ועד בית זאת בשל פטור שניתן לו על ידי‬</w:t>
        <w:br/>
        <w:t>‫בעלי הדירות בבית המשותף‪ .‬התובע טען כי אותו פטור ניתן שלא על פי חוק וללא הסכמת‬</w:t>
        <w:br/>
        <w:t>‫כל בעלי הדירות כנדרש‪ .‬התובע הפנה בכתב התביעה לפסק דינה של כבוד המפקחת אסתי‬</w:t>
        <w:br/>
        <w:t>‫שחל בנתניה בתיק ‪ 51/12‬נציגות הבית המשותף נ' גינזבורג לאנדרו אריאל בו נקבע כי‬</w:t>
        <w:br/>
        <w:t>‫נדרשת הסכמת כל בעלי הדירות בכדי לתת פטור מתשלום דמי ועד לחבר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תיק‪3/272/2019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.4‬בנוסף נטען בכתב התביעה כי מהדו''ח הכספי לשנת ‪ 2018‬עולה כי קיים חוסר בקופת‬</w:t>
        <w:br/>
        <w:t>‫הנציגות של ‪ 1,018‬ש"ח‪.‬‬</w:t>
        <w:br/>
        <w:t>‫‪ .5‬הסעדים אותם דרש 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.‬סילוק המיטלטלין מן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.‬גילוי זהות החייב בסכום החסר בקופת הוועד והשבת החסר לקופה‪.‬‬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.‬צו המורה לנתבע ‪ 1‬להשיב לקופה דמי הוועד שקיבל בגינם פטור למן שנת ‪.2015‬‬</w:t>
        <w:br/>
        <w:t>‫‪ .6‬יצוין כי התביעה הוגשה כנגד נתבעים ‪ 1‬ו‪.2-‬‬</w:t>
        <w:br/>
        <w:t>‫‪ .7‬ביום ‪ 3.10.19‬הגישו הנתבעים כתב הגנה במסגרתו טענו ראשית כי יש למחוק את התביעה‬</w:t>
        <w:br/>
        <w:t>‫מחמת היעדר יריבות שכן הם לא בעלי הדין הרלוונטיים אלא הנציגות‪ .‬עוד טענו כי אין‬</w:t>
        <w:br/>
        <w:t>‫כיום ברכוש המשותף כל ציוד המהווה סכנה ברחבי הרכוש המשותף אלא קיים ציוד‬</w:t>
        <w:br/>
        <w:t>‫המאוחסן בחדר דוודים סגור‪ .‬באשר לטענת החוסר בקופת הנציגות הנתבעים הכחישו‬</w:t>
        <w:br/>
        <w:t>‫טענה זו וטענו כי הכל מתועד‪ .‬לגבי הטענה בדבר אי חוקיות הפטור לנתבע ‪ 1‬נטען כי מדובר‬</w:t>
        <w:br/>
        <w:t>‫בהחלטה שהתקבלה בשנת ‪ 2015‬ברוב של ‪ 75%‬מבעלי הדירות ופרוטוקול האסיפה מיום‬</w:t>
        <w:br/>
        <w:t>‫‪ 14.10.2015‬בה התקבלה ההחלטה צורף לכתב ההגנה‪ ,‬כן צורף פרוטוקול נוסף מיום‬</w:t>
        <w:br/>
        <w:t>‫‪ 1.7.2019‬בו אושרה בשנית החלטה זו‪.‬‬</w:t>
        <w:br/>
        <w:t>‫‪ .8‬ביום ‪ 12.3.20‬התקיים דיון במעמד הצדדים‪ .‬במעמד הדיון הגיעו הצדדים להסכמה באשר‬</w:t>
        <w:br/>
        <w:t>‫לשתיים מתוך שלוש הסוגיות שעמדו במחלוקת (פינוי הציוד ומתן פטור ליו"ר הנציגות)‪.‬‬</w:t>
        <w:br/>
        <w:t>‫כן צורפה בהחלטתי ממועד הדיון הנציגות כנתבעת‪ .‬הסוגיה היחידה שנותרה במחלוקת‬</w:t>
        <w:br/>
        <w:t>‫היא חוסר של כ‪ 1,000-‬ש"ח המופיע לשיטת התובע במאזן שהציגה הנציגות לשנת ‪.2018‬‬</w:t>
        <w:br/>
        <w:t>‫לשיטת התובע הנתבעים‪ ,‬חברי הנציגות לקחו סכום זה לכיסם (דברי התובע בעמ' ‪2‬‬</w:t>
        <w:br/>
        <w:t>‫לפרוטוקול הדיון מיום ‪ .)12.3.20‬בהחלטתי ממועד הדיון קבעתי כדלקמן‪:‬‬</w:t>
        <w:br/>
        <w:t>‫"על פניו ומהדיון שנערך היום‪ ,‬חברי הועד עשו רושם של אנשים חיוביים ואמינים‬</w:t>
        <w:br/>
        <w:t>‫והטענה לפיה הכסף הגיע לכיסם קלושה היא בעיניי‪ .‬יחד עם זאת וכיוון שהתובע עומד‬</w:t>
        <w:br/>
        <w:t>‫על טענתו זו‪ ,‬ניתנת לצדדים אפשרות להשלים טענותיהם בעניין זה ותינתן על ידי‬</w:t>
        <w:br/>
        <w:t>‫הכרעה"‪.‬‬</w:t>
        <w:br/>
        <w:t>‫‪ .9‬במסגרת השלמת הטיעון שהוגשה מטעם התובע‪ ,‬שב וטען הוא לגבי החוסר של ‪ 1,018‬ש"ח‪.‬‬</w:t>
        <w:br/>
        <w:t>‫לשיטתו מן המאזן שהוגש על ידי הנציגות עולה כי חוסר זה נובע מ"חובות בלתי משויכים"‬</w:t>
        <w:br/>
        <w:t>‫קרי‪ ,‬אין לנציגות כל דרך לשייך חוב זה למי מהדיירים‪ .‬משכך ובשל היות הנציגות אמונה‬</w:t>
        <w:br/>
        <w:t>‫על כספי הוועד ומשלא ניתנו הסברים בעניין זה על חברי הנציגות להשיב סכום זה לקופה‪.‬‬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תיק‪3/272/2019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.10‬מהשלמת הטיעון מטעם הנתבעים עלה כי הם אינם חולקים על החוסר עליו מצביע התובע‬</w:t>
        <w:br/>
        <w:t>‫טענתם היא כי חוסר זה מקורו בשנים עברו‪ .‬לשיטתם הדו"ח אותו עורכת הנציגות נעשה‬</w:t>
        <w:br/>
        <w:t>‫על בסיס מזומן ולא על בסיס מצטבר ואין כל חובה על הנציגות להציג דוחות על בסיס‬</w:t>
        <w:br/>
        <w:t>‫מצטבר‪ .‬החוסר שנוצר נובע לשיטתם מפער בין מועדי הגביה לבין מועדי הדו"ח‪ .‬מועדי‬</w:t>
        <w:br/>
        <w:t>‫הדו"ח הינם תחי לה וסוף של שנה קלנדרית ואילו הגביה מתבצעת פעמים רבות גם לפני‬</w:t>
        <w:br/>
        <w:t>‫ואחרי וזאת הסיבה לחוסר עליו מצביע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  <w:br/>
        <w:t>‫‪ .11‬טענת התובע חד משמעית היא ואינה משתמעת לשתי פנים ולפיה חברי הנציגות שלשלו את‬</w:t>
        <w:br/>
        <w:t>‫החוסר עליו הוא מצביע לכיסם (דברי התובע בעמ' ‪ 2‬לפרוטוקול הדיון מיום ‪ .)12.3.20‬על‬</w:t>
        <w:br/>
        <w:t>‫פי ההלכה הפסוקה נטל ההוכחה המוטל על תובע בטענת מרמה בהליך אזרחי הוא נטל‬</w:t>
        <w:br/>
        <w:t>‫מוגבר‪ .‬ראו לעניין זה‪ ,‬ע"א ‪ 475/81‬זיקרי נ' כלל חברה לביטוח בע"מ פ"ד מ(‪:589 )1‬‬</w:t>
        <w:br/>
        <w:t>‫"הצד‪ ,‬שעליו רובץ הנטל להוכיח עובדות המטילות על יריבו סטיגמה של ביצוע עבירה‬</w:t>
        <w:br/>
        <w:t>‫פלילית‪ ,‬חייב לעשות זאת באמצעות ראיות בעלות משקל רב וכבד יותר ממה שדרוש‬</w:t>
        <w:br/>
        <w:t>‫במשפטים אזרחיים רגילים"‪( .‬ראו גם‪ :‬זה ע"א ‪ 7456/11‬בר נוי נ' מלחי (פורסם בנבו‪,‬‬</w:t>
        <w:br/>
        <w:t>‫‪.))11.4.13‬‬</w:t>
        <w:br/>
        <w:t>‫ראו אף לעניין טענת בעל דירה כנגד חברי נציגות בדבר לקיחת כספים לכיסם את פסק דינו‬</w:t>
        <w:br/>
        <w:t>‫של כב' המפקח לשעבר אורן סילברמן בתיק ‪ 29/14‬נציגות הבית המשותף ברחוב גרונר ‪23‬‬</w:t>
        <w:br/>
        <w:t>‫רמת אביב נ' שושנה לוי ואח' (פורסם בנבו‪.)18.4.16 ,‬‬</w:t>
        <w:br/>
        <w:t>‫‪ .12‬לאחר ששקלתי את מכלול הראיות שהובאו בפניי ואת טיעוני הצדדים בעל פה ובכתב לא‬</w:t>
        <w:br/>
        <w:t>‫מצאתי כי התובע עמד בנטל ההוכחה המוגבר המוטל עליו להוכחת טענתו‪.‬‬</w:t>
        <w:br/>
        <w:t>‫‪ .13‬אין מחלוקת בין הצדדים על כך שאכן מן המאזן לשנת ‪ 2018‬עולה כי קיים חוסר של ‪1,018‬‬</w:t>
        <w:br/>
        <w:t>‫ש"ח‪ .‬יחד עם זאת‪ ,‬טענת הנתבעים באשר לכך שחוסר זה נגרר משנים קודמות ואין זה‬</w:t>
        <w:br/>
        <w:t>‫סביר להטיל עליהם את הנטל לבנות כיום דוחות מצטברים לשנים רבות אחורה‪ ,‬מתקבלת‬</w:t>
        <w:br/>
        <w:t>‫על הדעת‪ .‬מה גם שיתכן שהחומר לשנים בהן צמח חוב זה אינו קיים כבר‪ .‬על בעל דירה‬</w:t>
        <w:br/>
        <w:t>‫הטוען כי חברי נציגות מעלו בתפקידם ושלשלו כספי ציבור לכיסיהם חייב שיהיו בידיו‬</w:t>
        <w:br/>
        <w:t>‫ראיות חזקות יותר‪ .‬בענייננו כאמור לא מצאתי שהתובע הוכיח את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תיק‪3/272/2019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דבר‪:‬‬</w:t>
        <w:br/>
        <w:t>‫‪ .14‬התביעה באשר לסוגיה שנותרה במחלוקת נדחית‪ .‬בנסיבות העניין וכיוון שחלק מטענות‬</w:t>
        <w:br/>
        <w:t>‫התובע התקבלו במסגרת ההסכמה אליה הגיעו הצדדים בדיון אני קובעת כי כל צד 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,22.7.2020 ,‬א' אב תש"פ‪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‫ציפי קוינט שילוני‬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3/272/2019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