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3/296/2017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2020-05-25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עדית‪ ,‬ת‪.‬ז ‪033079609‬‬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שפונד אמיר‪ ,‬ת‪.‬ז ‪038231759‬‬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‫סדון חנה‪ ,‬ת‪.‬ז ‪056648413‬‬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‫סדון מיכאל‪ ,‬ת‪.‬ז ‪069473726‬‬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בני גאנוניאן‬</w:t>
        <w:br/>
        <w:t>‫אברבנאל ‪ ,21‬ירושלים‬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עזרא ירון‪ ,‬ת‪.‬ז ‪034200105‬‬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עזרא רווית‪ ,‬ת‪.‬ז ‪033594136‬‬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‫קמחי יוסף‪ ,‬ת‪.‬ז ‪027177146‬‬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‫קמחי דריה‪ ,‬ת‪.‬ז ‪304548993‬‬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סיגלית הנדשר פרקש‬</w:t>
        <w:br/>
        <w:t>‫השדרה המרכזית ‪( 15‬בנין ליגד ‪ ,) 1‬מודיעין‪-‬מכבים‪-‬רעות‬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בפרשנות סעיף בתקנון מוסכם של הבית המשותף ובעיקר בשאלה מהו‬</w:t>
        <w:br/>
        <w:t>‫היקף הבניה שרשאים הנתבעים לבנות בלי לקבל את הסכמת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לענין‪:‬‬</w:t>
        <w:br/>
        <w:t>‫‪ .1‬עניין לנו בבית משותף המצוי במקרקעין הידועים כגוש ‪ 5568‬חלקה ‪ 25‬ברחוב רא"ל דוד‬</w:t>
        <w:br/>
        <w:t>‫אלעזר ‪ 54 ,52 ,50 ,48 ,46‬ובהתאמה ברחוב חטיבת הראל ‪ 28 ,26 ,24 ,22‬וכן ברחוב רא"ל‬</w:t>
        <w:br/>
        <w:t>‫חיים לסקוב ‪ 12‬בעיר מודיעין‪-‬מכבים‪-‬רעות (להלן‪" :‬הבית המשותף")‪ .‬המדובר בבית‬</w:t>
        <w:br/>
        <w:t>‫מורכב כמשמעו בסעיף ‪(59‬א) לחוק המקרקעין תשכ"ט‪( 1969-‬להלן‪" :‬חוק המקרקעין")‪.‬‬</w:t>
        <w:br/>
        <w:t>‫הבית המשותף מורכב מארבעה מבנים ומונה ‪ 60‬דירות‪ .‬למבנים ‪ 1‬ו‪ 4-‬ישנן ‪ 2‬כניסות א' ו‪-‬‬</w:t>
        <w:br/>
        <w:t>‫ב'‪ ,‬למבנים ‪ 2‬ו‪ 3-‬ישנן ‪ 3‬כניסות א'‪-‬ג'‪ .‬לבית המשותף נרשם תקנון מוסכם ביום ‪.20.5.2001‬‬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 עניינה במבנה ‪ 1‬כניסה ב' ברחוב דוד אלעזר ‪ 48‬בו מצויות ‪ 6‬דירות ב‪ 3-‬קומות‬</w:t>
        <w:br/>
        <w:t>‫(חלקות משנה ‪.)12 -7‬‬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‪ 1‬ו‪ 2-‬הם בעלי הזכויות בדירה מספר ‪ 1‬הידועה כחלקת משנה ‪ 7‬בשטח של ‪99.03‬‬</w:t>
        <w:br/>
        <w:t>‫מ"ר המצויה בקומת הקרקע של הבית המשותף‪ .‬התובעים ‪ 3‬ו‪ 4-‬הם בעלי הזכויות בדירה‬</w:t>
        <w:br/>
        <w:t>‫מספר ‪ 2‬הידועה כחלקת משנה ‪ 8‬בשטח של ‪ 99.03‬מ"ר המצויה אף היא בקומת הקרקע‪.‬‬</w:t>
        <w:br/>
        <w:t>‫הנתבעים ‪ 1‬ו‪ 2-‬הם בעלי הזכויות בדירה מספר ‪ 5‬הידועה כחלקת משנה ‪ 11‬בשטח של ‪66.05‬‬</w:t>
        <w:br/>
        <w:t>‫מ"ר המצויה בקומה השנייה‪ .‬נתבעים ‪ 3‬ו‪ 4-‬הם בעלי הזכויות בדירה מספר ‪ 6‬הידועה‬</w:t>
        <w:br/>
        <w:t>‫כחלקת משנה ‪ 12‬בשטח של ‪ 66.05‬מ"ר המצויה אף היא בקומה השנייה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פי נסח רישום המקרקעין לתובעים ‪ 1‬ו‪ 10/540 2-‬חלקים ברכוש המשותף‪ .‬גם לתובעים‬</w:t>
        <w:br/>
        <w:t>‫‪ 3‬ו‪ 10/540 4-‬חלקים ברכוש המשותף‪ .‬לנתבעים ‪ 1‬ו‪ 7/540 2-‬חלקים ברכוש המשותף‪ .‬אף‬</w:t>
        <w:br/>
        <w:t>‫לנתבעים ‪ 3‬ו‪ 7/540 4-‬חלקים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.4‬מכתב התביעה שהוגש על ידי התובעים ביום ‪ 18.7.17‬עולה‪ ,‬כי הנתבעים הגישו בקשה‬</w:t>
        <w:br/>
        <w:t>‫לתוכנית בניין עיר (תב"ע מספר ‪ 420-0243220‬מד‪/‬מק‪( )2/23/‬להלן‪" :‬התב"ע") במטרה‬</w:t>
        <w:br/>
        <w:t>‫להוסיף שטחים לדירותיהם‪ ,‬בין היתר‪ ,‬על גבי הגג המשותף בו מצויים מתקנים משותפים‬</w:t>
        <w:br/>
        <w:t>‫לכלל בעלי הדירות בבית המשותף כגון‪ :‬קולטי שמש‪ ,‬מזגנים וכיוצא בזה‪ .‬מטרת התב"ע‬</w:t>
        <w:br/>
        <w:t>‫היא הוספה של ‪ 65‬מ"ר לדירותיהם של הנתבעים על גג הבית המשותף‪ ,‬הארכה והגבהת‬</w:t>
        <w:br/>
        <w:t>‫גרם המדרגות המשותף‪ ,‬בניה מעל למרפסת המצויה בדירות הנתבעים אשר מוצעת‬</w:t>
        <w:br/>
        <w:t>‫סגירתה‪ ,‬הוספת מדרגות פנימיות בדירות הנתבעים והוספת חניות על גבי הרכוש המשותף‪.‬‬</w:t>
        <w:br/>
        <w:t>‫התב"ע הוגשה לגבי כל הבניינים המצויים בחזית רחוב רא"ל דוד אלעזר (‪ 46-54‬זוגי)‪.‬‬</w:t>
        <w:br/>
        <w:t>‫התובעים הגישו התנגדות לתב"ע אך היא נדחתה על ידי הועדה המקומית לתכנון ובניה‬</w:t>
        <w:br/>
        <w:t>‫במודיעין בטענה כי מדובר בהתנגדות קניינית ועליה להתברר בערכאות המוסמכות לכך‪.‬‬</w:t>
        <w:br/>
        <w:t>‫ביום ‪ 28.7.16‬ניתן תוקף לתב"ע‪.‬‬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הגישו בקשה להיתר בניה בהתאם לתב"ע‪ .‬התובעים הגישו התנגדות לבקשת‬</w:t>
        <w:br/>
        <w:t>‫ההיתר‪ .‬ההתנגדות נדחתה על ידי הוועדה המקומית לתכנון ובניה בטענה כי מדובר‬</w:t>
        <w:br/>
        <w:t>‫בהתנגדות קניינית שאין הוועדה המקומית דנה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11.9.17‬הגישו התובעים תביעה זו שעניינה מניעת הבניה שאושרה לנתבעים על ידי‬</w:t>
        <w:br/>
        <w:t>‫הוועדה המקומית‪ .‬בד בבד עם הגשת התביעה הוגשה בקשה למתן צו מניעה זמני‪ .‬צו כאמור‬</w:t>
        <w:br/>
        <w:t>‫ניתן על ידי כב' המפקחת פריאנטה בהחלטתה מיום ‪ .19.7.17‬ביום ‪ 25.7.17‬הגישו הנתבעים‬</w:t>
        <w:br/>
        <w:t>‫בקשה לביטול צו המניעה הזמני‪ ,‬דיון בבקשה התקיים ביום ‪ 27.7.17‬בסופו של דיון זה‬</w:t>
        <w:br/>
        <w:t>‫ובהמלצת כב' המפקחת פריאנטה‪ ,‬אשר החלה לדון בתיק זה ובהמשך הוא עבר לטיפולי‪,‬‬</w:t>
        <w:br/>
        <w:t>‫הסכימו הצדדים כי בשלב זה ינתן צו מניעה זמני‪ .‬לפיכך נקבע בהחלטה מאותו היום כי צו‬</w:t>
        <w:br/>
        <w:t>‫המניעה הארעי שניתן ביום ‪ 19.7.17‬יוותר על כנו עד לתום ההליך‪.‬‬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.7‬המחלוקת בין הצדדים נטועה בעיקרה בפרשנות סעיף ‪ 3‬לתקנון המוסכם ובשאלה האם‬</w:t>
        <w:br/>
        <w:t>‫הוראותיו מאפשרות לנתבעים לבצע את הבניה על פי ההיתר ללא קבלת הסכמות פרטניות‬</w:t>
        <w:br/>
        <w:t>‫של בעלי הדירות בבית המשותף‪ ,‬הסעיף הרלוונטי יובא להלן‪:‬‬</w:t>
        <w:br/>
        <w:t>‫"כל בעל דירה יהיה רשאי בכפיפות לתנאי חוזה חכירה‪ ,‬להוסיף תוספת בניה‬</w:t>
        <w:br/>
        <w:t>‫לדירתו ובתנאי שקיבל תחילה את הסכמת מנהל מקרקעי ישראל והרשויות‬</w:t>
        <w:br/>
        <w:t>‫המוסמכות לתכנון ולבניה ובתנאי שהשטח הכולל של דירתו ושל תוספת‬</w:t>
        <w:br/>
        <w:t>‫הבניה שביצע ו‪/‬או שברצונו לבצע לא יעלו על חלקו באחוזי הבניה המרביים‬</w:t>
        <w:br/>
        <w:t>‫המותרים ו‪/‬או המאושרים לחלקה בשלמותה וחלקו זה יהיה כחלקה של‬</w:t>
        <w:br/>
        <w:t>‫דירתו ברכוש המשותף של הבית המשותף‪ .‬הסכמת יתר בעלי הדירות בבית‬</w:t>
        <w:br/>
        <w:t>‫המשותף לבניית תוספת כלעיל‪ ,‬נתונה בזאת מראש‪ .‬עם תום הבניה יהא‬</w:t>
        <w:br/>
        <w:t>‫המבקש רשאי לפנות למפקח על רישום המקרקעין ולבקש תיקון צו רישום‬</w:t>
        <w:br/>
        <w:t>‫הבית המשותף‪ ,‬וזאת על מנת ליתן ביטוי משפטי לשינויים הפיזיים שחלו‬</w:t>
        <w:br/>
        <w:t>‫עקב הבניה הנוספת וההסכמה של בעלי הדירות האחרות נתונה מראש‪".‬‬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הצדדים‪:‬‬</w:t>
        <w:br/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.8‬טענתם העיקרית של התובעים היא כי למרות סעיף ‪ 3‬לתקנון הנתבעים אינם יכולים לבנות‬</w:t>
        <w:br/>
        <w:t>‫כלל וזאת כיון שלנתבעים אין את ההסכמה הנדרשת על פי החוק לבניה המבוקשת על ידם‪.‬‬</w:t>
        <w:br/>
        <w:t>‫לטענתם הבניה המבוקשת בגג הבית המשותף וכן בקשתם לשתי חניות נוספות על גבי‬</w:t>
        <w:br/>
        <w:t>‫הרכוש המשותף מצריכות הסכמה של לפחות ‪ 75%‬מכלל בעלי הדירות בבית המשותף ששני‬</w:t>
        <w:br/>
        <w:t>‫שליש מהרכוש המשותף צמוד לדירותיהם זאת בהתאם לסעיף ‪71‬ב לחוק המקרקעין‪.‬‬</w:t>
        <w:br/>
        <w:t>‫לשיטתם יש לבצע את חישוב אחוזי ההסכמה בהתאם לסעיף ‪ 4‬לתקנון המוסכם שכותרתו‬</w:t>
        <w:br/>
        <w:t>‫"הפרדת הרכוש המשותף למבנים וכניסות" ולפיו "כל חלקי הרכוש המשותף שבתחום כל‬</w:t>
        <w:br/>
        <w:t>‫כניסה‪ ...‬יהיו צמודים לדירות שבאותה הכניסה בלבד" כך שיש לבחון את הרוב הדרוש‬</w:t>
        <w:br/>
        <w:t>‫מהכניסה הספציפית בה גרים הצדדים להליך זה‪ .‬בכניסה ב' המצויה במבנה ‪ ,1‬היא‬</w:t>
        <w:br/>
        <w:t>‫הכניסה בה מתגוררים הצדדים דנן‪ ,‬מצויות ‪ 6‬דירות משכך לשיטת התובעים יש לנתבעים‬</w:t>
        <w:br/>
        <w:t>‫הסכמה של ‪ 66.66%‬לכל היותר‪ ,‬זאת בשל העובדה כי התובעים עצמם מהווים ‪33.33%‬‬</w:t>
        <w:br/>
        <w:t>‫מבעלי הדירות בבית המשותף‪ ,‬על כן אין בידי הנתבעים את ההסכמה הנדרשת בחוק‬</w:t>
        <w:br/>
        <w:t>‫המקרקעין‪ .‬לטענת התובעים מטעם זה בלבד דין התביעה להתקבל ואין לאפשר לנתבעים‬</w:t>
        <w:br/>
        <w:t>‫לבנות כלל‪ .‬כך גם נטען על ידי התובעים כי כל גריעה מן הרכוש המשותף חייבת להיעשות‬</w:t>
        <w:br/>
        <w:t>‫באופן מפורש וכי בתקנון המוסכם אין כל הוראה מפורשת כזו‪ .‬לטענת התובעים אומנם‬</w:t>
        <w:br/>
        <w:t>‫סעיף ‪ 3‬לתקנון המוסכם מקים מנגנון המאפשר לבעלי זכויות בבית המשותף תוספות‬</w:t>
        <w:br/>
        <w:t>‫בנייה‪ ,‬אולם אין המדובר בסעיף המתיר באופן מפורש בנייה על גבי הרכוש המשותף‪ .‬לפיכך‬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ללמוד מסעיף זה בשום פנים ואופן כי ניתן לבנות בניה כלשהי ללא הסכמת בעלי‬</w:t>
        <w:br/>
        <w:t>‫הדירות על פי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.9‬ככל שלא תתקבל טענתם זו‪ ,‬טוענים התובעים באופן חלופי כי בהתאם לסעיף ‪ 3‬לתקנון‬</w:t>
        <w:br/>
        <w:t>‫המוסכם של הבית המשותף מוגבלים הנתבעים לבניה לפי חלקם ברכוש המשותף כך שסך‬</w:t>
        <w:br/>
        <w:t>‫השטחים העיקריים בדירתם לא יעלה על ‪ 89.28‬מ"ר ומעבר לכך נדרשת הסכמת בעלי‬</w:t>
        <w:br/>
        <w:t>‫הדירות על פי חוק המקרקעין‪ .‬לשיטת התובעים לשון סעיף ‪ 3‬היא ברורה וחד משמעית‬</w:t>
        <w:br/>
        <w:t>‫וממנה עולה פרשנות זו‪ .‬התובעים מפנים לתקנון התב"ע אותה יזמו הנתבעים ממנו עולה‬</w:t>
        <w:br/>
        <w:t>‫כי לפני אישור התב"ע קיימים ‪ 6,300‬מ"ר בנוי על החלקה ועל פי התב"ע רוצים להוסיף ‪588‬‬</w:t>
        <w:br/>
        <w:t>‫מ"ר עולה אפוא כי סל זכויות הבניה (שטח עיקרי) לאחר התב"ע עומד על ‪ 6,888‬מ"ר שטח‬</w:t>
        <w:br/>
        <w:t>‫עיקרי‪ .‬חלקה של כל אחת מדירות הנתבעים ברכוש המשותף עומד על ‪ .7/540‬חלק זה‬</w:t>
        <w:br/>
        <w:t>‫כשהוא מוכפל בסך זכויות הבניה מביא לכך שלא ניתן לבנות יותר מ‪ 89.28‬מ"ר שטחים‬</w:t>
        <w:br/>
        <w:t>‫עיקריים בכל דירה כששטח זה כולל כמובן את מה שכבר בנוי ואת מה שמתבקש לבנות‪.‬‬</w:t>
        <w:br/>
        <w:t>‫הנתבעים מפנים בעניין זה לנספח א' לכתב ההגנה אשר הינו טבלת חישובי שטחים כפי‬</w:t>
        <w:br/>
        <w:t>‫שהוגשה על ידי האדריכלית נעמי גלברט מטעם הנתבעים לועדה המקומית‪ .‬על פי נספח זה‬</w:t>
        <w:br/>
        <w:t>‫השטח העיקרי הבנוי היום בדירות הנתבעים עומד על ‪ 73.77‬מ"ר ולפיכך כל שנותר‬</w:t>
        <w:br/>
        <w:t>‫לנתבעים לבנות כעת הוא שטח עיקרי של ‪ 15.51 =89.28-73.77‬מ"ר‪ .‬על פי ההיתר שניתן‬</w:t>
        <w:br/>
        <w:t>‫לנתבעים אושרה תוספת בניה בשטח של ‪ 69.09‬מ"ר עיקרי לכל דירה וזאת אין להתיר‪.‬‬</w:t>
        <w:br/>
        <w:t>‫לשיטת התובעים לא בכדי בחרו הנתבעים שלא להעיד את האדריכלית נעמי גלברט אשר‬</w:t>
        <w:br/>
        <w:t>‫היא זו שהגישה עבורם את התוכניות לועדה המקומית והעדרה ממסכת העדויות מובילה‬</w:t>
        <w:br/>
        <w:t>‫למסקנה ברורה שלו היתה מעידה‪ ,‬היתה פועלת עדותה לרעת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 כחלק מתנאי היתר הבניה נדרשים הנתבעים להקצות שני מקומות חניה‬</w:t>
        <w:br/>
        <w:t>‫בשטח המשותף‪ .‬לשיטת התובעים לשם חניות אלה נדרשת הסכמת בעלי הדירות בבית‬</w:t>
        <w:br/>
        <w:t>‫המשותף כולם (כל ה‪ .)60-‬התובעים טוענים כי גם אם אין המדובר בחניות המוצמדות‬</w:t>
        <w:br/>
        <w:t>‫לדירות הנתבעים אלא בחניות בהן יוכלו לחנות כלל בעלי הדירות נדרשת הסכמת כלל בעלי‬</w:t>
        <w:br/>
        <w:t>‫הדירות בבית המשותף וזאת אינה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.11‬לסיום טענותיהם הפנו התובעים לסעיף ‪ 7‬לתקנון הבית המשותף בו נקבע כי‪" :‬לא תותר‬</w:t>
        <w:br/>
        <w:t>‫על בעלי הדירות או מטעמם לעשות שינויים בקירות החיצוניים של הדירה ובחזיתותיה‬</w:t>
        <w:br/>
        <w:t>‫לרבות פתחים ו‪/‬או חלונות מבלי שיקבלו הסכמה מראש ובכתב של נציגות הבית המשותף‬</w:t>
        <w:br/>
        <w:t>‫ובנוסף לכך מבלי שיקבלו רישיונות ו‪/‬או היתרים הדרושים לכך על פי דין"‪ .‬מסעיף זה‬</w:t>
        <w:br/>
        <w:t>‫עולה‪ ,‬לטענתם‪ ,‬כי הבניה אותה מבקשים הנתבעים לבצע אסורה אף מכוחו של סעיף זה‬</w:t>
        <w:br/>
        <w:t>‫שכן היא כוללת פתחים וחלונות ולא הוצג כל אישור לכך מטעם נציגות הבית המשותף‪.‬‬</w:t>
        <w:br/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הנתבעים אין כל מקום לקבל את טענתם העיקרית של התובעים לפיה לכל בניה‬</w:t>
        <w:br/>
        <w:t>‫ברכוש המשותף נדרשת הסכמת הרוב כקבוע בסעיף ‪71‬ב לחוק המקרקעין‪ .‬פרשנות כזו‬</w:t>
        <w:br/>
        <w:t>‫אינה עולה בקנה אחד עם סעיף ‪ 3‬לתקנון הבית המשותף והיא תהפוך אותו לאות מתה‬</w:t>
        <w:br/>
        <w:t>‫ותעקר אותו מתוכן‪ .‬לטענתם סעיף ‪ 3‬לתקנון המוסכם התווה דרך להרחבת הדירות בבית‬</w:t>
        <w:br/>
        <w:t>‫המשותף תוך שניתנת הסכמה מראש של בעלי הדירות להרחבת הדירות‪ .‬התקנון המוסכם‬</w:t>
        <w:br/>
        <w:t>‫הוא בגדר הסכם בין בעלי הדירות אשר יש לפרשו על פי אומד דעתם של הצדדים להסכם‪.‬‬</w:t>
        <w:br/>
        <w:t>‫לטענת הנתבעים הפרשנות הסבירה וההגיונית שיש ליתן להוראת סעיף ‪ 3‬לתקנון המוסכם‬</w:t>
        <w:br/>
        <w:t>‫היא כי ניתנה הסכמה מפורשת מראש של כל בעלי הדירות בבית המשותף לכך שבעל דירה‬</w:t>
        <w:br/>
        <w:t>‫יהא רשאי להרחיב דירתו וזאת לפי חלקו ברכוש המשותף‪ .‬כן טענו כי הפרשנות אותה‬</w:t>
        <w:br/>
        <w:t>‫מציעים התובעים תביא לכך שרק בעלי דירות הגן להן מוצמדת חצר יוכלו לעשות שימוש‬</w:t>
        <w:br/>
        <w:t>‫בסעיף זה ולבנות וזה לא יתכן‪ .‬כדי להצביע על אומד דעת הצדדים לתקנון הפנו הנתבעים‬</w:t>
        <w:br/>
        <w:t>‫לסעיפים מתוך הסכמי הרכישה עם הקבלן העוסקים באפשרות שהקבלן יצמיד את כל‬</w:t>
        <w:br/>
        <w:t>‫זכויות הבניה לו או למי מבעלי הדירות‪ .‬לשיטתם טועים התובעים עת מפנים הם לסעיף‬</w:t>
        <w:br/>
        <w:t>‫‪71‬ב לחוק המקרקעין וטועים כפליים שעה שמחשבים את הרוב הדרוש מן המבנה הספציפי‬</w:t>
        <w:br/>
        <w:t>‫ולא מתוך כלל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לטענה החלופית אשר בפי התובעים טוענים הנתבעים כי היקף זכויות הבניה שהם‬</w:t>
        <w:br/>
        <w:t>‫זכאים לנצל על פי סעיף ‪ 3‬לתקנון יקבע באופן הבא‪ :‬שטחי הבניה המרביים החלים על‬</w:t>
        <w:br/>
        <w:t>‫החלקה על פי תב"ע מד‪/‬מב‪( 2/‬היא התכנית המקורית החלה על הבית המשותף ואשר‬</w:t>
        <w:br/>
        <w:t>‫קדמה לתב"ע אותה קידמו הנתבעים) הם ‪ 10,760‬מ"ר (שטח עיקרי ‪ 6,300‬מ"ר שטחי שרות‬</w:t>
        <w:br/>
        <w:t>‫‪ 4,460‬מ"ר)‪ .‬חלקם ברכוש המשותף של כל אחד מבעלי הזכויות בדירות העליונות (דירות‬</w:t>
        <w:br/>
        <w:t>‫הנתבעים) הוא ‪ .7/540‬מנתונים אלו גוזרים הנתבעים את המשוואה הבאה‪7/540 * 10,760 :‬‬</w:t>
        <w:br/>
        <w:t>‫= ‪ 139.48‬מ"ר‪ .‬על פי חישוב זה הנתבעים רשאים להרחיב את דירתם בלי לקבל הסכמת‬</w:t>
        <w:br/>
        <w:t>‫בעלי הדירות האחרים כך ששטח כל דירה לאחר ההרחבה לא יעלה על ‪ 139.48‬מ"ר‪.‬‬</w:t>
        <w:br/>
        <w:t>‫ההרחבה שאושרה על ידי הועדה המקומית אינה מגדילה את הדירה מעבר ל ‪ 139.48‬מ"ר‬</w:t>
        <w:br/>
        <w:t>‫ולפיכך הם רשאים לממשה‪ .‬עוד טענו‪ ,‬כי גם ביתר תנאי סעיף ‪ 3‬לתקנון הם עומדים הם‬</w:t>
        <w:br/>
        <w:t>‫כיוון שקיבלו היתר בניה‪ .‬באשר לאישור הנדרש מרשות מקרקעי ישראל נטען כי דירות‬</w:t>
        <w:br/>
        <w:t>‫הנתבעים הן בבעלותם הפרטית ועל כן אין עוד צורך בהסכמת 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.14‬בכל הנוגע לתוספת החנייה המבוקשת על ידי הנתבעים טענו הם כי תוספת החניה לא‬</w:t>
        <w:br/>
        <w:t>‫תוצמד לדירה זו או אחרת אלא תשמש את כלל בעלי הדירות‪ .‬לשיטתם השטח עליו מבוקש‬</w:t>
        <w:br/>
        <w:t>‫לבנות את החניות מוזנח ועזוב ובניית שתי חניות על גבי שטח זה מהווה שימוש רגיל וסביר‬</w:t>
        <w:br/>
        <w:t>‫ברכוש משותף אשר ככזה אינו דורש הסכמת בעלי הדירות או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לטענת התובעים בעניין סעיף ‪ 7‬לתקנון המוסכם טענו הנתבעים כי טענה זו כשהיא‬</w:t>
        <w:br/>
        <w:t>‫מועלית מפי התובעים אשר ערכו שיפוץ נרחב בדירתם‪ ,‬פתחו חלונות‪ ,‬שינו חזיתות היא‬</w:t>
        <w:br/>
        <w:t>‫בבחינת "טובל ושרץ בידו" ודינה להידחות‪ .‬בנוסף טוענים כי אם תתקבל פרשנות התובעים‬</w:t>
        <w:br/>
        <w:t>‫לפיה נדרשת הסכמת בעלי הדירות לכל שינוי הרי שלמעשה הוראה זו תרוקן מתוכן את‬</w:t>
        <w:br/>
        <w:t>‫סעיף ‪ 3‬לתקנון המוסכם כיוון שברור שתוספת בניה גורמת לשינויים‪ .‬בעניין זה הפנו‬</w:t>
        <w:br/>
        <w:t>‫הנתבעים לפסק דינה של כב' המפקחת יעל ליבוביץ בתיק ‪ 11/15‬אלפרסי ואח' נ' אבי יונגר‬</w:t>
        <w:br/>
        <w:t>‫(פורסם בנבו‪.)21.4.15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.16‬אקדים אחרית לראשית ואומר כי לאחר ששקלתי טענות הצדדים החלטתי לקבל את‬</w:t>
        <w:br/>
        <w:t>‫התביעה בחלקה ולקבוע כי הנתבעים יוכלו להרחיב את דירתם ללא צורך בהסכמה פרטנית‬</w:t>
        <w:br/>
        <w:t>‫של יתר בעלי הדירות אך זאת בהתאם לחלקם היחסי ברכוש המשותף‪ ,‬כאשר על פי חלק‬</w:t>
        <w:br/>
        <w:t>‫זה יגזרו הן השטחים העיקריים שהנתבעים יוכלו לנצל והן שטחי השירות‪ .‬מעבר לשטח‬</w:t>
        <w:br/>
        <w:t>‫שיתקבל לפי מפתח זה יהא על הנתבעים לקבל את ההסכמות על פי הרף הקבוע בסעיף ‪71‬ב‬</w:t>
        <w:br/>
        <w:t>‫לחוק המקרקעין‪ .‬להלן יפורטו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.17‬כלל ידוע הוא כי תקנון מוסכם הוא בגדר הסכם שנערך בין בעלי הדירות בבית המשותף‪,‬‬</w:t>
        <w:br/>
        <w:t>‫ולו מעמד קנייני‪:‬‬</w:t>
        <w:br/>
        <w:t>‫"תקנון מוסכם של בית משותף הוא הסכם בין בעלי הדירות לבין עצמם‪,‬‬</w:t>
        <w:br/>
        <w:t>‫ומשנרשם בפנקס הבתים המשותפים ניתן לו מעמד קנייני‪ :‬הוראותיו‬</w:t>
        <w:br/>
        <w:t>‫מחייבות את כל בעלי הדירות וחליפיהם החוקיים (סעיף ‪( 62‬ג) לחוק‬</w:t>
        <w:br/>
        <w:t>‫המקרקעין‪ .‬התקנון מסדיר את "היחסים בין בעלי הדירות ואת חובותיהם‬</w:t>
        <w:br/>
        <w:t>‫בקשר לבית המשותף‪( "...‬רע"א ‪ 3463/11‬עזבון המנוח אהרוני שלמה ואח'‬</w:t>
        <w:br/>
        <w:t>‫נ' עופר מרכזים בע"מ (פורסם בנבו ‪ .)16.1.13‬ראה גם‪ :‬א‪ .‬אייזנשטיין‪,‬‬</w:t>
        <w:br/>
        <w:t>‫"יסודות והלכות בדיני מקרקעין"‪ ,‬חלק ג' תשס"א‪ ,‬בעמ' ‪.)132-133‬‬</w:t>
        <w:br/>
        <w:t>‫‪ .18‬נפסק כי ככל הסכם‪ ,‬גם את התקנון המוסכם יש לפרש לפי אומד דעת הצדדים (ראה‪ :‬ע"א‬</w:t>
        <w:br/>
        <w:t>‫‪ 5043/96‬גלמן ואח' נ' הררי‪-‬רפול ואח'‪ ,‬פ"ד נד(‪ )389 )3‬על אומד דעת הצדדים נאמר כי‪:‬‬</w:t>
        <w:br/>
        <w:t>‫"אומד דעת זה הוא המטרות‪ ,‬היעדים‪ ,‬האינטרסים‪ ,‬והתכנית אשר‬</w:t>
        <w:br/>
        <w:t>‫הצדדים ביקשו במשותף להגשים‪ .‬על אומד הדעת למד הפרשן מלשון‬</w:t>
        <w:br/>
        <w:t>‫החוזה ומהנסיבות החיצוניות לו‪ .‬שני מקורות אלה 'קבילים' הם‪ .‬בעזרתם‬</w:t>
        <w:br/>
        <w:t>‫מגבש הפרשן את אומד דעתם המשותף של הצדדים" (דברי המשנה לנשיא‬</w:t>
        <w:br/>
        <w:t>‫(כתוארו אז) השופט ברק‪ ,‬ע"א ‪ 4628/93‬מדינת ישראל נ' אפרופים שיכון‬</w:t>
        <w:br/>
        <w:t>‫וייזום (‪ )1991‬בע"מ‪ ,‬פ"ד מט(‪ ,)1995( 265 )2‬בעמוד ‪ -311‬להלן‪" :‬עניין‬</w:t>
        <w:br/>
        <w:t>‫אפרופים")‪ .‬הלכה זו נתאשררה לאחר דיון בהרכב מורחב בדנ"א ‪2045/05‬‬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‫ארגון מגדלי הירקות אגודה חקלאית שיתופית בע"מ נ' מדינת ישראל‪ ,‬פ"ד‬</w:t>
        <w:br/>
        <w:t>‫סא (‪( 2006 ,1 )2‬להלן‪" :‬עניין ארגון מגדלי ירקות")‪.‬‬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.19‬לאחר שנפסקו ההלכות בעניין אפרופים וארגון מגדלי הירקות לעיל‪ ,‬נחקק תיקון מס' ‪2‬‬</w:t>
        <w:br/>
        <w:t>‫לחוק החוזים (חלק כללי)‪ ,‬התשל"ג‪( 1973 -‬להלן‪" :‬חוק החוזים")‪ ,‬הקובע את יסודות כללי‬</w:t>
        <w:br/>
        <w:t>‫פרשנותו של הסכם‪ .‬הוראת סעיף ‪(25‬א) לחוק החוזים לאחר התיקון קובעת כך‪:‬‬</w:t>
        <w:br/>
        <w:t>‫"(א) חוזה יפורש לפי אומד דעתם של הצדדים‪ ,‬כפי שהוא משתמע מתוך‬</w:t>
        <w:br/>
        <w:t>‫החוזה ומנסיבות העניין‪ ,‬ואולם אם אומד דעתם של הצדדים משתמע‬</w:t>
        <w:br/>
        <w:t>‫במפורש מלשון החוזה‪ ,‬יפורש החוזה בהתאם ללשונו‪.‬‬</w:t>
        <w:br/>
        <w:t>‫(ב) חוזה הניתן לפירושים שונים‪ ,‬פירוש המקיים אותו עדיף על פירוש‬</w:t>
        <w:br/>
        <w:t>‫שלפיו הוא בטל‪.‬‬</w:t>
        <w:br/>
        <w:t>‫(ב‪ )1‬חוזה הניתן לפירושים שונים והיתה לאחד הצדדים לחוזה עדיפות‬</w:t>
        <w:br/>
        <w:t>‫בעיצוב תנאיו‪ ,‬פירוש נגדו עדיף על פירוש לטובתו‪.‬‬</w:t>
        <w:br/>
        <w:t>‫(ג) ביטויים ותניות בחוזה שנוהגים להשתמש בהם בחוזים מאותו סוג‬</w:t>
        <w:br/>
        <w:t>‫יפורשו לפי המשמעות הנודעת להם באותם חוזים‪.‬‬</w:t>
        <w:br/>
        <w:t>‫(ד) סעיפים ‪ 8 ,7 ,6 ,5 ,4 ,2‬ו‪ 10-‬לחוק הפרשנות‪ ,‬תשמ"א‪ ,1981-‬וסעיף‬</w:t>
        <w:br/>
        <w:t>‫‪57‬ג לפקודת הראיות [נוסח חדש]‪ ,‬תשל"א‪ ,1971-‬יחולו‪ ,‬בשינויים‬</w:t>
        <w:br/>
        <w:t>‫המחוייבים‪ ,‬גם על פירושו של חוזה‪ ,‬אם אין הוראה אחרת לענין הנדון ואם‬</w:t>
        <w:br/>
        <w:t>‫אין בענין הנדון או בהקשרו דבר שאינו מתיישב עם תחולה כאמור"‬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.20‬בפסק דינו של בית המשפט העליון ברע"א ‪ 3961/10‬המוסד לביטוח לאומי נ' סהר חברה‬</w:t>
        <w:br/>
        <w:t>‫לתביעות בע"מ (פורסם ב"נבו")‪ ,‬נדון תיקון מס' ‪ 2‬לעיל‪ ,‬כאשר על רקע בחינת ההלכה‬</w:t>
        <w:br/>
        <w:t>‫הפסוקה‪ ,‬הגיע בית המשפט למסקנה כי בהליך פרשנות החוזה‪ ,‬ביקש המחוקק ליתן משקל‬</w:t>
        <w:br/>
        <w:t>‫משמעותי ללשונו‪-‬‬</w:t>
        <w:br/>
        <w:t>‫"(‪ )...‬עד כאן באשר לתכליתו הסובייקטיבית של סעיף ‪(25‬א) המתוקן‪ .‬כפי‬</w:t>
        <w:br/>
        <w:t>‫שראינו‪ ,‬תכלית זו מצביעה בבירור על כך שהפירוש הנכון לסעיף המתוקן‬</w:t>
        <w:br/>
        <w:t>‫הוא כדלקמן‪ :‬חוזה יפורש תוך בחינה מקבילה ומשותפת של לשון החוזה‬</w:t>
        <w:br/>
        <w:t>‫ושל נסיבות העניין‪ ,‬בכפוף לחזקה פרשנית – ניתנת לסתירה – שלפיה‬</w:t>
        <w:br/>
        <w:t>‫פרשנות החוזה היא זו התואמת את פשט הלשון‪ ,‬דהיינו‪ :‬את המשמעות‬</w:t>
        <w:br/>
        <w:t>‫הפשוטה‪ ,‬הרגילה והטבעית של הכתוב‪ .‬החזקה ניתנת לסתירה במקרים‬</w:t>
        <w:br/>
        <w:t>‫שבהם למד בית המשפט‪ ,‬מתוך הנסיבות‪ ,‬כי הלשון אינה פשוטה וברורה‬</w:t>
        <w:br/>
        <w:t>‫כפי שנחזתה להיות במבט ראשון; וכי למעשה – עשויה היא להתפרש‬</w:t>
        <w:br/>
        <w:t>‫בדרכים אחרות מאלה שנראו ברורות בתחילת הדרך הפרשנית‪ .‬ודוק‪:‬‬</w:t>
        <w:br/>
        <w:t>‫קיומה של החזקה מבטא את משקלה החשוב והמשמעותי של לשון‬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‫החוזה; לעומת זאת‪ ,‬היותה ניתנת לסתירה משקפת את העובדה כי‬</w:t>
        <w:br/>
        <w:t>‫משקלה של הלשון‪ ,‬חרף חשיבותה‪ ,‬אינו מכריע או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.21‬נוכח המקום המרכזי השמור ללשון החוזה בהליך הפרשני נפסק עוד כי "ככל שלשון החוזה‬</w:t>
        <w:br/>
        <w:t>‫ברורה יותר‪ ,‬כן תידרשנה ראיות‪-‬חוץ בעלות משקל כבד יחסית כדי לגבור על הפירוש‬</w:t>
        <w:br/>
        <w:t>‫הנדרש ממנה לכאורה‪ ...‬משקלן הכולל של ראיות‪-‬החוץ חייב שיהא רב למדי עד שיעלה‬</w:t>
        <w:br/>
        <w:t>‫בידיהן לגבור על הלשון הברורה" (עניין ארגון מגדלי ירקות‪ ,‬פסק דינו של השופט חשין‬</w:t>
        <w:br/>
        <w:t>‫בעמ' ‪.)53-52‬‬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.22‬הנה כי כן‪ ,‬יש לבחון מתוך ההסכם‪ ,‬מה היה אומד דעת הצדדים בהגיעם אליו‪ .‬זאת יש‬</w:t>
        <w:br/>
        <w:t>‫להסיק מלשון ההסכם‪ ,‬וכן מתכליתו ונסיבות עריכתו‪ .‬כאשר המדובר בתקנון מוסכם‪ ,‬יש‬</w:t>
        <w:br/>
        <w:t>‫ליחס לצדדים פעולה בסבירות והגינות (ראה גם‪ :‬ע"א ‪ ,552/85‬אגסי נ' ח‪.‬י‪.‬ל‪.‬ן חברה‬</w:t>
        <w:br/>
        <w:t>‫ישראלית לעבוד נתונים בע"מ‪ ,‬פ"ד מא(‪.)241 )1‬‬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המקום הנכבד שניתן ללשון החוזה אבחן ראשית את לשון הסעיף השנוי במחלוקת‪.‬‬</w:t>
        <w:br/>
        <w:t>‫כותרתו של סעיף ‪ 3‬לתקנון היא‪" :‬זכות בניה"‪ ,‬משמע ‪ -‬סעיף זה בא להסדיר את מסגרת‬</w:t>
        <w:br/>
        <w:t>‫היחסים בין בעלי הדירות בבית המשותף בכל הנוגע לזכויות הבניה‪ .‬את הוראת הסעיף יש‬</w:t>
        <w:br/>
        <w:t>‫לבחון על רקע היותו מסדיר סוגיה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בעל דירה יהיה רשאי בכפיפות לתנאי חוזה חכירה‪ ,‬להוסיף תוספת‬</w:t>
        <w:br/>
        <w:t>‫בניה לדירתו ובתנאי שקיבל תחילה את הסכמת מנהל מקרקעי ישראל‬</w:t>
        <w:br/>
        <w:t>‫והרשויות המוסמכות לתכנון ולבניה ובתנאי שהשטח הכולל של דירתו ושל‬</w:t>
        <w:br/>
        <w:t>‫תוספת הבניה שביצע ו‪/‬או שברצונו לבצע לא יעלו על חלקו באחוזי הבניה‬</w:t>
        <w:br/>
        <w:t>‫המרביים המותרים ו‪/‬או המאושרים לחלקה בשלמותה וחלקו זה יהיה‬</w:t>
        <w:br/>
        <w:t>‫כחלקה של דירתו ברכוש המשותף של הבית המשותף‪ .‬הסכמת יתר בעלי‬</w:t>
        <w:br/>
        <w:t>‫הדירות בבית המשותף לבניית תוספת כלעיל‪ ,‬נתונה בזאת מראש‪.‬‬</w:t>
        <w:br/>
        <w:t>‫עם תום הבניה יהא המבקש רשאי לפנות למפקח על רישום המקרקעין‬</w:t>
        <w:br/>
        <w:t>‫ולבקש תיקון צו רישום הבית המשותף‪ ,‬וזאת על מנת ליתן ביטוי משפטי‬</w:t>
        <w:br/>
        <w:t>‫לשינויים הפיזיים שחלו עקב הבניה הנוספת וההסכמה של בעלי הדירות‬</w:t>
        <w:br/>
        <w:t>‫האחרות נתונה מראש‪( ".‬ההדגשות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.24‬אקדים מספר מילים באשר למושג "זכויות בניה"‪ .‬זכויות הבניה אינן מוגדרות בחוק‬</w:t>
        <w:br/>
        <w:t>‫המקרקעין‪ ,‬והן אף אינן חלק מרשימת הזכויות המנויות בחוק המקרקעין‪ .‬מושג זה צמח‬</w:t>
        <w:br/>
        <w:t>‫מתוך חיי המעשה (ראו‪ :‬רע"א ‪ 2821/95‬לוסטיג נ' מייזלס‪ ,‬פ"ד נ(‪( )1996( 527 ,517 )1‬להלן‪:‬‬</w:t>
        <w:br/>
        <w:t>‫עניין לוסטיג); ע"א ‪ 10322/03‬ישעיהו נ' שטרייכר‪ ,‬פ"ד נט(‪( )2005( 460-459 ,449 )6‬להלן‪:‬‬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‫ענין שטרייכר); ע"א ‪ 7394/03‬נכסי ר‪.‬א‪.‬ר‪.‬ד חברה לבניין בע"מ נ' מנהל מס שבח‬</w:t>
        <w:br/>
        <w:t>‫רחובות‪[ ,‬פורסם בנבו] פסקה ‪( )6.12.2006( 14‬להלן‪ :‬עניין רארד); ע"א ‪ 467/14‬שרה דול‬</w:t>
        <w:br/>
        <w:t>‫שטינברג נ' חברת לילינבלום ‪ 13‬בע"מ (פורסם בנבו‪( )9.9.15 ,‬להלן‪ :‬ענין לילינבלום)‪ .‬ניתן‬</w:t>
        <w:br/>
        <w:t>‫לומר כי זכויות בנייה מבטאות את היקף וסוג הבנייה המותר במקרקעין לפי התוכניות‬</w:t>
        <w:br/>
        <w:t>‫הרלוונטיות החלות עליהם (ראו‪ :‬ע"א ‪ 151/87‬ש‪ .‬ארצי‪ ,‬חברה להשקעות בע"מ נ' רחמני‪,‬‬</w:t>
        <w:br/>
        <w:t>‫פ"ד מג(‪ .)1989( 503 ,489 )3‬זכויות הבנייה נגזרות מזכות הבעלות בנכס‪ .‬לפיכך במקרה של‬</w:t>
        <w:br/>
        <w:t>‫בעלות משותפת במקרקעין‪ ,‬החלק היחסי של כל אחד מן הבעלים באחוזי הבנייה הוא‬</w:t>
        <w:br/>
        <w:t>‫בהתאם לחלק היחסי בבעלות (ראו‪ :‬עניין לוסטיג‪ ,‬בעמ' ‪ .)527‬הדברים אמורים‪ ,‬בשינויים‬</w:t>
        <w:br/>
        <w:t>‫המחויבים‪ ,‬גם לגבי זכויות בנייה בבית משותף‪ .‬כבר נפסק‪ ,‬כי זכויות הבנייה אינן נחשבות‬</w:t>
        <w:br/>
        <w:t>‫לחלק מן הרכוש המשותף עצמו אלא זהו נכס שנמצא בבעלות משותפת של בעלי הזכויות‬</w:t>
        <w:br/>
        <w:t>‫בדירות – בהתאם לחלקם היחסי ברכוש המשותף (ראו‪ :‬ע"א ‪ 432/83‬מזרחי נ' חביב‪ ,‬פ"ד‬</w:t>
        <w:br/>
        <w:t>‫מ(‪ ;)1986( 673 )4‬עניין שטרייכר‪ ,‬בעמ' ‪.)461-460‬‬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.25‬כעת נשוב לבחינת לשון סעיף ‪ 3‬לתקנון המוסכם‪ .‬לשון הסעיף ברורה והיא מאפשרת לבעל‬</w:t>
        <w:br/>
        <w:t>‫דירה להוסיף לדירתו תוספת בניה בלי שיצטרך לקבל הסכמת בעלי הדירות האחרים אך‬</w:t>
        <w:br/>
        <w:t>‫זאת בתנאים מסויימים‪ .1 :‬קבלת הסכמת מינהל מקרקעי ישראל; ‪ .2‬הסכמת רשויות‬</w:t>
        <w:br/>
        <w:t>‫התכנון; ‪ . 3‬השטח הכולל של דירתו לרבות התוספת לא יעלה על חלקו באחוזי הבניה‬</w:t>
        <w:br/>
        <w:t>‫המירביים המאושרים לחלקה שנגזר מחלקו ברכוש המשותף‪ .‬בהתקיים תנאים מצטברים‬</w:t>
        <w:br/>
        <w:t>‫אלו הסכמת בעלי הדירות האחרים נתונה לו מראש‪ .‬אין לקבל אם כך את הפרשנות אותה‬</w:t>
        <w:br/>
        <w:t>‫מציעים התובעים ולפיה לא ניתן כלל לבנות תוספת בניה כלשהי בלי לקבל את הסכמת‬</w:t>
        <w:br/>
        <w:t>‫בעלי הדירות על פי סעיף ‪71‬ב לחוק המקרקעין‪ .‬פרשנות זו כלל אינה מתיישבת עם לשון‬</w:t>
        <w:br/>
        <w:t>‫הסעיף‪.‬‬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.26‬יצוין‪ ,‬כי הנתבעים ניסו לשפוך אור על אומד דעת הצדדים על ידי כך שהציגו את חוזי‬</w:t>
        <w:br/>
        <w:t>‫הרכישה מול הקבלן של בני הזוג וינטראוב (צורפו כנספחים א‪ 1‬וא‪ 2‬לתצהיר קמחי) והפנו‬</w:t>
        <w:br/>
        <w:t>‫לסעיף ממנו עולה כי כל זכויות הבניה שיוותרו ולא ינוצלו בחלקה הם רכוש הקבלן וכן‬</w:t>
        <w:br/>
        <w:t>‫לסעיף הקובע כי זכויות הבניה יוצמדו לחלק מן הדירות והקונה מתחייב לתת הסכמתו‬</w:t>
        <w:br/>
        <w:t>‫לניצול זכויות בניה אלו‪ .‬מקובלת עלי טענת התובעים לפיה סעיפים אלו אין בהם כדי ללמד‬</w:t>
        <w:br/>
        <w:t>‫דבר וחצי דבר שכן מה שנקבע בסופו של יום בתקנון המוסכם אינו דומה להם כלל שכן‬</w:t>
        <w:br/>
        <w:t>‫זכויות הבניה נותרו רכוש משותף ולא נותרו בבעלות הקבלן או הוצמדו לדירות מסויימות‬</w:t>
        <w:br/>
        <w:t>‫בלבד‪ .‬מעבר לכך לא הוצגו ראיות נוספות הנוגעות לעריכת התקנון ולא הובא לעדות עורך‬</w:t>
        <w:br/>
        <w:t>‫התקנון משכך יש להסתפק בלשון הסעיף‪.‬‬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.27‬יצוין‪ ,‬כי סעיף דומה בתקנון מוסכם בבית משותף בירושלים נידון על ידי כב' המפקחת על‬</w:t>
        <w:br/>
        <w:t>‫רישום מקרקעין יעל ענתבי שרון בתיק ‪ 79/15‬טוביה ויסברוד נ' אסתר אברהם (‪ ,5.5.16‬לא‬</w:t>
        <w:br/>
        <w:t>‫פורסם) ובו נדחתה עמדה דומה לזו המוצגת על ידי התובעים כאן לפיה למרות הסעיף יש‬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‫לדרוש הסכמות על פי סעיף ‪71‬ב לחוק המקרקעין‪ .‬פסק דינה של כב' המפקחת ענתבי שרון‬</w:t>
        <w:br/>
        <w:t>‫אושר על ידי בית המשפט המחוזי (כב' הש' אלכסנדר רון בעש"א ‪ 45920-06-16‬אסתר‬</w:t>
        <w:br/>
        <w:t>‫אברהם נ' טוביה ויסברוד (פורסם בנבו‪.)16.3.17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.28‬יחד עם זאת ברור מלשון הסעיף כי הבניה אותה ניתן לנצל ללא הסכמת בעלי הדירות‬</w:t>
        <w:br/>
        <w:t>‫מוגבלת היא כך שהשטח הכולל של הדירה לרבות התוספת לא יעלה על חלקו באחוזי הבניה‬</w:t>
        <w:br/>
        <w:t>‫המירביים‪ .‬באשר להיקף אותו ניתן לבנות ללא הסכמת יתר בעלי הדירות מציעים הצדדים‬</w:t>
        <w:br/>
        <w:t>‫פרשנויות שונות‪ .‬לשיטת התובעים יש לחשב את סל זכויות הבניה בחלקה עליה בנוי הבית‬</w:t>
        <w:br/>
        <w:t>‫המשותף‪ .‬הסל מורכב מזכויות הבניה על פי התכנית המקורית (מד‪/‬מב‪ )2/‬וכן זכויות הבניה‬</w:t>
        <w:br/>
        <w:t>‫שהתווספו על פי התב"ע אותה יזמו הנתבעים (מד‪/‬מק‪ .)2/23/‬התובעים מבחינים לצורך‬</w:t>
        <w:br/>
        <w:t>‫חישובם זה בין זכויות בניה אותן ניתן לנצל לבניית שטח עיקרי לבין זכויות בניה אותן ניתן‬</w:t>
        <w:br/>
        <w:t>‫לנצל לבניית שטחי שירות‪ .‬סל זכויות הבניה אותן ניתן לנצל לבניית שטח עיקרי עומד לפי‬</w:t>
        <w:br/>
        <w:t>‫התכנית המקורית (מד‪/‬מב‪ )2/‬על ‪ 6,300‬מ"ר‪ .‬לפי התב"ע אותה יזמו הנתבעים נוספו ‪588‬‬</w:t>
        <w:br/>
        <w:t>‫מ"ר עיקרי לחלקה לפיכך סל הזכויות עומד על ‪ 6,888‬מ"ר‪ .‬חלקה של כל דירה מדירות‬</w:t>
        <w:br/>
        <w:t>‫הנתבעים ברכוש המשותף עומד‪ ,‬כך על פי נסח הטאבו‪ ,‬על ‪ 7/540‬כך שסך שטחים עיקריים‬</w:t>
        <w:br/>
        <w:t>‫שניתן לבנות כולל מה שכבר בנוי בלי לקבל את הסכמת יתר בעלי הדירות לא יעלה על‬</w:t>
        <w:br/>
        <w:t>‫‪ .89.28 =6,888*7/540‬הנתבעים‪ ,‬כך על פי חוות הדעת האדריכלית שהוגשה מטעמם של‬</w:t>
        <w:br/>
        <w:t>‫האדריכלית איילת מארטינוטי‪ ,‬אינם מפרידים בין שטחים עיקריים לשטחי שרות ואת סל‬</w:t>
        <w:br/>
        <w:t>‫זכויות הבניה הם גוזרים רק מן התכנית המקורית שחלה על הבית המשותף (מד‪/‬מב‪)2/‬‬</w:t>
        <w:br/>
        <w:t>‫ומתעלמים מן התב"ע החדשה אותה יזמו (מד‪/‬מק‪ .)2/23/‬לפי הנתבעים סך המטרים שניתן‬</w:t>
        <w:br/>
        <w:t>‫לבנות מכוח התכנית המקורית עומד על ‪ 10,760‬מ"ר (‪ 6300‬מ"ר עיקרי ו‪ 4,460-‬מ"ר שרות)‪.‬‬</w:t>
        <w:br/>
        <w:t>‫את סך המטראז' הנ"ל הם מכפילים בחלקם של דירות הנתבעים ברכוש המשותף ומגיעים‬</w:t>
        <w:br/>
        <w:t>‫לתוצאה לפיה ניתן לבנות עד לגודל של ‪ 139.48‬מ"ר כולל מה שבנוי כבר‪ .‬הנתבעים אינם‬</w:t>
        <w:br/>
        <w:t>‫מבחינים בין שטחים עיקריים לשטחי שירות ולשיטתם ניתן לבנות ‪ 139.48‬שטחים‬</w:t>
        <w:br/>
        <w:t>‫עיקריים‪.‬‬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.29‬בשאלה מהו ההיקף אותו ניתן לבנות על פי סעיף ‪ 3‬לתקנון הצדק עם התובעים ואני מקבלת‬</w:t>
        <w:br/>
        <w:t>‫את עמדתם‪ .‬סל זכויות הבניה נגזר מכל התכניות החלות על החלקה‪ .‬כלומר יש להתייחס‬</w:t>
        <w:br/>
        <w:t>‫לשתי התוכניות ולא רק למקורית כפי שעשתה האדריכלית מטעם הנתבעים‪ .‬בנוסף‬</w:t>
        <w:br/>
        <w:t>‫מקובלת עלי עמדת התובעים לפיה עת נגזר החלק של כל בעל דירה בסל זכויות הבניה יש‬</w:t>
        <w:br/>
        <w:t>‫להבחין בין שטחים עיקריים לשטחי שירות‪ .‬משמעות הדברים היא כי להכפיל את חלקם‬</w:t>
        <w:br/>
        <w:t>‫של כל אחת מדירות הנתבעים ברכוש המשותף (‪ )7/540‬בסך השטחים העיקריים אותם ניתן‬</w:t>
        <w:br/>
        <w:t>‫לבנות ובסך שטחי השרות‪ .‬מכפלה זו מביאה למסקנה לפי סך השטחים העיקריים שיכולים‬</w:t>
        <w:br/>
        <w:t>‫הנתבעים לבנות לא יעלה על ‪ 89.28‬כולל מה שכבר בנוי‪ .‬באותה מידה יש להכפיל את אותו‬</w:t>
        <w:br/>
        <w:t>‫החלק בסך שטחי השירות ומתוצאה זו נקבל את סך שטחי השירות אותם יכולים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‫לבנות כולל מה שכבר בנוי‪ .‬לא יתכן מצב בו החלק ברכוש המשותף יוכפל בסך השטחים‬</w:t>
        <w:br/>
        <w:t>‫המירביים הכוללים שטחי שירות ועיקרי והנתבעים יוכלו לנצל את זכויות הבניה הנזקפות‬</w:t>
        <w:br/>
        <w:t>‫כ שטחי שירות לטובת שטחים עיקריים‪ .‬אם פרשנות זו תתקבל היא תגרום לכך שבעלי‬</w:t>
        <w:br/>
        <w:t>‫הדירות הראשונים שיממשו את זכותם לבנות בלי הסכמת שכניהם "יחסלו" את סל‬</w:t>
        <w:br/>
        <w:t>‫השטחים העיקריים ויותירו לבאים אחריהם שטחי שירות בלבד‪ ,‬דבר שאיננו מתקבל על‬</w:t>
        <w:br/>
        <w:t>‫הדעת‪ .‬לפיכך מקובלת עלי עמדת התובעים (החלופית) ואני קובעת כי הנתבעים יוכלו לבנות‬</w:t>
        <w:br/>
        <w:t>‫כך שסך השטחים העיקריים אותם יוכלו לנצל לא יעלה על ‪ 89.28‬כולל דירתם שכבר בנויה‪.‬‬</w:t>
        <w:br/>
        <w:t>‫על פי אותו מפתח יש לחשב את שטחי השירות המקסימליים אותם יוכלו הנתבעים לנצל‬</w:t>
        <w:br/>
        <w:t>‫כולל מה שכבר בנוי‪ .‬מתקנון התב"ע אותה יזמו הנתבעים עולה כי תב"ע זו הוסיפה רק ‪588‬‬</w:t>
        <w:br/>
        <w:t>‫מ"ר עיקרי ולא שירות כך שאת שטחי השרות יש לחלץ מן התכנית המקורית החלה על‬</w:t>
        <w:br/>
        <w:t>‫החלקה‪ .‬על פי תקנון תכנית זו סך שטחי השרות עומד על ‪ 4,460‬מ"ר ולכן סך שטחי השרות‬</w:t>
        <w:br/>
        <w:t>‫שיוכלו לבנות הנתבעים כולל מה שכבר בנוי יעמוד על ‪ 4,460*7/540‬מ"ר = ‪ .57.81‬כלומר‬</w:t>
        <w:br/>
        <w:t>‫סך שטחי השירות בדירת הנתבעים לרבות התוספת לא יעלה על ‪ 57.81‬מ"ר‪ .‬מן החומר‬</w:t>
        <w:br/>
        <w:t>‫המונח בפניי עולה כי התוספת המתבקשת לכל דירה מדירות הנתבעים עומדת על סך של‬</w:t>
        <w:br/>
        <w:t>‫כ‪ 70‬מ"ר (סעיף ‪ 11‬לתצהיר ליזי מור ההנדסאית שהגישה את הבקשה להיתר מטעם‬</w:t>
        <w:br/>
        <w:t>‫הנתבעים) כשכמעט כל השטחים הם שטחים עיקריים (ראו נספח ב' לתצהיר קמחי –‬</w:t>
        <w:br/>
        <w:t>‫החלטת הועדה המקומית מיום ‪ 19.6.17‬לפיה סך שטחי השירות הנוגעות ל‪ 4-‬דירות (‪2‬‬</w:t>
        <w:br/>
        <w:t>‫דירות הנתבעים ועוד שתי דירות נוספות) המבוקשים להיבנות עומד על סך של ‪ 13.13‬מ"ר‪.‬‬</w:t>
        <w:br/>
        <w:t>‫עולה אפוא כי כמעט כל התוספת המבוקשת על ידי הנתבעים היא בניית שטחים עיקריים‪.‬‬</w:t>
        <w:br/>
        <w:t>‫מנספח א' לכתב ההגנה שהוא חישוב שטחים שנעשה על ידי האדריכלית נעמי גלברט‬</w:t>
        <w:br/>
        <w:t>‫שערכה והגישה את התב"ע מטעם הנתבעים עולה כי סך השטחים העיקריים הבנויים היום‬</w:t>
        <w:br/>
        <w:t>‫בדירות הנתבעים מגיע ל‪ 73.77‬מ"ר יחד עם זאת עולה מחישוביה של הגב' גלברט כי שטח‬</w:t>
        <w:br/>
        <w:t>‫ממ"ד של ‪ 7.5‬מ"ר נכלל בשטחים העיקריים ואילו מתקנה ‪(9‬ד)(‪ )1‬לתקנות התכנון והבניה‬</w:t>
        <w:br/>
        <w:t>‫(חישוב שטחים ואחוזי בניה בתכניות ובהיתרים)‪ ,‬תשנ"ב‪ 1992-‬עולה כי שטח מינמלי נדרש‬</w:t>
        <w:br/>
        <w:t>‫של ממ"ד ייכלל במניין שטחי השירות ולא במניין השטח עיקרי‪ )...(" :‬במרחב מוגן דירתי‬</w:t>
        <w:br/>
        <w:t>‫יראו כשטח שירות בדירת מגורים רק את השטח המזערי הנדרש לפי התקנות בענינן‪,‬‬</w:t>
        <w:br/>
        <w:t>‫(‪ .")...‬השטח המזערי הנדרש נקבע בתקנה ‪197‬א לתקנות ההתגוננות האזרחית כדלקמן‪:‬‬</w:t>
        <w:br/>
        <w:t>‫שטח המרחב הדירתי לא יפחת מ‪ 9-‬מ"ר (נטו‪ ,‬לא כולל קירות); נפח המרחב הדירתי לא‬</w:t>
        <w:br/>
        <w:t>‫יפחת מ‪ 22.5-‬מ"ק; ואולם רשות מוסמכת רשאית לאשר מרחב מוגן דירתי בשטח או‬</w:t>
        <w:br/>
        <w:t>‫בנפח קטנים יותר‪ ,‬אם ראתה שהתנאים ההנדסיים במקום לא מאפשרים בניית מרחב‬</w:t>
        <w:br/>
        <w:t>‫מוגן דירתי בשטח ובנפח כאמור‪ ,‬ובלבד שלא תאשר מרחב מוגן דירתי בשטח הקטן מ‪5-‬‬</w:t>
        <w:br/>
        <w:t>‫מ"ר (נטו‪ ,‬לא כולל קירות) ובנפח הקטן מ‪ 12.5-‬מ"ק‪ .‬עולה אפוא כי לשם חישוב השטחים‬</w:t>
        <w:br/>
        <w:t>‫העיקריים אותם ניצלו הנתבעים וכדי להגיע לשטח העיקרי אותו יוכלו לנצל יש להחסיר‬</w:t>
        <w:br/>
        <w:t>‫את שטח הממ"ד המזערי ככל שאכן קיים ממ"ד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על כן אני מקבלת את טענתם החלופית של הנתבעים וקובעת כי סך השטחים‬</w:t>
        <w:br/>
        <w:t>‫העיקריים אותם רשאים הנתבעים לבנות (כולל דירתם הבנויה זה עתה) לא יעלה על ‪89.28‬‬</w:t>
        <w:br/>
        <w:t>‫מ"ר וסך שטחי השרות (לרבות הבנוי עד כה) לא יעלה על ‪ 57.81‬מ"ר‪ .‬ככל שירצו לבנות‬</w:t>
        <w:br/>
        <w:t>‫מעבר לכך יצטרכו לקבל את הסכמת בעלי הדירות הנדרשת על פי סעיף ‪ 71‬ב לחוק‬</w:t>
        <w:br/>
        <w:t>‫המקרקעין‪ .‬בין הצדדים נטועה מחלוקת אף בשאלה האם רוב זה ייגזר מהכניסה‬</w:t>
        <w:br/>
        <w:t>‫הספציפית בה מתגוררים הצדדים להליך דנן או שמא יש לגזור את הרוב מכלל בעלי‬</w:t>
        <w:br/>
        <w:t>‫הדירות בבית המשותף אשר הינו בית מורכב ומונה ‪ 60‬שירות‪ .‬הנתבעים לא הציגו הסכמות‬</w:t>
        <w:br/>
        <w:t>‫הרוב הנדרש על פי סעיף ‪71‬ב לחוק המקרקעין (‪ 3/4‬מבעלי הדירות ש‪ 2/3‬מן הרכוש‬</w:t>
        <w:br/>
        <w:t>‫המשותף צמוד לדירותיהם הן מן הכניסה הספציפית והן מן הבית המשותף כולו ולפיכך‬</w:t>
        <w:br/>
        <w:t>‫איני מוצאת מקום לדון בשאלה זו כעת שכן היא תיאורטית בלבד‪ .‬יחד עם זאת אציין כי‬</w:t>
        <w:br/>
        <w:t>‫הפסיקה אינה תמימת דעים באשר לשאלה זו וקיימות בעניין זה פסיקות שונות (ראו למשל‬</w:t>
        <w:br/>
        <w:t>‫ע"א (מחוזי חיפה) ‪ 2821/01‬וילסקר נ' לויט (פורסם בנבו ‪ )8.8.02‬וכן עש"א (מחוזי חיפה)‬</w:t>
        <w:br/>
        <w:t>‫‪ 36004-06-12‬פלאוט נ' הוד (פורסם בנבו‪ )7.6.13 ,‬בהם נקבע כי הרוב הדרוש יבחן מקרב‬</w:t>
        <w:br/>
        <w:t>‫כלל בעלי הדירות בכל המבנים לעומת זאת בעש"א (מחוזי חיפה) ‪ 17756-02-12‬שנורמן נ'‬</w:t>
        <w:br/>
        <w:t>‫כהן (פורסם בנבו ‪ ) 14.1.13‬נקבע כי יש לבחון את הרוב הדרוש רק מקרב בעלי הדירות להן‬</w:t>
        <w:br/>
        <w:t>‫הוצמדה החצר כהצמדה משותפת‪ .‬נוטה אני לסבור כי הרוב הנדרש צריך להיגזר מכלל‬</w:t>
        <w:br/>
        <w:t>‫בעלי הדירות בבית המשותף ולא מן הכניסה הספציפית – יחד עם זאת כיון שלא הוצגו לי‬</w:t>
        <w:br/>
        <w:t>‫הסכמות משני הסוגים איני נדרשת לקבוע מסמרות בענין‪.‬‬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.31‬מקובלת עלי טענת הנתבעים לפיה חוות הדעת השמאית שהוגשה מטעם התובעים אינה‬</w:t>
        <w:br/>
        <w:t>‫רלוונטית כלל לתיק‪ .‬מדובר בחוות דעת המעריכה את שווי התוספת המתבקשת והרי‬</w:t>
        <w:br/>
        <w:t>‫עניינה של תביעה זו איננו כספי כלל ועיקר ולכן לא ברור מה טעם מצאו התובעים להגישה‪.‬‬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לשטח המשותף שברצון התובעים להסב לשתי חניות לא מוצמדות הרי שלשם כך‬</w:t>
        <w:br/>
        <w:t>‫נדרשת הסכמת רוב מתוך כלל בעלי הדירות בבית המשותף והסכמה זו לא הוצגה לי‪ .‬סעיף‬</w:t>
        <w:br/>
        <w:t>‫‪ 4‬לתקנון המוסכם קובע כי‪" :‬למען הסר ספק מובהר בזאת כי הקרקע של הבית הינה‬</w:t>
        <w:br/>
        <w:t>‫רכוש משותף‪ ,‬המשותף לכל הדירות בבית"‪ .‬החניות אותם מבקשים הנתבעים לבנות הן‬</w:t>
        <w:br/>
        <w:t>‫על גבי הקרקע המשותפת ומשכך על ההסכמה להיגזר מכלל בעלי הדירות בבית‪ .‬אמנם בעל‬</w:t>
        <w:br/>
        <w:t>‫דירה רשאי לעשות שימוש סביר ברכוש המשותף אף בלא אישורה של האסיפה הכללית‬</w:t>
        <w:br/>
        <w:t>‫ובלבד שמדובר בשימוש רגיל וסביר לפי תנאי המקום והזמן אשר אינו מונע שימוש דומה‬</w:t>
        <w:br/>
        <w:t>‫מאחרים (ראו ע"א ‪ 549/73‬וינטרס נ' זמורה פ"ד כח(‪ )645 )1‬יחד עם זאת בניית שני מקומות‬</w:t>
        <w:br/>
        <w:t>‫חניה בחצר אינה מהווה שימוש סביר ולפיכך נדרשת הסכמת רוב בעלי הדירות בבית‬</w:t>
        <w:br/>
        <w:t>‫המשותף וזאת לא הוצגה לי (ראו לענין זה פסק דינה של כב' המפקחת דגנית קציר ברין‬</w:t>
        <w:br/>
        <w:t>‫בתיק ‪ 106/15‬נחמיאס ואח' נ' איסק פארי ואח' (פורסם בנבו‪ )12.4.16 ,‬אשר אושר על ידי‬</w:t>
        <w:br/>
        <w:t>‫בית המשפט המחוזי בעש"א ‪ 44583-05-16‬איסק פארי ואח' נ' נחמיאס ואח' (פורסם בנבו‪,‬‬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)8.11.16‬ואף על ידי בית המשפט העליון ברע"א ‪ 9645/16‬איסק פארי נ' נחמיאס (פורסם‬</w:t>
        <w:br/>
        <w:t>‫בנבו‪ )10.1.17 ,‬אשר אוזכר על ידי התובעים)‪ .‬אשר על כן אני מקבלת את טענת הנתבעים‬</w:t>
        <w:br/>
        <w:t>‫גם בנקודה זו ואוסרת על הנתבעים להסב את השטח המבוקש לחניות‪.‬‬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.33‬מקובלת עלי טענת הנתבעים באשר לטענת התובעים המסתמכת על סעיף ‪ 7‬לתקנון ואכן‬</w:t>
        <w:br/>
        <w:t>‫יישום דקדקני של סעיף זה ירוקן מתוכן את סעיף ‪ 3‬לתוכן ולא לכך התכוון המשורר‪ .‬יפים‬</w:t>
        <w:br/>
        <w:t>‫לעניין זה דבריה של כב' המפקחת יעל ליבוביץ בפסק הדין אשר הובא על ידי הנתבעים‬</w:t>
        <w:br/>
        <w:t>‫בעניין ‪ 11/15‬אילן אלפסרי ואח' נ' אבי יונגר (פורסם בנבו‪:)21.4.15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תתקבל פרשנות התובעים לפיה בכל מקרה בו בעל דירה מבצע‬</w:t>
        <w:br/>
        <w:t>‫שינויים בקירות החיצוניים תידרש לו הסכמת יתר כל בעלי הדירות ביית‪,‬‬</w:t>
        <w:br/>
        <w:t>‫יוצא כי הוראה זו מרוקנת מכל תוכן את הוראות סעיפים ‪ ...‬לתקנון‪ ,‬שהרי‬</w:t>
        <w:br/>
        <w:t>‫כל בניית תוספת לדירה‪ ,‬לא כל שכן כזו שמנצלת אחוזי בניה‪ ,‬כרוכה‬</w:t>
        <w:br/>
        <w:t>‫בביצוע שינויים בקירות החיצוניים וימצא כי בעוד שמתקין התקנון ביקש‬</w:t>
        <w:br/>
        <w:t>‫לאפשר ביצוע תוספות בנייה ללא צורך בהסכמות בעלי הדירות בבית‪ ,‬כל‬</w:t>
        <w:br/>
        <w:t>‫תוספת בנייה בהיותה משנה קירות חיצוניים תהיה כרוכה בהסכמה של‬</w:t>
        <w:br/>
        <w:t>‫בעלי הדירות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.34‬התביעה מתקבלת חלקית במובן זה שטענתם החלופית של התובעים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.35‬ניתן בזה צו מניעה האוסר על הנתבעים להרחיב את דירותיהם מעבר ל‪ 89.28-‬מ"ר שטחים‬</w:t>
        <w:br/>
        <w:t>‫עיקריים ו‪ 57.81-‬מ"ר שטחי שירות וכן ניתן צו מניעה האוסר על הנתבעים להסב שטח מן‬</w:t>
        <w:br/>
        <w:t>‫הרכוש המשותף לטובת שתי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.36‬בנסיבות העניין אני מחייבת את הנתבעים בהוצאות משפט לטובת התובעים בסך של ‪6,000‬‬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.37‬הסכום המפורט לעיל ישולם תוך ‪ 30‬יום שאם לא כן יישא הפרשי הצמדה וריבית כחוק‬</w:t>
        <w:br/>
        <w:t>‫החל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,21.5.2020 ,‬כ"ז אייר תש"פ‪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תיק‪3/296/2017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3/296/2017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