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8/799/2018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2020-01-01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‫שורר יעקב‪ ,‬ת‪.‬ז ‪06911788‬‬      ‫‪1‬‬                               ‫תובעים‬</w:t>
        <w:br/>
        <w:t>‫שורר שלהבת‪ ,‬ת‪.‬ז ‪003983376‬‬       ‫‪2‬‬</w:t>
        <w:br/>
        <w:t>‫באמצעות ב"כ‪ :‬עו"ד תירוש אברהם‬</w:t>
        <w:br/>
        <w:t>‫שד' פלי"ם ‪ 2‬חיפה ‪33095‬‬</w:t>
        <w:br/>
        <w:t>‫טל'‪ 04-8644444:‬פקס‪04-8673393:‬‬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‫גת יצחק‪ ,‬ת‪.‬ז ‪000259580‬‬      ‫‪1‬‬                               ‫נתבעים‬</w:t>
        <w:br/>
        <w:t>‫גת אלן מרגרט‪ ,‬ת‪.‬ז ‪013674916‬‬      ‫‪2‬‬</w:t>
        <w:br/>
        <w:t>‫באמצעות ב"כ‪ :‬עו"ד עידן גולדנברג ואח'‬</w:t>
        <w:br/>
        <w:t>‫דרך הים ‪ ,6‬מרכז הכרמל‪ ,‬חיפה‬</w:t>
        <w:br/>
        <w:t>‫טל'‪ 04-8372672:‬פקס‪04-8102247:‬‬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בתביעה של בעלי דירה בבית דו‪-‬משפחתי למתן צו‪-‬עשה אשר יחייב את הנתבעים‪ ,‬בעלים‬         ‫‪.1‬‬</w:t>
        <w:br/>
        <w:t>‫של הדירה האחרת בבית‪ ,‬לקיים במלואו את החוזה עליו חתומים תובע מס' ‪ 1‬ונתבע מס' ‪ ,1‬ולהורות‬</w:t>
        <w:br/>
        <w:t>‫להם לחתום על התקנון המוסכם המקנה לדירת התובעים זכות מעבר ברכב בחלקם של הנתבעים‪.‬‬</w:t>
        <w:br/>
        <w:t>‫הבית מושא ההליך נמצא ברח' העמק ‪26‬ב‪ ,‬קריית טבעון‪ ,‬ומזוהה כחלקה ‪ 105‬גוש ‪( 11392‬להלן‪:‬‬        ‫‪.2‬‬</w:t>
        <w:br/>
        <w:t>‫"הבית‪/‬הבית המשותף")‪ .‬כל אחד מהצדדים להליך הוא בעלים של דירה בבית‪ :‬הנתבעים הם בעלי‬</w:t>
        <w:br/>
        <w:t>‫הדירה הקדמית בחלקה; התובעים הם בעלי הדירה האחורית בה‪ .‬הבית אינו רשום כבית משותף‬</w:t>
        <w:br/>
        <w:t>‫ולא נרשם לגביו הסכם שיתוף‪.‬‬</w:t>
        <w:br/>
        <w:t>‫טענות התביעה –‬</w:t>
        <w:br/>
        <w:t>‫הוועדה המקומית לתכנון ולבניה קריית טבעון אישרה את בניית דירות הצדדים בחלקה‪ .‬היתר‬          ‫‪.3‬‬</w:t>
        <w:br/>
        <w:t>‫הבנייה שניתן‪ ,‬כולל שני מקומות חנייה מקורים בתווך בין הדירות‪ ,‬ושביל גישה המוביל אליהם‪.‬‬</w:t>
        <w:br/>
        <w:t>‫בשל תכנון לקוי של עורכת הבקשה להיתר בניה‪ ,‬תוכנן שביל גישה לא מיטבי לרכבים לחניה שמקשה‬     ‫‪.4‬‬</w:t>
        <w:br/>
        <w:t>‫על התמרון לחניות ומהן‪ .‬שביל זה כולל בחלקו הראשון שביל אספלט ובהמשכו שביל גנוליט‪ .‬הרחבת‬</w:t>
        <w:br/>
        <w:t>‫שביל הגרנוליט תאפשר סיבוב נוח ובטוח אל ומתוך חניות הצדדים‪.‬‬</w:t>
        <w:br/>
        <w:t>‫בחודש פברואר ‪ 1981‬נחתם חוזה בין הצדדים במסגרתו חילקו הצדדים ביניהם את החלקה לשימוש‬        ‫‪.5‬‬</w:t>
        <w:br/>
        <w:t>‫ייחודי של כל צד‪ ,‬והקנו לתובע מס' ‪( 1‬להלן‪" :‬התובע") זכות מעבר בחלקו של נתבע מס' ‪( 1‬להלן‪:‬‬</w:t>
        <w:br/>
        <w:t>‫"הנתבע") לצורך גישה ברכב לחניה שלו (להלן‪" :‬החוזה")‪.‬‬</w:t>
        <w:br/>
        <w:t>‫תובעת מס' ‪( 2‬להלן‪" :‬התובעת") ונתבעת מס' ‪( 2‬להלן‪" :‬הנתבעת") לא נרשמו כבעלים של החלקה‬       ‫‪.6‬‬</w:t>
        <w:br/>
        <w:t>‫ולא חתמו על החוזה‪ ,‬אך כשם שאיש אינו חולק על כך שמכוח הלכת השיתוף הן זכאיות להירשם‬</w:t>
        <w:br/>
        <w:t>‫כבעלים ביחד עם בעליהן‪ ,‬כך יש להחיל עליהן את כל ההתחייבויות בחוזה‪.‬‬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‫תיקונים שהוספו בכתב יד על גבי החוזה הקנו לתובעים זכות מעבר ברכב בשביל הגישה‪.‬‬       ‫‪.7‬‬</w:t>
        <w:br/>
        <w:t>‫הבית נבנה בשנת ‪ 1980‬ובתחילת שנת ‪ 1981‬נכנסו התובעים לגור בביתם‪ .‬רוחב שביל הגישה בתכנית‬       ‫‪.8‬‬</w:t>
        <w:br/>
        <w:t>‫שאושרה בוועדה לתכנון ובניה ביום ‪ 8.1.80‬עמד על ‪ 4‬מטרים; תכנית המודד ברמן שבוצעה ביום‬</w:t>
        <w:br/>
        <w:t>‫‪ 21.1.1980‬וקיבלה את אישור המודד המחוזי ביום ‪ ,27.1.85‬מדגימה רוחב שביל של ‪ 3.2‬מטרים‪.‬‬</w:t>
        <w:br/>
        <w:t>‫הגישה לחלקה מהרחוב כוללת שביל אספלט שמוצאו ברחוב (להלן‪" :‬שביל האספלט")‪ ,‬ובסופו‬              ‫‪.9‬‬</w:t>
        <w:br/>
        <w:t>‫קיימת פניה חדה ממנו לשביל גרנוליט המצוי בניצב לו‪ .‬שביל הגרנוליט נבנה בשני פסים מקבילים‬</w:t>
        <w:br/>
        <w:t>‫של גרנוליט שהמרחק ביניהם תואם לרוחב גלגלי מכונית והוא נועד לאפשר כניסת רכבים לחלקה‪.‬‬</w:t>
        <w:br/>
        <w:t>‫משני עבריו של שביל הגרנוליט קיימת צמחיה ובין שני פסי הגרנוליט קיים ריצוף‪ .‬שביל הגרנוליט‬</w:t>
        <w:br/>
        <w:t>‫מוביל לחניות הצדדים להליך ולכניסה לדירותיהם (להלן‪" :‬שביל הגרנוליט")‪ .‬שני השבילים גם יחד‬</w:t>
        <w:br/>
        <w:t>‫יכונו להלן‪" :‬השביל"‪.‬‬</w:t>
        <w:br/>
        <w:t>‫כאשר נכנסו התובעים לגור בבית הם נוכחו לדעת שעקב תכנון לקוי‪ ,‬הגישה לחניה אינה נוחה ונדרש‬    ‫‪.10‬‬</w:t>
        <w:br/>
        <w:t>‫תמרון לא פשוט משביל האספלט לשביל הגרנוליט‪ ,‬ולכן‪ ,‬הם בחרו לחנות רכבם במשך שנים רבות‬</w:t>
        <w:br/>
        <w:t>‫בחלקה הסמוכה בהסכמה שניתנה להם בע"פ על ידי אריך פרידמן‪ ,‬בעל אותה חלקה (להלן‪:‬‬</w:t>
        <w:br/>
        <w:t>‫"פרידמן")‪ .‬הנתבעים התגברו על חוסר הנוחות שבהגעה לחניה באמצעות בניית חניה נוספת בחלק‬</w:t>
        <w:br/>
        <w:t>‫אחר של השטח שעפ"י החוזה שייך להם‪ ,‬באופן שהם אינם נדרשים לעבור ברכב בשביל הגרנוליט‪.‬‬</w:t>
        <w:br/>
        <w:t>‫על מנת להימנע מחיכוכים עם הנתבעים הגיש התובע בקשה למתן פסק דין הצהרתי שיקנה לו זיקת‬        ‫‪.11‬‬</w:t>
        <w:br/>
        <w:t>‫הנאה בחלקת פרידמן (שבינתיים נפטר) ויאפשר לו להמשיך להחנות שם את רכבו‪ .‬לאחר שהובהר‬</w:t>
        <w:br/>
        <w:t>‫לתובע כי סיכויו לזכות בזיקת הנאה נמוכים‪ ,‬הוא נאלץ לחתום על הסכם פשרה עם יורשי פרידמן‬</w:t>
        <w:br/>
        <w:t>‫אשר הקנה לו זכות חניה זמנית בחלקת פרידמן‪.‬‬</w:t>
        <w:br/>
        <w:t>‫העובדה שזכות זו עלולה לפקוע בכל רגע‪ ,‬וקיומה של מצוקת חניה ברחוב‪ ,‬הביאו את התובעים‬          ‫‪.12‬‬</w:t>
        <w:br/>
        <w:t>‫להגיש תביעה זו‪ ,‬שנועדה לאפשר להם גישה לחניה שנבנתה עבורם בתחום החלקה‪.‬‬</w:t>
        <w:br/>
        <w:t>‫זכות הקניין היא זכות יסוד‪ .‬על אף שהחוזה טרם נרשם‪ ,‬הוא מחייב את הצדדים לו‪ .‬התובעים‬          ‫‪.13‬‬</w:t>
        <w:br/>
        <w:t>‫עומדים על מימוש זכות החניה שהוקנתה להם עפ"י החוזה‪ .‬במקרה הצורך יש להורות על רישום‬</w:t>
        <w:br/>
        <w:t>‫זיקת הנאה מחמת כורח או על ביצוע החוזה בקירוב‪.‬‬</w:t>
        <w:br/>
        <w:t>‫החיוב החוזי טרם פקע והסכמים יש לקיים‪ .‬מכאן שזכותם הקניינית של התובעים למעבר בשטח‬           ‫‪.14‬‬</w:t>
        <w:br/>
        <w:t>‫הנתבעים לא התיישנה ויש לרושמה בלשכת רישום המקרקעין‪ .‬לאחר רישומה‪ ,‬תהא זכות המעבר‬</w:t>
        <w:br/>
        <w:t>‫ברכב קנויה‪ ,‬בכפוף לחוזה‪ ,‬לכל הנכנס בנעלי התובעים‪.‬‬</w:t>
        <w:br/>
        <w:t>‫התובעים מעולם לא ויתרו על זכותם הקניינית‪ .‬לאורך השנים עמדו התובעים על מימוש זכות‬           ‫‪.15‬‬</w:t>
        <w:br/>
        <w:t>‫המעבר בחלקה ברכב‪ ,‬וזו מתחדשת מיום ליום‪ .‬אין לזקוף את התחשבותם בנתבעים לחובתם‪ .‬מכאן‬</w:t>
        <w:br/>
        <w:t>‫שלא מדובר ב"ויתור בהתנהגות"‪.‬‬</w:t>
        <w:br/>
        <w:t>‫לא יעלה על הדעת שהנתבעים יכירו בחוזה ובה בעת יתכחשו לזכות המעבר ברכב שהוקנתה בו‬            ‫‪.16‬‬</w:t>
        <w:br/>
        <w:t>‫לתובעים‪ .‬אין לקבל את גרסת הנתבעים שהסכימו לחוזה אולם לא לזכות המעבר‪.‬‬</w:t>
        <w:br/>
        <w:t>‫שביל הגרנוליט שנבנה‪ ,‬בטרם הוצר על ידי צמחייה ששתל הנתבע‪ ,‬עומד על ‪ 3‬מטרים כפי העולה‬         ‫‪.17‬‬</w:t>
        <w:br/>
        <w:t>‫מתכנית מודד מיום ‪ 4.4.2018‬שהוכנה עבור הצדדים לקראת רישום הבית כבית משותף‪ .‬צמחיה‬</w:t>
        <w:br/>
        <w:t>‫ששתלו הנתבעים משני צדי שביל הגרנוליט מצמצת את רוחבו ל‪ 2.60 -‬מ'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,‬יש להורות לנתבעים לקיים את החוזה‪ ,‬לעקור את הצמחייה משני עברי שביל הגרנוליט‬     ‫‪.18‬‬</w:t>
        <w:br/>
        <w:t>‫ולהימנע מלחנות בשביל האספלט‪ ,‬על מנת שלא לחסום את הדרך למעבר רכב של התובעים‪.‬‬</w:t>
        <w:br/>
        <w:t>‫לאור הוראת סעיף ‪ 11‬לחוזה הקובעת כי הוא יחול על כל מי שיבוא במקומו של הצד שמכר את ביתו‬     ‫‪.19‬‬</w:t>
        <w:br/>
        <w:t>‫( ‪in‬‬        ‫ו‪/‬או העבירו לאחר‪ ,‬יש לקבוע כי מדובר בזכות קניינית (‪ )in rem‬ולא בזכות אישית‬</w:t>
        <w:br/>
        <w:t>‫‪ )personam‬וכי זו חלה לא רק על הצדדים להליך אלא גם על כל מי שירכוש או יקבל בעתיד את‬</w:t>
        <w:br/>
        <w:t>‫דירתם‪.‬‬</w:t>
        <w:br/>
        <w:t>‫טענות ההגנה –‬</w:t>
        <w:br/>
        <w:t>‫התביעה בגין הפרת החוזה נגועה בשיהוי‪ .‬פטירת מגישת הבקשה להיתר בניה מזה‪ ,‬וניסיון העדים‬      ‫‪.20‬‬</w:t>
        <w:br/>
        <w:t>‫להתחקות אחר זיכרונותיהם מלפני ‪ 40‬שנה מזה‪ ,‬מציבים בפני הנתבעים קשיים ראייתיים אותם יש‬</w:t>
        <w:br/>
        <w:t>‫לזקוף לחובת התובעים‪.‬‬</w:t>
        <w:br/>
        <w:t>‫יש לדחות את התביעה‪ .‬ראשית‪ ,‬מהטעם שהזכות החוזית התיישנה‪ .‬שנית‪ ,‬מהטעם שהיא הליך‬             ‫‪.21‬‬</w:t>
        <w:br/>
        <w:t>‫טקטי הנגוע בחוסר תום לב שעה שהתובעים הסתירו‪ ,‬מחד‪-‬גיסא‪ ,‬מסמכים אותם היה עליהם להגיש‬</w:t>
        <w:br/>
        <w:t>‫מכוח תקנה ‪ 75‬לתקנות סדר הדין האזרחי‪ ,‬התשמ"ד‪ ,1984-‬ומאידך‪-‬גיסא‪ ,‬חשפו תקנון שהינו פרי‬</w:t>
        <w:br/>
        <w:t>‫מו"מ חסוי‪ .‬אשר על כן מהווה התביעה שימוש לרעה בהליכי משפט המונע את בירורה מכוח‬</w:t>
        <w:br/>
        <w:t>‫דוקטרינת ההשתק השיפוטי‪.‬‬</w:t>
        <w:br/>
        <w:t>‫מחוות דעת מומחה שהגישו הנתבעים עולה כי לא ניתן להיעתר לסעד המבוקש ע"י התובעים מחמת‬        ‫‪.22‬‬</w:t>
        <w:br/>
        <w:t>‫סיכון הנשקף להולכי רגל במישור הבטיחותי מחמת נסיעת רכבים בשביל כה צר והצורך להסדיר‬</w:t>
        <w:br/>
        <w:t>‫זכות מעבר בחלקה הסמוכה לצורך תמרון אפשרי בשביל‪.‬‬</w:t>
        <w:br/>
        <w:t>‫החוזה אינו עומד בהוראות התב"ע החלה על האזור שהינן תנאי מתלה להתגבשותו‪ .‬יש לראות את‬        ‫‪.23‬‬</w:t>
        <w:br/>
        <w:t>‫החוזה כבטל מכוח סעיף ‪(27‬ב) לחוק החוזים (חלק כללי)‪ ,‬התשל"ג‪( 1973-‬להלן‪" :‬חוק החוזים")‪.‬‬</w:t>
        <w:br/>
        <w:t>‫אי‪-‬חוקיות החוזה מהווה‪ ,‬בנוסף‪ ,‬עילה לביטולו מכוח סעיף ‪ 30‬לחוק החוזים ומכוח סעיף ‪158‬א‪(1‬ג)‬</w:t>
        <w:br/>
        <w:t>‫לחוק התכנון והבניה‪ ,‬התשכ"ה‪ 1965-‬הקובע שבהעדר שטח תמרון לא ניתן להצמיד לדירה מקומות‬</w:t>
        <w:br/>
        <w:t>‫חניה‪.‬‬</w:t>
        <w:br/>
        <w:t>‫התובעים‪ ,‬אשר בחרו שלא להביא חו"ד מטעמם‪ ,‬אינם זכאים לאכיפת חוזה שאינו בר‪-‬ביצוע‪ ,‬כפי‬        ‫‪.24‬‬</w:t>
        <w:br/>
        <w:t>‫שמורה סעיף ‪ )1(3‬לחוק החוזים (תרופות בשל הפרת חוזה)‪ ,‬התשל"א‪( 1970-‬להלן‪" :‬חוק החוזים‬</w:t>
        <w:br/>
        <w:t>‫(תרופות)"‪.‬‬</w:t>
        <w:br/>
        <w:t>‫המזור למצוקת החניה של התובעים אינו מול הנתבעים אלא מול יורשי פרידמן‪ ,‬שבקשו להפסיק‬         ‫‪.25‬‬</w:t>
        <w:br/>
        <w:t>‫את המשך חניית רכבם של התובעים בחלקה שלהם‪ ,‬ולראיה‪ ,‬התובעים הגישו כנגדם תביעה‪ .‬טענות‬</w:t>
        <w:br/>
        <w:t>‫התובעים בהליך הנוכחי ובהליך שקיימו מול יורשי פרידמן סותרות ואין לאפשר זאת‪.‬‬</w:t>
        <w:br/>
        <w:t>‫בין שתי הדירות לא מודגמת חניה‪ .‬הצדדים מעולם לא החנו את רכבם בתווך בין הבתים‪ .‬מעולם גם‬     ‫‪.26‬‬</w:t>
        <w:br/>
        <w:t>‫לא ניתן היה להיכנס ל"חניה" באמצעות שביל הגישה‪ .‬הנטל להציג אישורי חניה שכאלה ממוסדות‬</w:t>
        <w:br/>
        <w:t>‫התכנון רובץ על כתפי התובעים‪.‬‬</w:t>
        <w:br/>
        <w:t>‫המוסכים המקורים שהודגמו בתכנית הבקשה להיתר בניה אינם אלא תולדת הצורך לחבר בין‬             ‫‪.27‬‬</w:t>
        <w:br/>
        <w:t>‫הבתים לשם קבלת היתר תכנוני לבניית בית משותף‪ .‬במקור הוגשה בקשה להיתר בנייה המדגימה‬</w:t>
        <w:br/>
        <w:t>‫שני בתים נפרדים על החלקה ללא חיבור ביניהם‪ ,‬אך זו נדחתה ע"י הוועדה המקומית בנימוק שזה‬</w:t>
        <w:br/>
        <w:t>‫אינו בית דו‪-‬משפחתי הדורש חיבור בין הבתים‪ .‬לאור זאת תכננה עורכת הבקשה את הבתים כך‬</w:t>
        <w:br/>
        <w:t>‫שיחוברו באמצעות חניות מקורות‪ ,‬תוך שהוסכם בין הצדדים כי הם לעולם לא ישתמשו ב"חניות"‪.‬‬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התביעה להידחות מהטעם שהנתבעת אינה חתומה על החוזה‪ ,‬ומשכך הוא אינו יכול לחייבה‪ .‬לא‬        ‫‪.28‬‬</w:t>
        <w:br/>
        <w:t>‫יהיה זה צודק לפגוע בקניין הנתבעת אשר לא הייתה צד לחוזה‪ .‬אשר על כן‪ ,‬אין להורות על אכיפת‬</w:t>
        <w:br/>
        <w:t>‫החוזה מכוח סעיף ‪ )4(3‬לחוק החוזים (תרופות)‪.‬‬</w:t>
        <w:br/>
        <w:t>‫החוזה לא דווח לרשויות המס ולא שולם בגינו מס ומשכך אין לו תוקף חוקי בהתאם לסעיף ‪ 16‬בחוק‬     ‫‪.29‬‬</w:t>
        <w:br/>
        <w:t>‫מיסוי מקרקעין (שבח ורכישה)‪ ,‬התשכ"ג‪.1963-‬‬</w:t>
        <w:br/>
        <w:t>‫החוזה מעולם לא נרשם‪ .‬אם‪ ,‬וככל שהיה לו תוקף‪ ,‬הוא פג זה מכבר במפורש‪ ,‬במשתמע‪ ,‬בהתנהגות‬        ‫‪.30‬‬</w:t>
        <w:br/>
        <w:t>‫ומכללא‪ .‬תוכנו של סעיף ‪2‬ג לחוזה‪ ,‬המקנה זכות מעבר לרכב‪ ,‬הוא בלתי חוקי‪ ,‬אסור‪ ,‬פסול‪ ,‬נוגד את‬</w:t>
        <w:br/>
        <w:t>‫תקנת הציבור ומשכך חסר תוקף‪ ,‬ולחלופין‪ ,‬בטל ומבוטל‪.‬‬</w:t>
        <w:br/>
        <w:t>‫ככל שיקבע כי יש תוקף לסעיף ‪2‬ג לחוזה‪ ,‬יש לקבוע כי תוקפו מוגבל לרכב התובעים בלבד‪.‬‬     ‫‪.31‬‬</w:t>
        <w:br/>
        <w:t>‫עסקינן בחוזה למראית עין שדינו בטלות מכוח סעיף ‪ 13‬לחוק החוזים‪ .‬לחילופין‪ ,‬יש לבטל את החוזה‬   ‫‪.32‬‬</w:t>
        <w:br/>
        <w:t>‫מכוח טעות שטעו הנתבעים לחשוב שהחוזה ישמש לצורך קבלת היתר בניה בלבד לפי סעיף ‪ 14‬לחוק‬</w:t>
        <w:br/>
        <w:t>‫החוזים‪.‬‬</w:t>
        <w:br/>
        <w:t>‫עסקינן בבקשה לפירוק שיתוף על דרך רישום בית משותף‪ .‬אשר על כן עליה לעמוד מכוח סעיף ‪38‬‬        ‫‪.33‬‬</w:t>
        <w:br/>
        <w:t>‫לחוק המקרקעין‪ ,‬התשכ"ט‪( 1969-‬להלן‪" :‬חוק המקרקעין") בהוראות חוקי התכנון והבניה‪ .‬הדין‬</w:t>
        <w:br/>
        <w:t>‫החל על הבקשה לצורך רישום נכון להיום היא תב"ע טב‪ 99/‬המחייבת שיפוע נמוך מ‪ 16%-‬המודגמים‬</w:t>
        <w:br/>
        <w:t>‫בחלקה לצורך תנועה מנועית בשביל הגישה‪.‬‬</w:t>
        <w:br/>
        <w:t>‫צורת החוזה‪ ,‬לרבות השינויים שהוכנסו בו בכתב‪-‬ידם של הצדדים‪ ,‬מעידה על אומד‪-‬דעת הצדדים‬         ‫‪.34‬‬</w:t>
        <w:br/>
        <w:t>‫שלא לאפשר שימוש מנועי בשביל הגישה אל ה"חניות"‪ .‬פסיקה חדשה של ביהמ"ש העליון שבה‬</w:t>
        <w:br/>
        <w:t>‫ומעניקה את מעמד הבכורה בפרשנות החוזה להגשמת תכלית רצון הצדדים הסובייקטיבית על פני‬</w:t>
        <w:br/>
        <w:t>‫נסיבות כריתתו האובייקטיביות‪.‬‬</w:t>
        <w:br/>
        <w:t>‫אפילו נסכין שלתובעים עומדת זכות חוזית‪ ,‬הרי זאת בוטלה מכוח סעיף ‪ 36‬לחוק החוזים באמצעות‬      ‫‪.35‬‬</w:t>
        <w:br/>
        <w:t>‫התנהגותם‪ .‬מה גם שמכוח סעיף ‪ 41‬לחוק החוזים חלף הזמן הסביר לקיומו‪.‬‬</w:t>
        <w:br/>
        <w:t>‫הבקשה להיתר הבניה הוגשה ע"י ויקי בנציוני ז"ל טרם שהיא קיבלה רישיון אדריכלות‪ ,‬באופן שהיא‬    ‫‪.36‬‬</w:t>
        <w:br/>
        <w:t>‫לא הייתה רשאית להגיש את הבקשה להיתר בניה או לחתום עליה‪.‬‬</w:t>
        <w:br/>
        <w:t>‫יש לסלק את התובענה על הסף‪ ,‬ולחילופין לגופה‪ ,‬ולחייב את התובעים בהוצאות ההליך‪.‬‬  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  <w:br/>
        <w:t>‫ביום ‪ 21.5.19‬וביום ‪ 30.10.19‬התקיימו דיוני הוכחות בתיק במהלכם העידו מטעם התביעה‪ :‬ציון‬       ‫‪.38‬‬</w:t>
        <w:br/>
        <w:t>‫פרץ‪ ,‬מי ששכר את דירת הנתבעים בין השנים ‪ ,1980-1981‬התובע והתובעת‪ .‬מטעם ההגנה העידו‪:‬‬</w:t>
        <w:br/>
        <w:t>‫הנתבע‪ ,‬אלי אסיף‪ ,‬עורך חוות דעת מטעם הנתבעים‪ ,‬חדווה רון‪ ,‬מי שהייתה נשואה לציון פרץ‬</w:t>
        <w:br/>
        <w:t>‫בתקופה בה שכרו את הדירה מהנתבעים‪ ,‬אריה ברנשטיין‪ ,‬נהג מונית‪ ,‬דור בן צבי‪ ,‬אדריכל שהגיש‬</w:t>
        <w:br/>
        <w:t>‫חוות דעת מטעם הנתבעים‪ ,‬אורלי בן שושן‪ ,‬סגנית מהנדס הוועדה המקומית לתכנון ובניה בקרית‬</w:t>
        <w:br/>
        <w:t>‫טבעון בהווה והנתבעת‪.‬‬</w:t>
        <w:br/>
        <w:t>‫הצדדים סיכמו טענותיהם בע"פ‪ ,‬וכעת נותר לי להכריע במחלוקת שלפתחי‪.‬‬       ‫‪.39‬‬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  <w:br/>
        <w:t>‫טרם שאכנס לגופה של התביעה‪ ,‬מצאתי לצרף לפסק דיני את תוכנית המדידה של המודד רמזי‬              ‫‪.40‬‬</w:t>
        <w:br/>
        <w:t>‫קעואר אליו פנו הצדדים לצורך הכנת תשריט לרישום בית משותף‪ .‬על אף שבשל חילוקי דעות‬</w:t>
        <w:br/>
        <w:t>‫שהתגלעו בין הצדדים הבית המשותף טרם נרשם‪ ,‬מצאתי לצרפו לפסק הדין על מנת שהעובדות‬</w:t>
        <w:br/>
        <w:t>‫המפורטות בפסק הדין תהיינה נהירות יותר‪ .‬על גבי התוכנית הוספו על ידי סימונים והערות שלא‬</w:t>
        <w:br/>
        <w:t>‫בהתאם לכללי המדידה התקינה‪ ,‬והתוכנית הועתקה שלא בקנה המידה המצוין בתשריט שהוכן‬</w:t>
        <w:br/>
        <w:t>‫לצורך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‫אקדם ואציין כי מצאתי לקבל את התביעה‪ ,‬הכל כפי שיפורט להלן‪.‬‬      ‫‪.41‬‬</w:t>
        <w:br/>
        <w:t>‫אתייחס תחילה לטענות המקדמיות שהעלו הנתבעים ולפיהן חלים על תביעת התובעים התיישנות‬            ‫‪.42‬‬</w:t>
        <w:br/>
        <w:t>‫ומניעות מחמת שיהוי‪ ,‬וכי ההסכם שנחתם אינו מחייב את הנתבעת שעה שהיא אינה חתומה על‬</w:t>
        <w:br/>
        <w:t>‫החוזה ולא קיימת בינה לבין התובעים יריבות‪.‬‬</w:t>
        <w:br/>
        <w:t>‫המסגרת הנורמטיבית לעניין טענת ההתיישנות‪-‬‬</w:t>
        <w:br/>
        <w:t>‫סעיף ‪ 5‬לחוק ההתיישנות‪ ,‬התשי"ח‪( 1958-‬להלן‪" :‬חוק ההתיישנות") קובע כי התקופה בה מתיישנת‬        ‫‪.43‬‬</w:t>
        <w:br/>
        <w:t>‫תביעה שלא הוגשה עליה תובענה במקרקעין מוסדרים עומדת על ‪ 25‬שנה‪ ,‬וסעיף ‪ 6‬לחוק ההתיישנות‬</w:t>
        <w:br/>
        <w:t>‫קובע כי תקופת ההתיישנות מתחילה ביום בו נולדה עילת התובענה‪ .‬המבחן המקובל למושג "עילת‬</w:t>
        <w:br/>
        <w:t>‫התובענה" לצורך תחילת מרוץ ההתיישנות‪ ,‬הוא "קיומה של עילת תובענה קונקרטית בידי התובע‬</w:t>
        <w:br/>
        <w:t>‫במובן זה שמתקיימות כל עובדות החיוניות הנדרשות לביסוס תביעה שניתן להצליח בה ולזכות"‬</w:t>
        <w:br/>
        <w:t>‫(ראו ע"א ‪ 1650/00‬זיסר נ' משרד הבינוי והשיכון‪ ,‬פ"ד נז(‪ ;)2003( 177-178 ,166 )5‬ע"א ‪8688/07‬‬</w:t>
        <w:br/>
        <w:t>‫רובין נ' בנק דיסקונט לישראל בע"מ (פורסם בנבו‪.)20/12/2010 ,‬‬</w:t>
        <w:br/>
        <w:t>‫ככל שמדובר בדיני ההתיישנות‪ ,‬מקובל לפרש את המונח "עילת התובענה" ‪ -‬ואת מועד היווצרותה‬         ‫‪.44‬‬</w:t>
        <w:br/>
        <w:t>‫של עילה כזו ‪ -‬באופן שהוא יבטא לא רק את קיומם של מרכיבי העילה לפי הדין המהותי‪ ,‬אלא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קיומם של נתונים נוספים הדרושים כדי שבעל הדין יוכל לפנות לערכאות ולממש בפועל את זכות‬</w:t>
        <w:br/>
        <w:t>‫התביעה הנתונה בידו‪ .‬עמדה על כך כב' הש' פרוקצ'יה בע"א ‪ 9413/03‬אלנקווה נ' הועדה המקומית‬</w:t>
        <w:br/>
        <w:t>‫לתכנון ולבניה‪ ,‬ירושלים‪ ,‬פסקה ‪( 20‬פורסם בנבו‪ )22.6.2008 ,‬בציינה כי שילוב מרכיבי התביעה‬</w:t>
        <w:br/>
        <w:t>‫הנדרשים לצורך גיבוש העילה בדין המהותי‪ ,‬ביחד עם אותם נתונים נוספים המכשירים את אפשרות‬</w:t>
        <w:br/>
        <w:t>‫פנייתו בפועל של התובע לבית המשפט‪ ,‬יוצרים את 'כח התביעה' שבידו‪ ,‬אשר עם היווצרותו‪ ,‬מתחיל‬</w:t>
        <w:br/>
        <w:t>‫מניין ההתיישנות לפעול‪' .‬כח תביעה' כאמור‪ ,‬פירושו קיום אפשרות ממשית להגיש תביעה ולזכות‬</w:t>
        <w:br/>
        <w:t>‫בסעד המבוקש‪ ,‬באם יעמוד התובע בנטל ההוכחה העובדתי‪ ,‬ובנטל הביסוס המשפטי של תביעתו‪.‬‬</w:t>
        <w:br/>
        <w:t>‫כן ראו את הדברים שנקבעו בע"א ‪ 8438/09‬רובאב חברה לנכסים נק אחים דוניץ (פורסם בנבו‪,‬‬          ‫‪.45‬‬</w:t>
        <w:br/>
        <w:t>‫‪ ,)19/4/2012‬מפי כב' הש' עמית‪:‬‬</w:t>
        <w:br/>
        <w:t>‫"מועד לידתה של עילת התובענה לצורך מירוץ ההתיישנות‪ ,‬הוא המועד שבו מתגבשות העובדות‬</w:t>
        <w:br/>
        <w:t>‫המהותיות המזכות את התובע בקיום החיוב כלפיו על ידי הנתבע‪ .‬במילים אחרות‪ ,‬מירוץ תקופת‬</w:t>
        <w:br/>
        <w:t>‫ההתיישנות מתחיל ביום שבו אילו היה מגיש התובע תביעתו לבית המשפט והיה מוכיח את כל‬</w:t>
        <w:br/>
        <w:t>‫העובדות המהותיות‪ -‬היה זוכה בפסק דין"‪.‬‬</w:t>
        <w:br/>
        <w:t>‫בפסק הדין עמד כב' הש' עמית על טעמים העומדים בבסיס דיני ההתיישנות‪ ,‬כדלהלן‪:‬‬</w:t>
        <w:br/>
        <w:t>‫"על הטעמים העומדים בבסיס דיני ההתיישנות הדיונית עמדתי בעניין הוועדה לאנרגיה אטומית‪,‬‬</w:t>
        <w:br/>
        <w:t>‫ואזכיר להלן את עיקרי הטעמים‪ ,‬והם‪ :‬טעם ראייתי הקשור בקושי ובהכבדה על הנתבע לשמור‬</w:t>
        <w:br/>
        <w:t>‫את ראיותיו לאורך זמן‪ ,‬שכן דרכו של עולם שבחלוף השנים מסמכים הולכים לאיבוד‪ ,‬עדים‬</w:t>
        <w:br/>
        <w:t>‫מאבדים את זכרונם וכו'; אינטרס הנתבע לוודאות בדבר זכויותיו וחובותיו‪ ,‬כך שיוכל לכלכל את‬</w:t>
        <w:br/>
        <w:t>‫צעדיו ללא חשש שמא ייתבע בגין שנים עברו; ריח מחילה וויתור‪ ,‬באשר תובע "הישן על זכויותיו"‬</w:t>
        <w:br/>
        <w:t>‫תקופה ארוכה מבסס אצל הנתבע ציפיה כי לא ייתבע; ושיקול מערכתי מנקודת מבטה של מערכת‬</w:t>
        <w:br/>
        <w:t>‫המשפט‪ ,‬אשר ראוי שתקדיש את משאביה לעניינים שבהווה ולא לעניינים שאבד עליהם הכלח‪,‬‬</w:t>
        <w:br/>
        <w:t>‫כאשר קציבת תקופת ההתיישנות מתמרצת תובעים להגיש תביעתם במועד ולא בחלוף שנים‬</w:t>
        <w:br/>
        <w:t>‫רבות‪."...‬‬</w:t>
        <w:br/>
        <w:t>‫המסגרת הנורמטיבית לענין טענת השיהוי‪-‬‬</w:t>
        <w:br/>
        <w:t>‫סעיף ‪ 27‬סיפא לחוק ההתיישנות קובע כי חוק ההתיישנות אינו בא לפגוע בכל סמכות לפי כל דין‪,‬‬      ‫‪.46‬‬</w:t>
        <w:br/>
        <w:t>‫"לדחות תובענה או לסרב למתן סעד מחמת שיהוי"‪ .‬תנאי לפגיעה בזכותו של תובע בגין שיהוי‪ ,‬הוא‬</w:t>
        <w:br/>
        <w:t>‫שהנתבע סבל מנזק בשל השיהוי‪ ,‬זאת ללא הסבר המניח את הדעת לסיבת השיהוי בהגשת התביעה‪.‬‬</w:t>
        <w:br/>
        <w:t>‫בע"א ‪ 5110/05‬מינהל מקרקעי ישראל נ' שטיינברג (פורסם בנבו‪ )18.1.2007 ,‬סקר כב' הש'‬</w:t>
        <w:br/>
        <w:t>‫רובינשטיין את התנאים שנדרשים להתקיימותו של שיהוי המצדיק דחייתה של תובענה‪ ,‬בראי‬</w:t>
        <w:br/>
        <w:t>‫הפסיקה כדלהלן‪:‬‬</w:t>
        <w:br/>
        <w:t>‫"‪ ...‬לימים נקבע בסעיף ‪ 27‬לחוק ההתיישנות תשי"ח‪ 1958-‬כי אין החוק בא לפגוע‪ ,‬בכל סמכות‪,‬‬</w:t>
        <w:br/>
        <w:t>‫לפי כל דין‪ ,‬לדחות תובענה או לסרב סעד מחמת שיהוי"; ‪...‬בע"א ‪ 4682/92‬עזבון המנוח סלים עזרא‬</w:t>
        <w:br/>
        <w:t>‫שעיה נ' בית טלטש בע"מ‪ ,‬פ"ד נד(‪ 252 )5‬ראה השופט קדמי את השיהוי כעילה לדחיית תובענה‪,‬‬</w:t>
        <w:br/>
        <w:t>‫אם נתבטא בו ויתור על הזכות מצד התובע‪ ,‬ומצב הנתבע הורע (עמ' ‪ ;)281‬ראו גם דברי השופט ‪-‬‬</w:t>
        <w:br/>
        <w:t>‫כתארו אז ‪ -‬מצא בעמ' ‪ ,283-282‬והשופטת דורנר (בדעת מיעוט) בעמ' ‪ .287-286‬בע"א ‪6805/99‬‬</w:t>
        <w:br/>
        <w:t>‫תלמוד תורה הכללי והישיבה הגדולה עץ החיים נ' הועדה המקומית לתכנון ולבניה‪ ,‬ירושלים‪ ,‬פ"ד‬</w:t>
        <w:br/>
        <w:t>‫נז(‪ 433 )5‬סקרה השופטת פרוקצ'יה בהרחבה את נושא השיהוי בדין האזרחי (עמ' ‪;)449-445‬‬</w:t>
        <w:br/>
        <w:t>‫‪)446‬‬                                     ‫(עמ'‬                                  ‫כדבריה‬</w:t>
        <w:br/>
        <w:t>‫"לצורך טענת שיהוי נדרש להוכיח כי בנסיבות המקרה זנח התובע את זכות התביעה העומדת לו‪,‬‬</w:t>
        <w:br/>
        <w:t>‫או שבמשך הזמן שינה הנתבע את מצבו לרעה‪ .‬היו שהוסיפו תנאי חלופי שלישי שעניינו 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‫שנגרם עקב חוסר תום‪-‬לבו של התובע‪ ...‬הנטל להוכיח את התנאים הנדרשים לקיום שיהוי מוטל‬</w:t>
        <w:br/>
        <w:t>‫על הטוען לכך‪ ,‬קרי הנתבע"‪ .‬ועוד נאמר‪" :‬התנאי בדבר שינוי מצב לרעה של הנתבע אחוז ושלוב‬</w:t>
        <w:br/>
        <w:t>‫בדרישה כי שינוי כאמור ינבע מהתנהגותו הבלתי ראויה של התובע ‪ "...‬ולהלן (עמ' ‪ ...")447‬וכך‪,‬‬</w:t>
        <w:br/>
        <w:t>‫אם נמנע תובע לתובע את זכויותיו במשך זמן ניכר בנסיבות שניתן להבין בהן מכך כי שוב לא יעמוד‬</w:t>
        <w:br/>
        <w:t>‫על זכויותיו‪ ,‬והנתבע הסתמך על כך ושינה את מצבו לרעה‪ ,‬עשויה לעמוד לנתבע טענת שיהוי‬</w:t>
        <w:br/>
        <w:t>‫‪."...‬עוד נאמר (עמ' ‪ )448-447‬כי לבית המשפט שיקול דעת בנושא זה‪ ,‬שהוא אמצעי המופעל אך‬</w:t>
        <w:br/>
        <w:t>‫בנסיבות חריגות‪ ,‬תוך הפעלת שיקולים מורכבים‪ ,‬והשימוש בו "עשוי להיות מוצדק בנסיבות שבהן‬</w:t>
        <w:br/>
        <w:t>‫הדבר מתחייב מטעמים של צדק והגינות כלפי הנתבע‪ ,‬שיקולים שבאינטרס הציבור ודאגה לקיום‬</w:t>
        <w:br/>
        <w:t>‫הליך שיפוטי תקין‪ .‬לפיכך תביעה לא תיחסם בשל טענת שיהוי כאמור‪ ,‬אלא מקום שהתנאים‬</w:t>
        <w:br/>
        <w:t>‫המוקדמים לכך נתמלאו‪ ,‬ומקום ששיקול הדעת השיפוטי מוביל לכך מטעמים של מאזן הצדק בין‬</w:t>
        <w:br/>
        <w:t>‫הצדדים והשגת תכליות שבאינטרס ציבורי" (עמ' ‪.)448‬‬</w:t>
        <w:br/>
        <w:t>‫מן הכלל אל הפרט ‪-‬‬</w:t>
        <w:br/>
        <w:t>‫הנתבעים טענו כי מדובר בזכות חוזית שלידתה בפברואר ‪ 1981‬והתביעה בגינה הוגשה ב‪10.12.18-‬‬        ‫‪.47‬‬</w:t>
        <w:br/>
        <w:t>‫כך שהיא התיישנה מכוח הוראת סעיף ‪ 5‬לחוק ההתיישנות‪ ,‬וכן טענו כי היא נגועה בשיהוי מהותי‬</w:t>
        <w:br/>
        <w:t>‫שגרם להם לקשיים ראייתיים שכן בינתיים נפטרה עורכת הבקשה להיתר בניה‪ ,‬והגב' פרץ (רון‬</w:t>
        <w:br/>
        <w:t>‫דהיום) ועו"ד אלקלעי‪ ,‬שסייע לצדדים בעריכת ההסכם כבר אינם זוכרים פרטים מהותיים‪.‬‬</w:t>
        <w:br/>
        <w:t>‫בהתאם להוראת סעיף ‪ 5‬לחוק ההתיישנות‪ ,‬במקרקעין מוסדרים תקופת ההתיישנות היא ‪ 25‬שנים‬            ‫‪.48‬‬</w:t>
        <w:br/>
        <w:t>‫מיום שנולדה עילת התביעה‪ .‬נדרשת אני‪ ,‬אם כן‪ ,‬לבחון מתי נולדה עילת התביעה‪.‬‬</w:t>
        <w:br/>
        <w:t>‫לדידי‪ ,‬עילת התביעה נולדה ביום בו כפרו הנתבעים בקיומה של הזכות לחניה ולמעבר רכבים אל‬         ‫‪.49‬‬</w:t>
        <w:br/>
        <w:t>‫החניה‪ .‬אבחן להלן מהו המועד בו נודע לתובעים כי הנתבעים כופרים בזכותם למעבר רכב בחלקם‪.‬‬</w:t>
        <w:br/>
        <w:t>‫בין הראיות שהוגשו לתיק הוגשו שני מכתבים שכתב הנתבע לתובע בעת שהותו בחו"ל‪ ,‬המצביעים‬          ‫‪.50‬‬</w:t>
        <w:br/>
        <w:t>‫על כך שבאותו המועד הנתבע הכיר בקיומן של החניות שנבנו בין הבתים ככאלו שנועדו לשמש‬</w:t>
        <w:br/>
        <w:t>‫כחניות‪ ,‬וכן התייחס לשביל הגרנוליט כשביל שנועד לשמש למעבר רכב‪ .‬במכתב הראשון מיום‬</w:t>
        <w:br/>
        <w:t>‫‪ ,16.6.81‬סומן ת‪ ,2/‬כותב הנתבע לתובע‪" :‬בזמנו סיכמתי עם מוסטפה שיזפת גם בחלקה שלי עד‬</w:t>
        <w:br/>
        <w:t>‫המדרגות לדירת המרתף‪ ,‬כלומר נוצרת לי שם חלקה קטנה המיועדת לחניה נוספת"‪ .‬במכתב ששלח‬</w:t>
        <w:br/>
        <w:t>‫הנתבע לתובע ביום ‪ ,4.7.81‬סומן ת‪ ,3/‬כותב הנתבע לתובע‪" :‬אנא שים לב לשני דברים‪ .2... :‬אני‬</w:t>
        <w:br/>
        <w:t>‫מעונין באדמה גם בין המסלולים עבור המכונית בקדמת הבית וגם בין מסלולי הגרנוליט וקיר‬</w:t>
        <w:br/>
        <w:t>‫הבית‪ .".‬וראו אישור הנתבע בחקירתו הנגדית לכך שמכתב ת‪ 2/‬נערך בכתב ידו‪ ,‬עמ' ‪ 13‬לפרוטוקול‬</w:t>
        <w:br/>
        <w:t>‫שורות ‪ ,24-26‬ואישורו בעמ' ‪ 14‬לפרוטוקול שורות ‪ 9-10‬לכך שמכתב ת‪ 3/‬נערך בכתב ידו‪.‬‬</w:t>
        <w:br/>
        <w:t>‫עדות נוספת לכך ששביל הגרנוליט תוכנן לשמש למעבר רכבים מצאתי במכתב שהפנה הנתבע ביום‬           ‫‪.51‬‬</w:t>
        <w:br/>
        <w:t>‫‪ 23.5.81‬לחברו אליעזר‪ ,‬מי שהיה אמון על טיפול בענייניו הכספיים ובענייני הבניה של הנתבע בעת‬</w:t>
        <w:br/>
        <w:t>‫שהותו בחו"ל‪ ,‬הוגש וסומן ת‪ ,12/‬שם כותב הנתבע‪" :‬אני מאד מעונין שענין הכביש יסתיים מאחר‬</w:t>
        <w:br/>
        <w:t>‫ולא טוב לדחות זאת לשנה הבאה ושנית המכונית שלי ממש מופקרת מאחר ולא ניתן עכשיו לרדת‬</w:t>
        <w:br/>
        <w:t>‫ולחנות אותה במוסך‪ ...‬לדעתי אין למוסטפה שום ‪ case‬לבקש יותר כסף‪ ...‬הוא גורם לי נזק בזה‬</w:t>
        <w:br/>
        <w:t>‫שלא סיים את עבודת הכביש מאחר וכמו שכתבתי לך‪ ,‬אין אפשרות להוריד את המכונית שלי‬</w:t>
        <w:br/>
        <w:t>‫למוסך ללא כביש"‪ .‬בחלקו התחתון של אותו מכתב כותב הנתבע לתובע‪" :‬שלום יעקב‪ ,‬אני שולח‬</w:t>
        <w:br/>
        <w:t>‫לך עותק ממכתב ששלחתי לאליעזר‪ ...‬אני מאד מעונין לסיים את ענין הכביש‪ ...‬סכמתי בזמנו עם‬</w:t>
        <w:br/>
        <w:t>‫מוסטפה שהוא יזפת גם בתוך החלקה שלי‪ ,‬כלומר עד המדרגות לדירת המרתף‪ .‬זה ישמש לי כחניה‬</w:t>
        <w:br/>
        <w:t>‫נוספת‪( "...‬הדגשות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,‬בשלב זה טרם נולדה עילת התביעה שכן הנתבעים טרם התכחשו לזכותם של התובעים‬         ‫‪.52‬‬</w:t>
        <w:br/>
        <w:t>‫להיכנס ברכב לחלק החצר שלהם ולהחנות רכבם בחניתם‪ .‬לכך יש להוסיף את העובדה שהתובעים‬</w:t>
        <w:br/>
        <w:t>‫ביכרו באותה העת‪ ,‬מטעמי נוחות‪ ,‬להחנות רכבם בחלקה הסמוכה‪ ,‬ומשכך נמנעו באותו שלב‬</w:t>
        <w:br/>
        <w:t>‫מלהחנות רכבם בחניה שלהם וכפועל יוצא כלל לא ניסו להיכנס לשביל הגרנוליט ברכב‪.‬‬</w:t>
        <w:br/>
        <w:t>‫בסביבות שנת ‪ 1984‬קיימת עדות לכך שהנתבעים ניסו לבצע מקצה שיפורים לגבי היקפה של זכות‬        ‫‪.53‬‬</w:t>
        <w:br/>
        <w:t>‫המעבר והעבירו לתובעים טיוטות של הסכמים שביקשו לחתום איתם‪ ,‬הוגשו וסומנו ת‪ 4/‬ו‪-‬ת‪.5/‬‬</w:t>
        <w:br/>
        <w:t>‫לטעמי טיוטות הסכמים אלו אינם מלמדים על כך שהנתבעים כפרו באותה העת בקיומה של זכות‬</w:t>
        <w:br/>
        <w:t>‫הכניסה לחניות ברכב‪ ,‬נהפוך הוא‪ ,‬הם מלמדים על כך שהם הכירו בזכות זו של התובעים ובקשו‬</w:t>
        <w:br/>
        <w:t>‫להגיע להסכמות מטיבות עבורם‪ .‬הסכמים אלו נדחו ע"י התובעים ולא נחתמו‪ .‬התובע נשאל‬</w:t>
        <w:br/>
        <w:t>‫בחקירתו הנגדית האם כבר ידע בשנת ‪ 1984‬על קיומה של בעיה עם החניה והשיב שכן‪ ,‬אך הסביר‬</w:t>
        <w:br/>
        <w:t>‫בהמשך חקירתו כי באותו שלב עדיין ניהלו הצדדים מו"מ ביניהם בעניין‪" :‬כלומר אתה ב‪1984-‬‬</w:t>
        <w:br/>
        <w:t>‫חשבת שיש לך זכות חוזית לעבור עם רכב לחנייה‪ ,‬ידעת שהצד השני לחוזה מתנגד ואתה לא יכול‬</w:t>
        <w:br/>
        <w:t>‫לעשות שימוש בזכות‪ ,‬ומ‪ 1984-‬ועד התביעה כאן ב‪ 1918-‬לא הגשת אף תביעה ולא נקטת בהליך‬</w:t>
        <w:br/>
        <w:t>‫משפטי‪ ,‬נכון?" והתובע השיב‪" :‬לא נכון‪ .‬לא הגשתי תביעה אבל הליך משפטי ראה המכתבים כגון‬</w:t>
        <w:br/>
        <w:t>‫אלה שהוגשו פה‪ ,‬והיו שיחות בע"פ לאורך כל השנים"‪.‬‬</w:t>
        <w:br/>
        <w:t>‫מתוכנם של מסמכים אלו לא עולה אמירה מפורשת של הנתבעים כי הם מסרבים להכיר בזכות‬             ‫‪.54‬‬</w:t>
        <w:br/>
        <w:t>‫התובעים לחנות בחניה שבנו ולהיכנס אליה ברכב‪ ,‬אלא ניסיונות להגיע להבנות לגבי צמצומה של‬</w:t>
        <w:br/>
        <w:t>‫הזכות שהוענקה או התנייתה בתנאים‪ ,‬ומכך בשלב זה לטעמי טרם נולדה עילת התביעה‪.‬‬</w:t>
        <w:br/>
        <w:t>‫העדות הראשונה לכך שהנתבעים כפרו בזכות התובעים לכניסה ברכב לחניה מצאתי במכתב ששלחו‬         ‫‪.55‬‬</w:t>
        <w:br/>
        <w:t>‫התובעים לנתבעים ביום ‪ ,31.8.97‬הוגש וסומן ת‪ ,6/‬בו הם דרשו מהם לגזום את הצמחייה שצמחה‬</w:t>
        <w:br/>
        <w:t>‫משני עברי שביל הגרנוליט על מנת שלא תגרם הפרעה למעבר מכונית של התובע למקום החניה שלו‪.‬‬</w:t>
        <w:br/>
        <w:t>‫במענה שלח עו"ד אביאל שטרן‪ ,‬ב"כ הנתבעים דאז לעו"ד שילדן‪ ,‬ב"כ התובעים דאז‪ ,‬תשובה אשר‬</w:t>
        <w:br/>
        <w:t>‫לא הוגשה לתיק אך ניתן להבין מה היה תוכנה מהמענה שניתן לה ביום ‪ 20.11.97‬בו משיב עו"ד‬</w:t>
        <w:br/>
        <w:t>‫שילדן לעו"ד שטרן‪" :‬הוועדה לתכנון ובניה אישרה את תכניות השכנים לבתיהם‪ ,‬לרבות את‬</w:t>
        <w:br/>
        <w:t>‫מקומות החניה לכלי רכב‪ ...‬אין להעלות על הדעת שמר שורר ייעתר לדרישת שכנו לאיסור חנייה‬</w:t>
        <w:br/>
        <w:t>‫במקום המיועד והמאושר לכך‪ ,"...‬סומן ת‪.7/‬‬</w:t>
        <w:br/>
        <w:t>‫ניתן‪ ,‬אם כן‪ ,‬לראות כי בין אוגוסט לנובמבר ‪ 1997‬נודע לתובעים כי הנתבעים מתכחשים לזכותם‬      ‫‪.56‬‬</w:t>
        <w:br/>
        <w:t>‫לחנייה בחנייתם ולמעבר ברכב אליה‪ .‬בחומר הראיות לא נמצאה עדות מוקדמת יותר לסירוב‬</w:t>
        <w:br/>
        <w:t>‫הנתבעים לאפשר לתובעים מעבר עם רכב בחלקה‪.‬‬</w:t>
        <w:br/>
        <w:t>‫לטעמי המועד המוקדם ביותר בו נולדה עילת התביעה הוא באוגוסט ‪ 1997‬עת עלו על שרטון ניסיונות‬   ‫‪.57‬‬</w:t>
        <w:br/>
        <w:t>‫הצדדים להגיע להסכמות לעניין רישום הבית המשותף‪.‬‬</w:t>
        <w:br/>
        <w:t>‫מאוגוסט ‪ 1997‬ועד למועד הגשת התביעה (‪ )10.12.18‬חלפו כ‪ 21-‬שנים‪ ,‬ומשכך טרם חלפה תקופת‬        ‫‪.58‬‬</w:t>
        <w:br/>
        <w:t>‫ההתיישנות‪.‬‬</w:t>
        <w:br/>
        <w:t>‫מאותם טעמים גם לא מצאתי כי חל שיהוי על התביעה‪ .‬מחומר הראיות עלה כי מהתנהגות התובעים‬       ‫‪.59‬‬</w:t>
        <w:br/>
        <w:t>‫לא עלה ריח מחילה וויתור‪ .‬הנתבעים ידעו כי התובעים נמנעים מלממש את זכות המעבר בחלקה לא‬</w:t>
        <w:br/>
        <w:t>‫מתוך ויתור או מחילה אלא מטעמי נוחות גרידא‪ .‬אין מחלוקת כי מטעמים של תכנון לקוי של שבילי‬</w:t>
        <w:br/>
        <w:t>‫האספלט והגרנוליט התמרון והנסיעה בהם אינם נוחים‪ ,‬ובהינתן שהיה לתובעים פתרון חניה אחר‬</w:t>
        <w:br/>
        <w:t>‫בשנים אלו הם לא מימשו בפועל את זכותם זו‪ .‬יחד עם זאת‪ ,‬בכל חלופות המכתבים שהייתה בין‬</w:t>
        <w:br/>
        <w:t>‫הצדדים תמיד עמדו התובעים על שימור זכותם זו ולא הסכימו לוותר עליה או לצמצמה‪ .‬מצב דברים‬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מהווה הסבר מניח את הדעת להימנעותם לעמוד על זכותם זו קודם לכן‪ .‬ודוקו‪ -‬אין להלום כי‬</w:t>
        <w:br/>
        <w:t>‫זכותם של התובעים למעבר ברכב בחלקה תתיישן בהינתן שלא מימשו זכותם למעבר ברכב בחלקה‬</w:t>
        <w:br/>
        <w:t>‫מטעמי נוחות‪ ,‬יהיו טעמיהם ככל שיהיו‪ .‬לדידי‪ ,‬מרוץ תקופת ההתיישנות מתחיל מרגע שכפר הנתבע‬</w:t>
        <w:br/>
        <w:t>‫בקיומה של זכותם זו של התובעים‪ .‬זאת‪ ,‬בדומה לזכותו של בעלים במקרקעין שהוקנתה לו זכות‬</w:t>
        <w:br/>
        <w:t>‫מעבר ברכב בחלקה אך לא היה ברשותו רכב‪ .‬אין להלום כי הלה יחשב כמי שהתיישנה זכותו לכניסה‬</w:t>
        <w:br/>
        <w:t>‫ברכב לחלקה בהינתן שבמשך ‪ 40‬שנים לא עשה שימוש בזכות זו מהטעם שלא היה ברשותו רכב‪.‬‬</w:t>
        <w:br/>
        <w:t>‫מירוץ ההתיישנות של זכות התובעים למעבר מתחיל רק מרגע שכפרו הנתבעים באופן מפורש וברור‬</w:t>
        <w:br/>
        <w:t>‫בזכותם זו וללא כל קשר לשימוש שעשו או לא עשו התובעים בשביל עד לאותו מועד‪.‬‬</w:t>
        <w:br/>
        <w:t>‫כמו כן‪ ,‬אין להלום כי הנתבעים יהיו רשאים לטעון להסתמכות או לשינוי מצב לרעה בעקבות חניית‬     ‫‪.60‬‬</w:t>
        <w:br/>
        <w:t>‫התובעים בחלקה הסמוכה‪ ,‬שעה התובעים עמדו כל השנים על זכותם לחניה ולמעבר רכב בחלקה‬</w:t>
        <w:br/>
        <w:t>‫בכל המגעים שהיו בין הצדדים‪.‬‬</w:t>
        <w:br/>
        <w:t>‫החוזה אינו יכול לחייב את הנתבעת‪-‬‬</w:t>
        <w:br/>
        <w:t>‫אין חולק כי הזכויות בלשכת רישום המקרקעין רשומות עד עצם היום הזה במושע בחלקים שווים‬         ‫‪.61‬‬</w:t>
        <w:br/>
        <w:t>‫על שם התובע והנתבע בלבד‪ .‬אין גם חולק כי רק התובע והנתבע חתמו על החוזה ת‪ ,1/‬ראו אישור‬</w:t>
        <w:br/>
        <w:t>‫הנתבע‪ ,‬בעדותו בעמ' ‪ 12‬לפרוטוקול שורות ‪ 14-18‬וכן בעמ' ‪ 13‬שורות ‪ ,7-8‬לכך שחתם על החוזה‬</w:t>
        <w:br/>
        <w:t>‫וחתם לצד השינויים שהוכנסו לחוזה בכתב יד‪ .‬בעמ' ‪ 14‬לפרוטוקול שורות ‪ 21-22‬אישר הנתבע כי‬</w:t>
        <w:br/>
        <w:t>‫מצא את החוזה המקורי שלו אצלו בכספת וכי הוא כולל ‪ 2‬עמודים ותואם את ת‪.1/‬‬</w:t>
        <w:br/>
        <w:t>‫הנתבעים טענו כי לנתבעת מגיעות זכויות בחלקה מכוח חזקת השיתוף‪ ,‬אך לא ניתן לחייב את‬           ‫‪.62‬‬</w:t>
        <w:br/>
        <w:t>‫הנתבעת בהוראות החוזה עליו לא חתמה‪.‬‬</w:t>
        <w:br/>
        <w:t>‫מצאתי לדחות טענה זו‪ .‬הזכויות להן זכאית הנתבעת בחלקה‪ ,‬מכוח הלכת השיתוף‪ ,‬ככל שהיא‬            ‫‪.63‬‬</w:t>
        <w:br/>
        <w:t>‫זכאית להן‪ ,‬כפופות לשעבודים‪ ,‬לחובות ולהתחייבויות החלות על החלקה או על הבעלים הרשומים‬</w:t>
        <w:br/>
        <w:t>‫בה מכוח התחייבות שהתחייב בהן הנתבע‪ .‬ודוקו‪ -‬בעל דירה הטוען לזכויות במקרקעין מכוח הלכת‬</w:t>
        <w:br/>
        <w:t>‫השיתוף אינו רשאי לטעון כי משכנתא אשר רשומה על המקרקעין אינה מחייבת אותו היות שהוא‬</w:t>
        <w:br/>
        <w:t>‫לא חתם על מסמכי נטילת ההלוואות‪ ,‬וברי כי הוא זכאי לזכויות במקרקעין בכפוף לשעבודים החלים‬</w:t>
        <w:br/>
        <w:t>‫על המקרקעין‪ .‬בדומה‪ ,‬הנתבעת אינה יכולה לטעון לזכות במקרקעין הרשומים על שם בעלה הנתבע‪,‬‬</w:t>
        <w:br/>
        <w:t>‫אך לא להכיר בהתחייבויות שנטל על עצמו הנתבע בגין המקרקעין‪ .‬וראו בעניין את ע"א ‪3563/92‬‬</w:t>
        <w:br/>
        <w:t>‫עזבון המנוח מאיר גיטלר ז"ל נ' גיטלר‪ ,‬פ"ד מח(‪ )1994( 498 ,489 )5‬שם נקבע הכלל ולפיו חזקת‬</w:t>
        <w:br/>
        <w:t>‫השיתוף מקימה את ההנחה שבן הזוג הרשום פועל מכוח הסמכה של בן הזוג שאינו רשום‪,‬‬</w:t>
        <w:br/>
        <w:t>‫ובהסכמתו‪ ,‬ולכן פעולה שעשה בן זוג בנכס הרשום על שמו בתום לב‪ ,‬מחייבת את בן הזוג השני‪ .‬וראו‬</w:t>
        <w:br/>
        <w:t>‫גם ע"א ‪ 7442/97‬עמית נ' עמית‪ ,‬פ"ד נד(‪ )2000( 625 )4‬וכן בש"א (נצ') ‪ 1950/06‬נסראללה נ' בנק‬</w:t>
        <w:br/>
        <w:t>‫הפועלים בע"מ (פורסם בנבו‪ .)13.6.2006 ,‬האמור מקבל משנה תוקף מקום בו אשרה הנתבעת כי‬</w:t>
        <w:br/>
        <w:t>‫היא ידעה על החוזה עובר לחתימתו‪ ,‬וראו בעניין את תשובתה של הנתבעת בחקירתה הנגדית עת‬</w:t>
        <w:br/>
        <w:t>‫נשאלה האם היא ידעה על החוזה שנחתם בין התובע לבין הנתבע והאם הסכימה עם החוזה‪" :‬אז‬</w:t>
        <w:br/>
        <w:t>‫לא קראתי כל כך טוב אז שאלתי כמה שאלות אך הסכמתי עם מה שהיה‪ ,‬אך לא הסכמתי עם מעבר‬</w:t>
        <w:br/>
        <w:t>‫מכוניות"‪ ,‬בעמ' ‪ 15‬לפרוטוקול שורות ‪.31-37‬‬</w:t>
        <w:br/>
        <w:t>‫ההתחייבויות בחוזה ופרשנותו‪-‬‬</w:t>
        <w:br/>
        <w:t>‫אין חולק כי בין התובע לנתבע נחתם בחודש פברואר ‪ 1981‬חוזה במסגרתו חילקו הצדדים לו את‬         ‫‪.64‬‬</w:t>
        <w:br/>
        <w:t>‫החלקה לשימוש ייחודי של כל צד‪ .‬בתשריט לעיל הודגמו חלקות הנתבעים והתובעים‪.‬‬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שניצבת לפתחנו עניינה פרשנות החוזה‪ .‬בית המשפט דן ארוכות ורבות בדבר פרשנותם של‬               ‫‪.65‬‬</w:t>
        <w:br/>
        <w:t>‫חוזים‪ ,‬וביחס שבין לשון החוזה לבין תכליתו כפי שהיא משתקפת בנסיבות חיצוניות לחוזה‪ .‬בפסיקה‬</w:t>
        <w:br/>
        <w:t>‫נקבע‪ ,‬כי לשון החוזה היא נקודת המוצא לכל הליך פרשני‪" .‬ככל שלשון החוזה מצביעה באופן בהיר‬</w:t>
        <w:br/>
        <w:t>‫על אומד דעתם של הצדדים בעת כריתת החוזה‪ ,‬שמורה לה הבכורה בהליך הפרשני" (ע"א ‪7186/15‬‬</w:t>
        <w:br/>
        <w:t>‫בורשטיין נ' שיכון ובינוי סולל בונה תשתיות בע"מ‪ ,‬פסקה ‪( 17‬פורסם בנבו‪ ;)3.9.2019 ,‬ראו גם‪ :‬ע"א‬</w:t>
        <w:br/>
        <w:t>‫‪ 841/15‬פנורמה הצפון חברה לבנייה בע"מ נ' פלוני‪ ,‬פסקה ‪( 10‬פורסם בנבו‪ .)23.5.2016 ,‬ברוח זו קובע‬</w:t>
        <w:br/>
        <w:t>‫סעיף ‪(25‬א) לחוק החוזים (חלק כללי)‪ ,‬התשל"ג‪( 1973-‬כפי שתוקן בתיקון מס' ‪ 2‬לחוק משנת ‪)2011‬‬</w:t>
        <w:br/>
        <w:t>‫כי‪" :‬חוזה יפורש לפי אומד דעתם של הצדדים‪ ,‬כפי שהוא משתמע מתוך החוזה ומנסיבות העניין‪,‬‬</w:t>
        <w:br/>
        <w:t>‫ואולם אם אומד דעתם של הצדדים משתמע במפורש מלשון החוזה‪ ,‬יפורש החוזה בהתאם‬</w:t>
        <w:br/>
        <w:t>‫ללשונו"‪ ,‬ראו גם‪ :‬ע"א ‪ 1536/15‬פז חברת נפט בע"מ נ' תחנת דלק חוואסה בע"מ‪ ,‬פסקה ‪( 46‬פורסם‬</w:t>
        <w:br/>
        <w:t>‫בנבו‪.)8.2.2018 ,‬‬</w:t>
        <w:br/>
        <w:t>‫כן נקבע בפסיקה שככל שאין בלשון החוזה כדי להוביל למסקנה ברורה‪ ,‬על הפרשן להתחקות אחר‬               ‫‪.66‬‬</w:t>
        <w:br/>
        <w:t>‫אומד דעת הצדדים מתוך בחינת הנסיבות החיצוניות לחוזה‪ .‬בתוך כך‪ ,‬יש ליתן הדעת להתנהגות‬</w:t>
        <w:br/>
        <w:t>‫הצדדים במסגרת המשא ומתן שהביא לכריתת החוזה‪ ,‬להתנהגותם במהלך הוצאתו לפועל של‬</w:t>
        <w:br/>
        <w:t>‫החוזה‪ ,‬להתנהלות הצדדים בשנים שלאחר החוזה‪ ,‬ולנוהג המקובל בעניין (ע"א ‪ 136/14‬דן אופ בע"מ‬</w:t>
        <w:br/>
        <w:t>‫נ' ‪ ,CORNUCOPIA EQUITIES LTD‬פסקה ‪( 42‬פורסם בנבו‪.)6.9.2017 ,‬‬</w:t>
        <w:br/>
        <w:t>‫בע"א ‪ 7649/18‬ביבי כבישים עפר ופיתוח בע"מ נ' רכבת ישראל בע"מ (פורסם בנבו‪( )20.11.19 ,‬להלן‪:‬‬        ‫‪.67‬‬</w:t>
        <w:br/>
        <w:t>‫"ביבי כבישים") התייחס בית המשפט להלכה ששלטה בכיפה בהתאם לע"א ‪ 4628/93‬מדינת ישראל‬</w:t>
        <w:br/>
        <w:t>‫נ' אפרופים שיכון ויזום (‪ )1991‬בע"מ‪ ,‬פ"ד מט(‪( )1995( 265 )2‬להלן‪" :‬הלכת אפרופים") אשר קבעה‬</w:t>
        <w:br/>
        <w:t>‫כי חוזה יש לפרש‪ ,‬בראש ובראשונה‪ ,‬לפי תכליתו הסובייקטיבית‪ ,‬ובאין אפשרות לקבוע את תכליתו‬</w:t>
        <w:br/>
        <w:t>‫הסובייקטיבית של החוזה על ידי התחקות אחר כוונות הצדדים‪ ,‬על בית המשפט לפרש את החוזה‬</w:t>
        <w:br/>
        <w:t>‫לפי תכליתו האובייקטיבית‪ ,‬וקבע‪ ,‬כי לא נכון להחיל גישה פרשנית זו בכל חוזה וחוזה היות ש"לא‬</w:t>
        <w:br/>
        <w:t>‫כל החוזים נולדו שווים"‪ .‬בפסק דינו ציין בית המשפט כי רמת הפירוט של החיובים והזכויות איננה‬</w:t>
        <w:br/>
        <w:t>‫זהה בכל חוזה וחוזה‪ ,‬ישנם חוזים פתוחים שנדרשת השלמתם וחוזים סגורים עם תניות מלאות‬</w:t>
        <w:br/>
        <w:t>‫וברורות שהוגדרו באופן ברור ונהיר‪ .‬ישנם חוזים שנערכו בין צדדים שווים ואחרים בהם הצדדים‬</w:t>
        <w:br/>
        <w:t>‫לו אינם שווים ולא נכון להפעיל כללי פרשנות זהים לכולם‪.‬‬</w:t>
        <w:br/>
        <w:t>‫בענייננו מדובר על חוזה פרטי בין שני בעלי דירות שאמנם נעזרו לצורך עריכתו בעו"ד משותף (עו"ד‬        ‫‪.68‬‬</w:t>
        <w:br/>
        <w:t>‫אלקלעי)‪ ,‬אך ביצעו בו שינויים ותוספות בכתב ידם‪ ,‬מחקו בו סעיפים רבים וניכר בו שההסכמות‬</w:t>
        <w:br/>
        <w:t>‫גובשו בצוותא חדא ע"י שני צדדים‪ .‬בעניין זה נכון‪ ,‬לדידי‪ ,‬להפעיל את כלל הפרשנות הנותן משנה‬</w:t>
        <w:br/>
        <w:t>‫תוקף ללשון החוזה‪ .‬את הרציונל למתן עדיפות ללשון החוזה במקרה של חוזה פרטי היטיב לתאר‬</w:t>
        <w:br/>
        <w:t>‫כב' השופט גרוסטקוף בפס"ד ביבי כבישים כדלהלן‪:‬‬</w:t>
        <w:br/>
        <w:t>‫"כלל פרשנות מרכזי התורם לשכלול ההתקשרות החוזית‪ ,‬הוא כלל הנותן ללשון החוזה מעמד‬</w:t>
        <w:br/>
        <w:t>‫מכריע בהליך פרשנות החוזה‪ .‬יתרונו של כלל זה הוא בכך שהוא מקנה לצדדים במועד הכריתה‬</w:t>
        <w:br/>
        <w:t>‫שליטה מוגברת על תוכן החוזה‪ ,‬באמצעות כלי הניסוח שברשותם‪ ,‬תוך הבטחה כי הפרשן המוסמך‬</w:t>
        <w:br/>
        <w:t>‫(בית המשפט) יפעל על פי הנחיותיהם הכתובות‪ ,‬ולא ינסה לנחש את העומד מאחוריהם לאחר‬</w:t>
        <w:br/>
        <w:t>‫שהתגלע סכסוך ביניהם‪ .‬ודוק‪ ,‬הצדדים חשופים במקרה זה לסיכון של טעויות בניסוח‪ ,‬במובן זה‬</w:t>
        <w:br/>
        <w:t>‫שאם הניסוח בו יבחרו לא יתאם את כוונתם לא תוענק להם רשת ביטחון שיפוטית שתתקן טעות‬</w:t>
        <w:br/>
        <w:t>‫זו‪ ,‬ואולם הם מונעים מעצמם את הסיכון שצד שלישי (הפרשן המוסמך) יקרא לתוך החוזה‪ ,‬מתוך‬</w:t>
        <w:br/>
        <w:t>‫חוכמה שבדיעבד‪ ,‬את אשר הצדדים לא ביקשו לכתוב לתוכו‪" .‬‬</w:t>
        <w:br/>
        <w:t>‫אבחן להלן האם לשון החוזה יכולה להעיד על כוונת הצדדים‪ .‬לצורך כך אביא להלן את סעיפים ‪2‬ג‬            ‫‪.69‬‬</w:t>
        <w:br/>
        <w:t>‫ו‪ 11 -‬מהחוזה שהם הסעיפים הרלוונטיים לענייננו‪:‬‬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החוזה נקבע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יש לפרש את החוזה בהתאם ללשונו ולקבוע כי הם זכאים לזכות מעבר ברכב בחלק‬     ‫‪.70‬‬</w:t>
        <w:br/>
        <w:t>‫שבשימוש הנתבעים‪ .‬לטענתם‪ ,‬הזכות למעבר ברכב ניתנה להם או לבאי ביתם‪ ,‬ובהתאם להוראת‬</w:t>
        <w:br/>
        <w:t>‫סעיף ‪ 11‬לחוזה מדובר בזכות שאינה אישית רק לתובע אלא חלה "על כל מי שיבוא במקומו של הצד‬</w:t>
        <w:br/>
        <w:t>‫שמכר את ביתו ו‪/‬או העבירו לאחר"‪ ,‬וכפי שנקבע בסעיף "חוזה זה ירשם בלשכת רישום המקרקעין‬</w:t>
        <w:br/>
        <w:t>‫אולם אי רישומו לא יפגע בזכויות הצדדיים לפי חוזה זה"‪.‬‬</w:t>
        <w:br/>
        <w:t>‫הנתבעים מנגד טענו כי יש לפרש את החוזה לאור אומד דעת הצדדים והנסיבות שהביאו לכריתתו‪.‬‬       ‫‪.71‬‬</w:t>
        <w:br/>
        <w:t>‫לטענתם‪ ,‬החניות שהודגמו בהיתר הבניה תוכננו רק בשל דרישת הוועדה המקומית ליצור חיבור בין‬</w:t>
        <w:br/>
        <w:t>‫הבתים על מנת להפוך אותם לבית משותף‪ .‬לטענתם‪ ,‬סעיף ‪2‬ג לחוזה הינו למראית עין בלבד ונועד‬</w:t>
        <w:br/>
        <w:t>‫לאפשר את רישום הבית כבית משותף‪ ,‬שכן מקום בו נרשם בית ככולל ‪ 2‬חניות קיימת חובה להקנות‬</w:t>
        <w:br/>
        <w:t>‫זכות גישה לחניות אלו ברכב‪ .‬בפועל‪ ,‬לטענתם‪ ,‬החניות לא נועדו לשמש לחניה‪ ,‬ומשכך‪ ,‬לצדדים לא‬</w:t>
        <w:br/>
        <w:t>‫הייתה כל כוונה להקנות לתובעים זכות כניסה ברכב לחלקה‪.‬‬</w:t>
        <w:br/>
        <w:t>‫חזקה על הצדדים‪ ,‬בענייננו התובע והנתבע‪ ,‬כי התכוונו למובן הפשוט של הלשון שבה נקטו‪ .‬בהקשר‬    ‫‪.72‬‬</w:t>
        <w:br/>
        <w:t>‫זה‪ ,‬העובדה שבמקור החוזה כולו הודפס אך עובר לחתימתו ביצעו בו הצדדים שינויים בכתב יד‬</w:t>
        <w:br/>
        <w:t>‫וחתמו לצד שינויים אלו מצביעה על כך שבין הצדדים נוהל מו"מ בעניין טרם החתימה‪ .‬השוואה בין‬</w:t>
        <w:br/>
        <w:t>‫הסעיף המודפס‪ ,‬טרם שתוקן בכתב יד‪ ,‬לבין הנוסח הסופי המתוקן עליו חתמו הצדדים‪ ,‬מעלה כי‬</w:t>
        <w:br/>
        <w:t>‫בשתי הגרסאות הוקנתה לתובע זכות מעבר ברכב בחלקו של הנתבע‪ .‬השוני בין הגרסאות הוא בנוגע‬</w:t>
        <w:br/>
        <w:t>‫להיקפה של זכות המעבר לרכב‪ ,‬קרי‪ ,‬האם הזכות למעבר ברכב מוקנית רק לשורר (התובע) או גם‬</w:t>
        <w:br/>
        <w:t>‫לבאי ביתו‪ .‬בפועל חתמו הצדדים על הנוסח שתוקן בכתב יד בו נקבע כי לתובע ולבאי ביתו תוקנה‬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מעבר דרך חלקו של הנתבע‪ ,‬אולם‪ ,‬ההקניה למעבר ברכב תהיה רק לרכב משפחת התובע‪.‬‬</w:t>
        <w:br/>
        <w:t>‫בסעיף ‪ 11‬לחוזה נקבע כי הזכויות מכוח החוזה יחולו גם על מי שיקבל‪/‬ירכוש את דירת התובע‪.‬‬</w:t>
        <w:br/>
        <w:t>‫בנסיבות דנן לשון החוזה ברורה ואינה משתמעת לשתי פנים‪ ,‬ועולה ממנו זכות מפורשת למעבר ברכב‬        ‫‪.73‬‬</w:t>
        <w:br/>
        <w:t>‫של משפחת התובע בחלקו של הנתבע בהתאם לסעיף ‪2‬ג‪ .‬בהתאם לסעיף ‪ 11‬לחוזה‪ ,‬זכות זו אינה‬</w:t>
        <w:br/>
        <w:t>‫זכות אישית לתובע בלבד אלא היא תחול גם על כל מי שיקבל או ירכוש את דירתו‪.‬‬</w:t>
        <w:br/>
        <w:t>‫די באמור כדי לקבוע כי לשון החוזה תומכת בעמדת התובעים כי הם זכאים לזכות מעבר ברכב‬              ‫‪.74‬‬</w:t>
        <w:br/>
        <w:t>‫בחלקם של הנתבעים‪.‬‬</w:t>
        <w:br/>
        <w:t>‫למעלה מן הצורך‪ ,‬אוסיף ואבחן את אומד דעת הצדדים כפי שהיא נלמדת מתוך הנסיבות החיצוניות‬          ‫‪.75‬‬</w:t>
        <w:br/>
        <w:t>‫לחוזה‪ .‬זאת‪ ,‬ככל שניתן לייחס ללשון הוראת סעיף ‪ 2‬לחוזה מספר משמעויות‪ ,‬ובכללן כוונת הצדדים‬</w:t>
        <w:br/>
        <w:t>‫שלא להפעיל את הזכות שהוקנתה לתובע בסעיף ‪2‬ג לחוזה‪.‬‬</w:t>
        <w:br/>
        <w:t>‫בפסיקה נקבע כי אומד דעתם של הצדדים משתקף גם מהתנהגותם בשנים הרבות שחלפו לאחר‬                  ‫‪.76‬‬</w:t>
        <w:br/>
        <w:t>‫כריתת החוזה‪ .‬בית המשפט עמד לא פעם על כך שהתנהגותם של צדדים לאחר כריתת חוזה משמשת‬</w:t>
        <w:br/>
        <w:t>‫כלי פרשני לבחינת כוונתם בעת ההתקשרות בחוזה ויש בה כדי ללמד על האופן שבו הבינו את תוכנו‪.‬‬</w:t>
        <w:br/>
        <w:t>‫ראו בין היתר‪ :‬ע"א ‪ 376/76‬פקיד השומה ירושלים נ' אריזדה‪ ,‬פ"ד ט (‪ ,)1‬פסקה ‪ ;))1976( 4‬ע"א‬</w:t>
        <w:br/>
        <w:t>‫‪ 49/06‬שניר תעשיות צמר גפן רפואי בע"מ נ' עירית כפר סבא‪ ,‬פסקה ‪( 8‬פורסם בנבו‪:)10.6.2008 ,‬‬</w:t>
        <w:br/>
        <w:t>‫"ההתנהגות לאחר כריתתו של חוזה מלמדת כיצד הצדדים לו הבינו אותו‪ .‬אם צד לחוזה נהג בדרך‬</w:t>
        <w:br/>
        <w:t>‫מסוימת שיש בה כדי להצביע כיצד הוא מפרש את הוראותיו‪ ,‬יתקשה הוא לטעון בהמשך כי‬</w:t>
        <w:br/>
        <w:t>‫פרשנותו של החוזה שונה היא" (וראו עוד‪ :‬ע"א ‪ 7259/15‬לביא נ' אורקי בניה שירותים והשקעות‬</w:t>
        <w:br/>
        <w:t>‫בע"מ‪ ,‬פסקה ‪( 10‬פורסם בנבו‪ ;)17.1.2017 ,‬ע"א ‪ 439/85‬חברת הרשפינקל ובנו בע"מ נ' גולדשטיין‪,‬‬</w:t>
        <w:br/>
        <w:t>‫פ"ד מב(‪ ;)1988( 292 ,286 )1‬בג"ץ ‪ 932/91‬קרן הגימלאות המרכזית של עובדי ההסתדרות בע"מ נ'‬</w:t>
        <w:br/>
        <w:t>‫בית הדין הארצי לעבודה‪ ,‬פ"ד מו(‪.))1992( 438-437 ,430 ,)2‬‬</w:t>
        <w:br/>
        <w:t>‫התנהגות הצדדים עובר לכריתתו של החוזה‪-‬‬</w:t>
        <w:br/>
        <w:t>‫כפי שצוין לעיל‪ ,‬המחיקות וההוספות שבוצעו על גבי החוזה והנוסח הסופי שנחתם מלמדים על כך‬          ‫‪.77‬‬</w:t>
        <w:br/>
        <w:t>‫שהתובעים עמדו על כך שתוקנה להם זכות מעבר ברכב לחנייה‪.‬‬</w:t>
        <w:br/>
        <w:t>‫התנהלות הצדדים בשנים שלאחר חתימת החוזה‪-‬‬</w:t>
        <w:br/>
        <w:t>‫התובעים העידו כי בסמוך למועד בו נבנה הבית הם נכנסו מעת לעת לחניתם‪ ,‬ראו סעיף ‪ 4‬לתצהיר‬          ‫‪.78‬‬</w:t>
        <w:br/>
        <w:t>‫התובעת וסעיף ‪ 12‬לתצהיר התובע‪ .‬הנתבעים הכחישו טענה זו וטענו כי התובעים מעולם לא חנו‬</w:t>
        <w:br/>
        <w:t>‫בחנייה מושא ההליך‪ .‬הנתבע העיד כי משנת ‪ 1982‬לא נסע אף רכב על גבי שביל הגרנוליט‪ ,‬ראו סעיף‬</w:t>
        <w:br/>
        <w:t>‫‪ 29‬לתצהיר עדותו הראשית‪.‬‬</w:t>
        <w:br/>
        <w:t>‫למשמע העדים מצאתי להעדיף בעניין זה את גרסת הנתבעים ולפיה התובעים לא עשו מעולם שימוש‬           ‫‪.79‬‬</w:t>
        <w:br/>
        <w:t>‫בחניה שבנו כפי שיפורט להלן‪ :‬ראשית‪ ,‬מר פרץ העיד מטעם התובעים כי בתקופה שהוא שכר את‬</w:t>
        <w:br/>
        <w:t>‫דירת הנתבעים התובעים חנו‪ ,‬מעת לעת‪ ,‬בחניתם (סעיף ‪ 3‬לתצהיר עדותו הראשית)‪ .‬עד זה הוא‬</w:t>
        <w:br/>
        <w:t>‫לכאורה עד ניטרלי‪ ,‬שכן‪ ,‬כפי שהעיד בעמ' ‪ 2‬לפרוטוקול שורות ‪ ,2-11‬אין לו יחסי קרבה כלשהם עם‬</w:t>
        <w:br/>
        <w:t>‫התובעים‪ ,‬והוא נותר ביחסים טובים גם עם הנתבעים מהם שכר למשך שנה את הדירה‪ .‬יחד עם‬</w:t>
        <w:br/>
        <w:t>‫זאת‪ ,‬בעדותו של עד זה נמצאה סתירה‪ .‬העד הצהיר בסעיף ‪ 3‬לתצהירו כי בתקופה בה שכר את הבית‬</w:t>
        <w:br/>
        <w:t>‫מהנתבעים הוא חנה בחנייתם‪ .‬אך מנגד הודה בחקירתו הנגדית כי רכבם של הנתבעים‪ ,‬אוטוביאנקי‬</w:t>
        <w:br/>
        <w:t>‫ירוקה‪ ,‬חנתה בחניית הנתבעים בתקופה ששכר את הנכס‪ .‬שתי הגרסאות אינן עולות בקנה אחד‪ ,‬שכן‬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שרכב מסוג אוטוביאנקי ירוק חנה בחניית הנתבעים עת שהו בחו"ל‪ ,‬ממילא לא יתכן שמר‬</w:t>
        <w:br/>
        <w:t>‫פרץ חנה בה באותה התקופה‪ ,‬וראו עדותו בעניין בעמ' ‪ 2‬לפרוטוקול שורות ‪ .21-26‬שנית‪ ,‬בתרשומת‬</w:t>
        <w:br/>
        <w:t>‫שערך התובע לבא כוחו ביום ‪ 15.8.18‬כותב התובע‪" :‬ב ‪ 1.4.1981‬נכנסנו לגור בביתנו החדש‪ ,‬ברח'‬</w:t>
        <w:br/>
        <w:t>‫העמק ‪26‬ב' ונוכחנו שבגלל תיכנון לקוי‪ -‬הגישה לחנייה קשה לתימרון‪ ,‬ולכן התחלנו לחנות על‬</w:t>
        <w:br/>
        <w:t>‫מגרש סמוך של החלקה ‪ 77‬גוש ‪ ."11392‬מתרשומת זו עולה כי התובעים החלו לחנות בחלקה‬</w:t>
        <w:br/>
        <w:t>‫הסמוכה החל ממועד אכלוס הדירה‪ .‬בתרשומת אין כל אזכור לכך שמעת לעת חנו התובעים בחניה‬</w:t>
        <w:br/>
        <w:t>‫בתוך החלקה‪ .‬התרשומת הוגשה וסומנה נ‪ .2/‬וראו גם סיכום דברים שערך התובע ביום ‪ 18.2.19‬בו‬</w:t>
        <w:br/>
        <w:t>‫הוא מציין‪ 40" :‬שנה אנו מתחשבים בפרופ' גת ומשפחתו לא נוסעים מול הבית שלהם‪ ,‬ולא נכנסים‬</w:t>
        <w:br/>
        <w:t>‫לחניה שלנו כי רוצים להתחשב בהם‪ ,"...‬הוגש וסומן נ‪ .3/‬בשני המסמכים שנכתבו ע"י התובע אין‬</w:t>
        <w:br/>
        <w:t>‫אזכור לכך שהתובעים חנו בחנייתם מעת לעת‪.‬‬</w:t>
        <w:br/>
        <w:t>‫האם הימנעות התובעים מלהיכנס עם רכב לשביל הגרנוליט ולהחנות רכבם בחנייתם מעידה על כך‬        ‫‪.80‬‬</w:t>
        <w:br/>
        <w:t>‫שאומד דעת הצדדים הייתה כי לא ייעשה שימוש בשביל הגרנוליט ובחניות?‬</w:t>
        <w:br/>
        <w:t>‫לעניין אומד דעת הצדדים והמשמעויות שיש ליחס להתנהגותם בשנים שלאחר חתימתם על החוזה‬</w:t>
        <w:br/>
        <w:t>‫יש להפנות לדברים הבאים‪-‬‬</w:t>
        <w:br/>
        <w:t>‫הנתבע בעדותו לא ידע להסביר את הרקע לחתימתו על סעיף ‪2‬ג לחוזה שהקנה לתובעים זכות מעבר‬       ‫‪.81‬‬</w:t>
        <w:br/>
        <w:t>‫בחלקו ברכב‪ .‬בתצהיר עדותו הראשית הסביר כי נעשו תיקונים בכתב יד בחוזה ש"אינני יודע היום‬</w:t>
        <w:br/>
        <w:t>‫לשחזר איך נולדו השינויים האלה"‪ .‬וכן ציין‪" -‬במועד זה לא הבנתי את המשמעות של מעבר ברכב‬</w:t>
        <w:br/>
        <w:t>‫על פני שביל הגישה הצמוד לחזית דירתי"‪ .‬בסעיף ‪ 22‬לתצהירו משער העד מדוע חתם על החוזה‪:‬‬</w:t>
        <w:br/>
        <w:t>‫למיטב הבנתו כנראה שהדבר נדרש על מנת שיתאפשר לרשום את הבית המשותף‪ ,‬היות שהחניה‬</w:t>
        <w:br/>
        <w:t>‫המתוכננת חייבה הדגמת זכות גישה אליה‪ ,‬וראו עדות הנתבע בעניין בעמ' ‪ 17‬לפרוטוקול שורה ‪:18‬‬</w:t>
        <w:br/>
        <w:t>‫"אני הבנתי שזה נעשה ואני חוזר ואומר לצרכי רישום בפנקס הבתים המשותפים בלבד‪ ".‬בחקירתו‬</w:t>
        <w:br/>
        <w:t>‫בעמ' ‪ 1‬לפרוטוקול מיום ‪ 30.10.19‬שורות ‪ 8‬ואילך לא הצליח העד להסביר מדוע החיבור בין הבתים‬</w:t>
        <w:br/>
        <w:t>‫לא נעשה באמצעות מחסן שלא היה דורש זכות מעבר ברכב אליו‪.‬‬</w:t>
        <w:br/>
        <w:t>‫כפי שעלה מחומר הראיות‪ ,‬הנתבעים נסעו לתקופת שליחות בחו"ל בזמן שעדיין בוצעו עבודות בניה‬     ‫‪.82‬‬</w:t>
        <w:br/>
        <w:t>‫בבית‪ .‬בין הראיות שהוגשו לתיק הוגשו שני מכתבים שכתב הנתבע לתובע בעת שהותו בחו"ל‪ ,‬אשר‬</w:t>
        <w:br/>
        <w:t>‫יכולים ללמד על כוונת הצדדים לכך שהחניות שנבנו בין הבתים ישמשו בפועל כחניה‪ .‬במכתב‬</w:t>
        <w:br/>
        <w:t>‫הראשון מיום ‪ ,16.6.81‬סומן ת‪ ,2/‬כותב הנתבע לתובע‪" :‬בזמנו סיכמתי עם מוסטפה שיזפת גם‬</w:t>
        <w:br/>
        <w:t>‫בחלקה שלי עד המדרגות לדירת המרתף‪ ,‬כלומר נוצרת לי שם חלקה קטנה המיועדת לחניה‬</w:t>
        <w:br/>
        <w:t>‫נוספת"‪ .‬במכתב ששלח הנתבע לתובע ביום ‪ ,4.7.81‬סומן ת‪ ,3/‬כותב הנתבע לתובע‪" :‬אנא שים לב‬</w:t>
        <w:br/>
        <w:t>‫לשני דברים‪ .2... :‬אני מעונין באדמה גם בין המסלולים עבור המכונית בקדמת הבית וגם בין‬</w:t>
        <w:br/>
        <w:t>‫מסלולי הגרנוליט וקיר הבית"‪ ,‬וראו אישור הנתבע בחקירתו הנגדית לכך שמכתב ת‪ 2/‬נערך בכתב‬</w:t>
        <w:br/>
        <w:t>‫ידו‪ ,‬עמ' ‪ 13‬לפרוטוקול שורות ‪ ,24-26‬ואישורו בעמ' ‪ 14‬לפרוטוקול שורות ‪ 9-10‬לכך שמכתב ת‪3/‬‬</w:t>
        <w:br/>
        <w:t>‫נערך בכתב ידו‪.‬‬</w:t>
        <w:br/>
        <w:t>‫עדות נוספת לכך שהחוזה או הסעיף לא היו למראית עין ואכן הייתה כוונה שהשביל ישמש למעבר‬       ‫‪.83‬‬</w:t>
        <w:br/>
        <w:t>‫רכבים מצאתי במכתב שהפנה הנתבע ביום ‪ 23.5.81‬לחברו אליעזר‪ ,‬מי שהיה אמון על טיפול בעניינים‬</w:t>
        <w:br/>
        <w:t>‫הכספיים וענייני הבניה של הנתבע בעת שהותו בחו"ל‪ ,‬הוגש וסומן ת‪ ,12/‬שם כותב הנתבע‪" :‬אני‬</w:t>
        <w:br/>
        <w:t>‫מאד מעונין שענין הכביש יסתיים מאחר ולא טוב לדחות זאת לשנה הבאה ושנית המכונית שלי‬</w:t>
        <w:br/>
        <w:t>‫ממש מופקרת מאחר ולא ניתן עכשיו לרדת ולחנות אותה במוסך‪ ...‬לדעתי אין למוסטפה שום ‪case‬‬</w:t>
        <w:br/>
        <w:t>‫לבקש יותר כסף‪ ...‬הוא גורם לי נזק בזה שלא סיים את עבודת הכביש מאחר וכמו שכתבתי לך‪ ,‬אין‬</w:t>
        <w:br/>
        <w:t>‫אפשרות להוריד את המכונית שלי למוסך ללא כביש‪ ".‬בחלקו התחתון של אותו מכתב כותב הנתבע‬</w:t>
        <w:br/>
        <w:t>‫לתובע‪" :‬שלום יעקב‪ ,‬אני שולח לך עותק ממכתב ששלחתי לאליעזר‪ ..‬אני מאד מעונין לסיים את‬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‫ענין הכביש‪ ...‬סכמתי בזמנו עם מוסטפה שהוא יזפת גם בתוך החלקה שלי‪ ,‬כלומר עד המדרגות‬</w:t>
        <w:br/>
        <w:t>‫לדירת המרתף‪ .‬זה ישמש לי כחניה נוספת‪( "...‬הדגשות אינן במקור)‬</w:t>
        <w:br/>
        <w:t>‫חיזוק לכך שהשביל נועד לשמש לכניסת רכבים אני מוצאת גם בעדות תובעת מס' ‪ ,2‬סעיף ‪ 6‬לתצהיר‬          ‫‪.84‬‬</w:t>
        <w:br/>
        <w:t>‫עדות ראשית מטעמה‪ ,‬ובעדות התובע מס' ‪ ,1‬סעיף ‪ 10‬לתצהירו‪ ,‬כי השביל נסלל כשהוא כולל שני‬</w:t>
        <w:br/>
        <w:t>‫פסי גרנוליט שהמרחק ביניהם כמרחק שבין צמיגי רכב והוא ממשיך ממש לתוך החניות‪ ,‬וראו גם‬</w:t>
        <w:br/>
        <w:t>‫את תמונות ת‪ 14/‬ו‪-‬ת‪ 15/‬בהן נראה שביל גרנוליט שבנוי משני פסי גרנוליט מרוחקים (מחומר‬</w:t>
        <w:br/>
        <w:t>‫הראיות עלה כי במקור בין פסי האספלט הייתה קיימת אדמה ורק בהמשך רוצף השטח בין פסי‬</w:t>
        <w:br/>
        <w:t>‫הגרנוליט בריצוף)‪.‬‬</w:t>
        <w:br/>
        <w:t>‫תוכן מכתבי הנתבעים בסמוך לאחר חתימת החוזה והאופן בו בחרו לסלול את שביל הגרנוליט‬                ‫‪.85‬‬</w:t>
        <w:br/>
        <w:t>‫מלמדת על אומד דעת הצדדים להסדיר להם ולתובעים זכות מעבר ברכב לחלקה‪.‬‬</w:t>
        <w:br/>
        <w:t>‫לאור האמור‪ ,‬לאחר בחינת לשון החוזה ואומד דעת הצדדים‪ ,‬דעתי היא כי כוונת הצדדים הייתה‬             ‫‪.86‬‬</w:t>
        <w:br/>
        <w:t>‫להקנות לתובעים זכות מעבר ברכבם בשביל אל החניה‪.‬‬</w:t>
        <w:br/>
        <w:t>‫טענות נוספות שהעלו הנתבעים הן שהחוזה פקע או בטל מחמת שלא נרשם‪ ,‬שהוא נוגד את תקנת‬               ‫‪.87‬‬</w:t>
        <w:br/>
        <w:t>‫הציבור‪ ,‬שנחתם למראית עין ועוד‪.‬‬</w:t>
        <w:br/>
        <w:t>‫החוזה חסר תוקף היות שלא נרשם או לאור התנהגות הצדדים‪-‬‬</w:t>
        <w:br/>
        <w:t>‫את טענת הנתבעים כי החוזה לא נרשם ומשכך הוא אינו מחייב יש לדחות מהטעם שהתובע והנתבע‬             ‫‪.88‬‬</w:t>
        <w:br/>
        <w:t>‫שהם צדדים להליך הם אותם הצדדים שחתמו על החוזה‪ ,‬ומשכך ברי כי הוא מחייבם‪ .‬רישומו של‬</w:t>
        <w:br/>
        <w:t>‫הסכם בין שותפים נועד להקנות לו תוקף מחייב כלפי אדם שנעשה שותף לאחר מכן וכלפי כל אדם‬</w:t>
        <w:br/>
        <w:t>‫אחר‪ ,‬ראו בעניין את הוראת סעיף ‪ 29‬לחוק המקרקעין‪.‬‬</w:t>
        <w:br/>
        <w:t>‫הנתבעים טענו כי מדובר בחוזה למראית עין בלבד ולכן בטל‪ ,‬ולחלופין‪ ,‬כי החוזה ניתן לביטול‬           ‫‪.89‬‬</w:t>
        <w:br/>
        <w:t>‫בהתאם לסעיף ‪ 14‬לחוק החוזים בשל טעות שטעו הנתבעים לחשוב שזכות המעבר בשביל לעולם לא‬</w:t>
        <w:br/>
        <w:t>‫תמומש והיא הודגמה רק לצורך קבלת ההיתר‪ ,‬וכי החוזה הוא בלתי חוקי היות שאינו עומד‬</w:t>
        <w:br/>
        <w:t>‫בהוראות התב"ע החלה על המקום ולכן בטל לפי הוראת סעיף ‪ 30‬לחוק החוזים‪.‬‬</w:t>
        <w:br/>
        <w:t>‫בפסיקת בתי המשפט נקבע כי‪ ,‬במקרה המתאים‪ ,‬יש לראות הסכם כחוזה שפקע או בוטל באופן‬                 ‫‪.90‬‬</w:t>
        <w:br/>
        <w:t>‫משתמע על ידי הצדדים‪ .‬דוגמא אחת לכך היא פקיעת חוזה מחמת זניחתו‪ .‬שתיקה‪ ,‬חוסר מעש‬</w:t>
        <w:br/>
        <w:t>‫והעדר כל פעולה לביצוע החיובים הקבועים בחוזה במשך תקופה ארוכה מאוד – עשויים ללמד על‬</w:t>
        <w:br/>
        <w:t>‫כך שהצדדים זנחו את ההסכם‪ .‬המשמעות של זניחת חוזה על ידי צד עשויה להיות שהוא אף ויתר‬</w:t>
        <w:br/>
        <w:t>‫על זכויותיו על פי החוזה‪ .‬כלל זה מושרש בפסיקה (ראו‪ :‬ע"א ‪ 156/76‬שטרן נ' פרידמן‪ ,‬פ"ד לא(‪)1‬‬</w:t>
        <w:br/>
        <w:t>‫‪ )1976( 577 ,572‬והפסיקה שהובאה שם; ע"א ‪ 1901/91‬מראות יפו העתיקה בע"מ נ' חברת חלקה ‪51‬‬</w:t>
        <w:br/>
        <w:t>‫בגוש ‪ 7060‬בע"מ‪ ,‬פסקה ‪( 7‬פורסם בנבו‪ ;)9.4.1997 ,‬ע"א ‪ 3991/96‬וילוז'ני נ' מעלה השרון (הרצליה)‬</w:t>
        <w:br/>
        <w:t>‫בנין והשקעות בע"מ‪ ,‬פ"ד נב(‪.))1998( 287-286 ,278 )5‬‬</w:t>
        <w:br/>
        <w:t>‫בנסיבות תיק זה ברי כי הצדדים לא זנחו את החוזה שהרי כל צד להליך עודנו מחזיק באופן ייחודי‬        ‫‪.91‬‬</w:t>
        <w:br/>
        <w:t>‫ומטפח את חלק החצר שהוקנה לו במסגרת החוזה‪.‬‬</w:t>
        <w:br/>
        <w:t>‫אפילו הייתי מקבלת עמדתם זו של הנתבעים הפועל היוצא של ביטול החוזה הוא שגם חלוקת שטחי‬            ‫‪.92‬‬</w:t>
        <w:br/>
        <w:t>‫הקרקע בין הצדדים אינה תקפה והחצר כולה‪ ,‬לרבות שביל הגרנוליט‪ ,‬מהווה רכוש משותף‪ .‬בנסיבות‬</w:t>
        <w:br/>
        <w:t>‫אלו יש לבחון האם מעבר התובעים ברכב בשביל מהווה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 ברכוש המשותף ללא‬                ‫‪.93‬‬</w:t>
        <w:br/>
        <w:t>‫הסכמת בעלי הדירות האחרים ובלבד שהשימוש שנעשה ברכוש המשותף הוא רגיל וסביר לפי תנאי‬</w:t>
        <w:br/>
        <w:t>‫המקום והזמן וכן אינו מונע שימוש דומה מאחרים‪ ,‬ראו ע"א ‪ 549/73‬וינטרס נ' זמורה‪ ,‬פ"ד כח (‪)1‬‬</w:t>
        <w:br/>
        <w:t>‫‪ ,)1974( 645‬ע"א ‪ 708/72‬פרשקר נ' רוזנברג‪ ,‬פ"ד כח(‪ ,)1974( 824-825 ,817 )2‬וכן המ' ‪ 163/81‬בודנוף‬</w:t>
        <w:br/>
        <w:t>‫נ' נציגות הבית המשותף ברח' שחראי ‪ ,18 - 14‬י‪-‬ם‪ ,‬פ"ד לה (‪ )1981( 77 )4‬שם נקבע כי‪:‬‬</w:t>
        <w:br/>
        <w:t>‫"שימוש ברכוש המשותף ייחשב כסביר‪ ,‬אם הוא תואם את ייעודו של אותו חלק ברכוש המשותף‬</w:t>
        <w:br/>
        <w:t>‫לפי כוונת בעלי הדירות‪ ,‬ואינו מונע שימוש כזה מבעלי הדירות האחרים"‪.‬‬</w:t>
        <w:br/>
        <w:t>‫המלומדים והפסיקה עמדו על טיבו של אותו "שימוש סביר" ברכוש המשותף‪ .‬הגדרה ממצה לשימוש‬               ‫‪.94‬‬</w:t>
        <w:br/>
        <w:t>‫זה מוצאת ביטוי בספרו של פנחס נרקיס הבית המשותף ‪( 152‬מהדורה רביעית‪ ,‬שנה)‪ ,‬בעמ' ‪:152‬‬</w:t>
        <w:br/>
        <w:t>‫"שימוש כזה יהא שימוש סביר ובלבד שלא ימנע שימוש כזה מבעלי דירות אחרים‪" .‬שימוש‬</w:t>
        <w:br/>
        <w:t>‫סביר" הינו סוג של שימוש ברכוש המשותף שעונה על הצרכים הלגיטימיים של בעלי הדירות‬</w:t>
        <w:br/>
        <w:t>‫בבית המשותף והן על אפשרות הקיום בו בצורה נאותה ומתקבלת על הדעת‪ .‬שימוש שכזה צריך‬</w:t>
        <w:br/>
        <w:t>‫שיהיה סביר ורגיל לפי תנאי הזמן והמקום"‪.‬‬</w:t>
        <w:br/>
        <w:t>‫בנסיבות העניין בהן שימוש התובעים בשביל לצורך מעבר כלי רכב אינו מונע שימוש דומה‬                   ‫‪.95‬‬</w:t>
        <w:br/>
        <w:t>‫מהנתבעים‪ ,‬עונה על הצרכים הלגיטימיים של בעלי הדירות בבית המשותף ותואם את ייעודו של‬</w:t>
        <w:br/>
        <w:t>‫השביל המוביל אל שתי חניות מקורות אשר נמצאות בתווך בין הבתים‪ ,‬לטעמי השימוש מהווה‬</w:t>
        <w:br/>
        <w:t>‫שימוש סביר‪.‬‬</w:t>
        <w:br/>
        <w:t>‫נשאלת השאלה‪ ,‬האם נכון לקבוע כי החוזה שריר וקיים אך התניה המקנה לתובעים זכות למעבר‬                ‫‪.96‬‬</w:t>
        <w:br/>
        <w:t>‫ברכב בחלקה פקעה רק היא מחמת זניחה‪.‬‬</w:t>
        <w:br/>
        <w:t>‫בפסיקה נקבע כי לא בנקל ייקבע כי בעל זכות על פי חוזה זנח אותה‪ .‬יש להצביע על נסיבות מיוחדות‪,‬‬       ‫‪.97‬‬</w:t>
        <w:br/>
        <w:t>‫המלמדות כי בעל הזכות ויתר עליה (ע"א ‪ 5205/05‬שחם שיווק מערכות מיזוג וחימום בע"מ נ' נפ‪-‬גל‬</w:t>
        <w:br/>
        <w:t>‫בניין ופיתוח בע"מ‪ ,‬פסקה ‪( 13‬פורסם בנבו‪ .)20.3.2008 ,‬הודגש כי טענה לזניחת חוזה מבוססת‬</w:t>
        <w:br/>
        <w:t>‫במידה רבה על ממצאים עובדתיים‪( ,‬ראו למשל‪ :‬ע"א ‪ 10148/05‬תדי ירושלים בע"מ נ' כץ‪-‬שיבאן‬</w:t>
        <w:br/>
        <w:t>‫(פורסם בנבו‪ ;)15.3.2010 ,‬ע"א ‪ 1047/11‬עיזבון המנוח יצחק ברזלי ז"ל נ' המועצה המקומית תל‬</w:t>
        <w:br/>
        <w:t>‫מונד‪ ,‬פסקה ‪( 22‬פורסם בנבו‪.)26.11.2012 ,‬‬</w:t>
        <w:br/>
        <w:t>‫לא שוכנעתי כי הנתבעים הוכיחו התקיימותן של נסיבות מיוחדות המצביעות על כך שהחוזה שריר‬              ‫‪.98‬‬</w:t>
        <w:br/>
        <w:t>‫וקיים ורק סעיף ‪2‬ג לו בטל‪.‬‬</w:t>
        <w:br/>
        <w:t>‫חוזה למראית עין או התקשרות בחוזה בשל טעות‪-‬‬</w:t>
        <w:br/>
        <w:t>‫הנתבעים טענו כי יש להחיל על ההסכם את סעיף ‪ 13‬לחוק החוזים אשר קובע כי "חוזה שנכרת‬                 ‫‪.99‬‬</w:t>
        <w:br/>
        <w:t>‫למראית עין בלבד ‪ -‬בטל; אין בהוראה זו כדי לפגוע בזכות שרכש אדם שלישי בהסתמכו בתום לב‬</w:t>
        <w:br/>
        <w:t>‫על קיום החוזה"‪ ,‬או את הוראת סעיף ‪ 19‬לחוק החוזים הקובעת‪" :‬ניתן החוזה להפרדה לחלקים‬</w:t>
        <w:br/>
        <w:t>‫ועילת הביטול נוגעת רק לאחד מחלקיו‪ ,‬ניתן לביטול אותו חלק בלבד; אולם אם יש להניח שהצד‬</w:t>
        <w:br/>
        <w:t>‫הרשאי לבטל לא היה מתקשר בחוזה לולא העילה‪ ,‬רשאי הוא לבטל את החלק האמור או את החוזה‬</w:t>
        <w:br/>
        <w:t>‫כולו"‪.‬‬</w:t>
        <w:br/>
        <w:t>‫בהתאם להוראות סעיפים ‪ 13‬ו‪ 19-‬ככל שיקבע כי החוזה כולו‪ ,‬או סעיף ‪2‬ג לו‪ ,‬נכרתו למראית עין‬           ‫‪.100‬‬</w:t>
        <w:br/>
        <w:t>‫בלבד הפועל היוצא הוא שהחוזה כולו או סעיף ‪2‬ג בטלים ובעניין זה אפנה לדברים שנקבעו על ידי‬</w:t>
        <w:br/>
        <w:t>‫לעיל בסעיפים ‪.89-93‬‬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טענו הנתבעים כי יש לבטל את סעיף ‪2‬ג להסכם מכוח הוראות סעיפים ‪ 14‬ו‪ 19-‬לחוק החוזים‪.‬‬       ‫‪.101‬‬</w:t>
        <w:br/>
        <w:t>‫הוראת סעיף ‪ 14‬לחוק החוזים קובעת כדלהלן‪:‬‬</w:t>
        <w:br/>
        <w:t>‫מי שהתקשר בחוזה עקב טעות וניתן להניח שלולא הטעות לא היה מתקשר בחוזה והצד‬          ‫"(א)‬</w:t>
        <w:br/>
        <w:t>‫השני ידע או היה עליו לדעת על כך‪ ,‬רשאי לבטל את החוזה‪.‬‬</w:t>
        <w:br/>
        <w:t>‫מי שהתקשר בחוזה עקב טעות וניתן להניח שלולא הטעות לא היה מתקשר בחוזה והצד‬           ‫(ב)‬</w:t>
        <w:br/>
        <w:t>‫השני לא ידע ולא היה עליו לדעת על כך‪ ,‬רשאי בית המשפט‪ ,‬על פי בקשת הצד שטעה‪,‬‬</w:t>
        <w:br/>
        <w:t>‫לבטל את החוזה‪ ,‬אם ראה שמן הצדק לעשות זאת; עשה כן‪ ,‬רשאי בית המשפט לחייב‬</w:t>
        <w:br/>
        <w:t>‫את הצד שטעה בפיצויים בעד הנזק שנגרם לצד השני עקב כריתת החוזה‪.‬‬</w:t>
        <w:br/>
        <w:t>‫טעות אינה עילה לביטול החוזה לפי סעיף זה‪ ,‬אם ניתן לקיים את החוזה בתיקון הטעות‬        ‫(ג)‬</w:t>
        <w:br/>
        <w:t>‫והצד השני הודיע‪ ,‬לפני שבוטל החוזה‪ ,‬שהוא מוכן לעשות כן‪.‬‬</w:t>
        <w:br/>
        <w:t>‫"טעות"‪ ,‬לענין סעיף זה וסעיף ‪ - 15‬בין בעובדה ובין בחוק‪ ,‬להוציא טעות שאינה אלא‬       ‫(ד)‬</w:t>
        <w:br/>
        <w:t>‫בכדאיות העסקה‪".‬‬</w:t>
        <w:br/>
        <w:t>‫הנתבעים טענו כי סעיף ‪2‬ג לחוזה נכרת רק למראית עין או בעקבות טעות שלהם עת הבינו כי‬          ‫‪.102‬‬</w:t>
        <w:br/>
        <w:t>‫התובעים לעולם לא יעשו שימוש בחניה ובשביל הגישה לכניסת רכבים‪ .‬לטענתם‪ ,‬במקור תוכננו ‪2‬‬</w:t>
        <w:br/>
        <w:t>‫בתים נפרדים ללא חיבור ביניהם והוועדה לא אישרה תכנון זה‪ .‬תכנון ‪ 2‬מקומות החניה המקורים‬</w:t>
        <w:br/>
        <w:t>‫בין הבתים נוצר בעקבות דרישת הוועדה המקומית להצמיד את שני הבתים‪ ,‬ראו עדות הנתבע בעמ'‬</w:t>
        <w:br/>
        <w:t>‫‪ 3‬לפרוטוקול שורות ‪" :21-21‬ההגשה השניה לפי הצעת המתכננת לבנות שם שני חללים ולקרוא‬</w:t>
        <w:br/>
        <w:t>‫להם חניות‪ ,‬כדי שהבתים יוכלו להיקרא בית משותף נעשתה אך ורק כדי לקבל היתר בניה ולא‬</w:t>
        <w:br/>
        <w:t>‫לשום מטרה אחרת"‪.‬‬</w:t>
        <w:br/>
        <w:t>‫התובעים הכחישו בעדותם את הטענה שקדמה לתוכנית מושא היתר הבניה תכנית אחרת בה תוכננו‬         ‫‪.103‬‬</w:t>
        <w:br/>
        <w:t>‫‪ 2‬בתים נפרדים‪ ,‬אך אשרו את הטענה כי החניות תוכננו על מנת ליצור חיבור בין הבתים‪ ,‬ראו עדות‬</w:t>
        <w:br/>
        <w:t>‫התובע בעמ' ‪ 8‬לפרוטוקול שורות ‪ ,1-2‬וראו עדות התובעת בעמ' ‪ 11‬לפרוטוקול שורות ‪.29-31‬‬</w:t>
        <w:br/>
        <w:t>‫בתיק הבניין בוועדה המקומית אין עדות לכך שבמקור תוכנן הבית כשני בתים נפרדים ללא חיבור‬      ‫‪.104‬‬</w:t>
        <w:br/>
        <w:t>‫ביניהם‪ ,‬וכי הללו חוברו באמצעות תכנון חניות בתווך בעטיה של דרישת הוועדה המקומית‪ ,‬ראו‬</w:t>
        <w:br/>
        <w:t>‫סעיף ‪ 10‬לתצהיר הנתבע‪.‬‬</w:t>
        <w:br/>
        <w:t>‫הנתבעים אמנם הפנו למכתב ששלח התובע ביום ‪ 22.7.79‬לוועדה המקומית בו נכתב‪" :‬כיון שצורת‬       ‫‪.105‬‬</w:t>
        <w:br/>
        <w:t>‫המגרש רחבה מאד הוצע פתרון של חבור ע"י המוסכים‪ ,‬כשהם חלק אינטגרלי מהמבנה השלם"‬</w:t>
        <w:br/>
        <w:t>‫אך‪ ,‬לדידי‪ ,‬לא ניתן ללמוד מהמכתב כי תכנון המוסכים נעשה למראית עין בלבד ולא על מנת‬</w:t>
        <w:br/>
        <w:t>‫שהצדדים י שתמשו בהם‪ ,‬אלא ניתן ללמוד ממנו‪ ,‬לכל היותר‪ ,‬כי חיבור הבתים באמצעות מוסכים‬</w:t>
        <w:br/>
        <w:t>‫היה צורך תכנוני שהיטיב עם מגישי הבקשה להיתר‪.‬‬</w:t>
        <w:br/>
        <w:t>‫כשנשאל הנתבע בעדותו מדוע חתם על השינויים המפורטים בסעיף ‪2‬ג לחוזה השיב‪" :‬הוסבר לנו‬         ‫‪.106‬‬</w:t>
        <w:br/>
        <w:t>‫כנראה למיטב זכרוני ע"י עו"ד אלקלעי שערך את החוזה שמאחר ובתשריט מצוינות חניות‬</w:t>
        <w:br/>
        <w:t>‫המפקחת על הבתים המשותפים לא תאשר את החלוקה אם לא תהיה דרך שם‪ ,‬זה נעשה רק לצרכי‬</w:t>
        <w:br/>
        <w:t>‫הרישום בלי כוונה"‪ ,‬ראו עמ' ‪ 12‬לפרוטוקול שורות ‪.27-30‬‬</w:t>
        <w:br/>
        <w:t>‫לא מצאתי לקבל את גרסת הנתבע כי הסכמתו למתן זכות מעבר לתובע ברכב נעשתה למראית עין‬          ‫‪.107‬‬</w:t>
        <w:br/>
        <w:t>‫בלבד או מתוך טעות ואי הבנה של משמעות חתימתו על החוזה‪ .‬ראשית‪ ,‬מעיון בהתכתבויות‬</w:t>
        <w:br/>
        <w:t>‫שהוחלפו בין הצדדים התרשמתי כי הנתבע שהוא אדם משכיל‪ ,‬פרופ' בהכשרתו‪ ,‬יודע ומבין היטב‬</w:t>
        <w:br/>
        <w:t>‫על מה הוא חותם ואף מקפיד לרדת לפרטים ולפרטי פרטים במסמכים שהוא עורך‪ ,‬ויעידו על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‫המכתבים ששלח לתובע בעת שהותו בחו"ל‪ ,‬מוצגים ת‪ 2/‬ו‪-‬ת‪ ,3/‬וכן ההסכמים שהוא ניסח וערך‬</w:t>
        <w:br/>
        <w:t>‫בכתב ידו‪ ,‬מוצגים ת‪ 4/‬ו‪-‬ת‪ ,5/‬שנוצרו מתוך ניסיון להגיע להסכמות שונות מאלו שנקבעו בחוזה‪.‬‬</w:t>
        <w:br/>
        <w:t>‫במסמכים אלו מתעכב הנתבע על הפרטים הקטנים‪ ,‬והם אינם עולים בקנה אחד עם המצג של‬</w:t>
        <w:br/>
        <w:t>‫תמימות וחוסר ההבנה אותו ניסה הנתבע להציג בעדותו‪ .‬בהינתן שזכות המעבר לרכב ניתנה‪ ,‬כפי‬</w:t>
        <w:br/>
        <w:t>‫שהוא טוען‪ ,‬למראית עין בלבד‪ ,‬מתוך הכרח ועל מנת לאפשר את רישום הבית כבית משותף‪ ,‬מצופה‬</w:t>
        <w:br/>
        <w:t>‫היה מהנתבע שידרוש מהתובע לחתום כנגד התחייבותו זו על מסמך נוסף בו מובהר כי זכות מעבר‬</w:t>
        <w:br/>
        <w:t>‫זו לרכב מבוטלת‪/‬אינה קנויה לתובע או שיבהיר זאת למן המסמך הראשון שכתב לאחר מועד‬</w:t>
        <w:br/>
        <w:t>‫החתימה על ההסכם‪ ,‬דבר שלא נעשה‪ .‬שנית‪ ,‬הנתבע‪ ,‬כאמור‪ ,‬סלל את השביל משני פסי גרנוליט‬</w:t>
        <w:br/>
        <w:t>‫שהמרחב ביניהם הוא כמרחק גלגלי רכב ומילא בין פסי הגרנוליט מילוי אדמה‪ ,‬ולא הביא כל הסבר‬</w:t>
        <w:br/>
        <w:t>‫מניח את הדעת מדוע חלף שביל רגיל סלל שביל כאמור‪ ,‬וראו תשובתו בעניין בעמ' ‪ 2‬לפרוטוקול‬</w:t>
        <w:br/>
        <w:t>‫‪ 37-39‬כי בתחילה הייתה‬      ‫שורות ‪ .4-8‬ראו את עדותה של הנתבעת בעמ' ‪ 16‬לפרוטוקול שורות‬</w:t>
        <w:br/>
        <w:t>‫אדמה בין שני פסי הגרנוליט ורק מאוחר יותר הם ריצפו בין הפסים‪ ,‬וראו בעניין גם את עדות מר‬</w:t>
        <w:br/>
        <w:t>‫שורות‬       ‫לפרוטוקול‬      ‫‪5‬‬     ‫בעמ'‬      ‫הנתבעים‪,‬‬       ‫מטעם‬      ‫המומחה‬        ‫אסיף‪,‬‬</w:t>
        <w:br/>
        <w:t>‫‪ 32-36‬המאשר כי סלילת שביל משני פסי גרנוליט מראה על כוונת הצדדים כי השביל ישמש לתמרון‬</w:t>
        <w:br/>
        <w:t>‫ולכניסה ויציאה של רכבים‪:‬‬</w:t>
        <w:br/>
        <w:t>‫"ש‪ :‬תאשר לי שהשביל נמצא בחזית הבית ומוביל לדירות הצדדים עשוי גרנוליט‪.‬‬</w:t>
        <w:br/>
        <w:t>‫ת‪ :‬נכון‪.‬‬</w:t>
        <w:br/>
        <w:t>‫ש‪ :‬יש בו שתי הרחבות של הגרנוליט‪ ,‬סומנו בעיגול ובשני עיגולים בתשריט נ‪ ,7/‬והן נועדו לצורך‬</w:t>
        <w:br/>
        <w:t>‫תמרון המכוניות גם בכניסה וגם ביציאה‪.‬‬</w:t>
        <w:br/>
        <w:t>‫ת‪ :‬על פניו זה נכון וזו הייתה כנראה הכוונה" (הדגשות שלי‪ ,‬י"ל)‪.‬‬</w:t>
        <w:br/>
        <w:t>‫שלישית‪ ,‬הנתבע לא שלח מעולם הודעת ביטול להסכם‪ ,‬כולו או חלקו‪ ,‬בהתאם להוראת סעיף ‪20‬‬</w:t>
        <w:br/>
        <w:t>‫לחוק החוזים‪ ,‬אלא ביקש לבצע בו מקצה שיפורים באמצעות הסכמים שערך והעביר לתובע‪ ,‬מוצגים‬</w:t>
        <w:br/>
        <w:t>‫ת‪ 4/‬ו‪-‬ת‪ ,5/‬אשר נדחו ע"י התובע‪.‬‬</w:t>
        <w:br/>
        <w:t>‫טענה נוספת שהעלו הנתבעים היא כי "חיוב שלא הוסכם על מועד קיומו‪ ,‬יש לקיים זמן סביר לאחר‬           ‫‪.108‬‬</w:t>
        <w:br/>
        <w:t>‫כריתת החוזה‪ "...‬כפי שנקבע בסעיף ‪ 41‬לחוק החוזים‪ .‬לשיטתם‪ ,‬דרישת התובעים למתן זכות מעבר‬</w:t>
        <w:br/>
        <w:t>‫לרכב בחלקה לאחר כ‪ 40-‬שנים ממועד כריתת החוזה אינה מהווה קיום בזמן סביר‪.‬‬</w:t>
        <w:br/>
        <w:t>‫נשאלת‪ ,‬אפוא‪ ,‬השאלה מהו זמן סביר לאור סעיף ‪ 41‬לחוק החוזים‪.‬‬          ‫‪.109‬‬</w:t>
        <w:br/>
        <w:t>‫בפסיקה נקבע כי המונח "זמן סביר" אינו מונח סטאטי‪ ,‬וכי המענה לשאלה מהו "זמן סביר" לקיום‬           ‫‪.110‬‬</w:t>
        <w:br/>
        <w:t>‫חיוב שלא נקבע בחוזה מועד לקיומו משתנה ממקרה למקרה בהתאם לנסיבותיו‪ ,‬לרבות התפתחויות‬</w:t>
        <w:br/>
        <w:t>‫המתרחשות לאחר חתימת החוזה‪ ,‬ראו ע"א ‪ 464/81‬מפעלי ברוך שמיר חברה לבנין ולהשקעות בע"מ‬</w:t>
        <w:br/>
        <w:t>‫נ' הוך‪ ,‬פ"ד לז(‪ ;)1983( 400-401 ,393 )3‬ע"א ‪ 48/16‬דהאן נ' שמחון (פורסם בנבו‪.)9.8.2017 ,‬‬</w:t>
        <w:br/>
        <w:t>‫עוד נקבע בפסיקה כי יתכנו מקרים בהם ייקבע שפרק זמן של מספר שנים הינו סביר‪ ,‬ואילו‬                 ‫‪.111‬‬</w:t>
        <w:br/>
        <w:t>‫בנסיבותיו של מקרה אחר ייקבע שפרק זמן של מספר חודשים אינו סביר (ע"א ‪ 3807/12‬מרכז העיר‬</w:t>
        <w:br/>
        <w:t>‫אשדוד ק‪.‬א בע"מ נ' שמעון‪ ,‬פסקה ‪ 45‬לפסק דינו של השופט דנציגר (פורסם בנבו‪.))22.1.2015 ,‬‬</w:t>
        <w:br/>
        <w:t>‫בנסיבות תיק זה‪ ,‬דעתי היא כי התנהגות התובעים אינה מלמדת על קיום בלתי סביר‪ ,‬ואינה מראה‬            ‫‪.112‬‬</w:t>
        <w:br/>
        <w:t>‫על זניחת התובע את זכותו‪ .‬ואבהיר‪ -‬מחומר הראיות עלה כי שביל הגרנוליט שמוביל לחניות‬</w:t>
        <w:br/>
        <w:t>‫שהוקמו אינו נוח במיוחד‪ ,‬וכפועל יוצא גם הנתבעים נמנעו מלהיכנס אליו עם רכב ויצרו לעצמם‬</w:t>
        <w:br/>
        <w:t>‫חניות חלופיות‪ ,‬האחת‪ ,‬בחצר הצמודה להם ושניה בשביל האספלט‪ .‬התמרון הקשה בשביל‪ ,‬קורת‬</w:t>
        <w:br/>
        <w:t>‫רוחם של הנתבעים מכניסת רכבים אליו והעובדה שלתובעים התאפשר להחנות את רכבם כל אותן‬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 בחלקה סמוכה שבבעלות פרידמן ובמיקום קרוב ונוח לביתם‪ ,‬הביאה לכך שהם לא נדרשו‬</w:t>
        <w:br/>
        <w:t>‫לעמוד על אכיפת סעיף ‪2‬ג לחוזה‪ .‬ואולם‪ ,‬משנפטר מר פרידמן‪ ,‬הבעלים של החלקה הסמוכה בה חנו‪,‬‬</w:t>
        <w:br/>
        <w:t>‫והובהר לתובעים כי סיכוייהם לזכות בתביעתם לקבלת זיקת הנאה בחלקת פרידמן נמוכים‪ ,‬הם‬</w:t>
        <w:br/>
        <w:t>‫חתמו על הסכם פשרה עם יורשיו‪ ,‬המאפשר להם לחנות עוד זמן מה בחלקת פרידמן אך זכות זו‬</w:t>
        <w:br/>
        <w:t>‫יכולה להגיע לקיצה בכל רגע נתון‪ .‬הפועל היוצא הוא שהתובעים עלולים להיוותר ללא מקום חניה‪.‬‬</w:t>
        <w:br/>
        <w:t>‫מנסיבות אלו עולה כי התובעים נמנעו מלאכוף זכותם לכניסה עם רכב לחלקה לא משום זניחה או‬</w:t>
        <w:br/>
        <w:t>‫ויתור על זכותם זו אלא משום שצו השעה לא חייב זאת מבחינתם‪ .‬בעיני אין הדבר שונה מהותית‬</w:t>
        <w:br/>
        <w:t>‫ממצב בו חוזה מקנה לצד לו זכות גישה לחלקה עם רכב‪ ,‬וזכות זו אינה ממומשת שנים רבות מהטעם‬</w:t>
        <w:br/>
        <w:t>‫שלזכאי אין רכב‪.‬‬</w:t>
        <w:br/>
        <w:t>‫לכך יש להוסיף את העובדה שמחומר הראיות עלה שבתכתובת שהוחלפו במהלך השנים בין הצדדים‬          ‫‪.113‬‬</w:t>
        <w:br/>
        <w:t>‫התובעים עמדו לאורך כל הדרך על זכותם זו וסרבו להצעות הנתבע לצמצום זכותם זו‪ .‬חילוקי‬</w:t>
        <w:br/>
        <w:t>‫הדעות בסוגיה זו גם מנעו את רישום הבית כבית משותף‪.‬‬</w:t>
        <w:br/>
        <w:t>‫מסוכנות השביל והפגיעה שתגרם מנסיעה בו‪-‬‬</w:t>
        <w:br/>
        <w:t>‫הנתבעים טענו שהחוזה בטל מחמת היותו נוגד את תקנת הציבור בהיותו מתיר נסיעת רכבים באופן‬       ‫‪.114‬‬</w:t>
        <w:br/>
        <w:t>‫המהווה סכנה בטיחותית לנתבעים‬</w:t>
        <w:br/>
        <w:t>‫מחוות דעתו של אלי אסיף‪ ,‬מהנדס אזרחי‪ ,‬מומחה בתנועה שהגיש חוות דעת מטעם הנתבעים‪ ,‬עלה‬         ‫‪.115‬‬</w:t>
        <w:br/>
        <w:t>‫כי שביל האספלט הקיים בחלקה רוחבו ‪ 3‬מ' אורכו כ‪ 40-‬מ' והוא בשיפוע שמגיע עד ‪( 20%‬סעיף ‪1.2‬‬</w:t>
        <w:br/>
        <w:t>‫לחוות הדעת)‪.‬‬</w:t>
        <w:br/>
        <w:t>‫בחוות דעתו של האדריכל דור בן צבי‪ ,‬שאף הוא ערך חוות דעתו בעבור הנתבעים‪ ,‬מציין עורך חוות‬     ‫‪.116‬‬</w:t>
        <w:br/>
        <w:t>‫הדעת כי לפי טב‪ 99-‬במגרש שיש בו שיפוע העולה על ‪ 15%‬שביל הגישה יתאפשר רגלית בלבד ורוחבו‬</w:t>
        <w:br/>
        <w:t>‫המינימלי יהיה ‪ 1.5‬מ'‪ .‬לטענתו‪ ,‬בהתאם לתוכנית המדידה של רמזי קעואר ישנם קטעים בדרך‬</w:t>
        <w:br/>
        <w:t>‫העולים על ‪ 16%‬שיפוע‪ .‬לטענתו‪ ,‬היתר הבניה שניתן אינו תואם לתב"עות תקפות טב‪ 99-‬וטב‪,210-‬‬</w:t>
        <w:br/>
        <w:t>‫ונסיעה בשביל מסוכנת ועלולה לגרום לנזק לגוף ולרכוש‪ .‬עוד טוען עורך חוות הדעת כי הוועדה‬</w:t>
        <w:br/>
        <w:t>‫המקומית דורשת ממבקש היתר בחלקה עם נתונים דומים לחלקה מושא ההליך להמציא חוות דעת‬</w:t>
        <w:br/>
        <w:t>‫של מומחה בתנועה כתנאי מוקדם לדיון בבקשה להיתר‪ .‬בהסתמך על חוות הדעת של מומחה התנועה‬</w:t>
        <w:br/>
        <w:t>‫מטעם הנתבעים‪ ,‬ברי כי כיום לא היה ניתן לקבל היתר בניה שיאשר כניסה לחלקה ברכב‪ .‬המומחה‬</w:t>
        <w:br/>
        <w:t>‫בן צבי‪ ,‬אישר בחקירתו הנגדית כי תכנית טב‪ 99-‬וטב‪ 210-‬לא חלו בשנת ‪ 1979‬עת הוגשה ואושרה‬</w:t>
        <w:br/>
        <w:t>‫הבקשה להיתר בניה‪ ,‬ראו עדותו בעמ' ‪ 11‬לפרוטוקול שורות ‪.10-14‬‬</w:t>
        <w:br/>
        <w:t>‫משלא הגישו התובעים חוות דעת מטעמם הרי שלא הופרכה טענת הנתבעים לגבי גודל שיפוע הדרך‬         ‫‪.117‬‬</w:t>
        <w:br/>
        <w:t>‫בחלקה‪ .‬יחד עם זאת‪ ,‬יש לזכור שהיתר הבניה שניתן נבחן בהתאם לתקנים ולהנחיות שהיו קיימים‬</w:t>
        <w:br/>
        <w:t>‫במועד בו ניתן ההיתר ולא ניתן לבחון תקפותו של היתר בנייה ישן לאורם של נהלים ותקנים חדשים‬</w:t>
        <w:br/>
        <w:t>‫שהתקבלו שנים לאחר מכן‪ ,‬וראו אישור המומחה אסיף‪ ,‬עורך חוות הדעת מטעם הנתבעים‪ ,‬לכך‬</w:t>
        <w:br/>
        <w:t>‫שהכללים שנהוגים היום לעניין אישור חניה לא היו נהוגים בשנת ‪ ,1979‬עת אושרה הבקשה להיתר‬</w:t>
        <w:br/>
        <w:t>‫בניה (עמ' ‪ 6‬לפרוטוקול שורות ‪ ,)42-46‬וראו בעניין גם את עדותה של הגב' אורלי בן שושן‪ ,‬סגנית‬</w:t>
        <w:br/>
        <w:t>‫מהנדס הוועדה לתכנון ובניה בקרית טבעון‪ ,‬שאישרה כי בנתונים הקיימים של החלקה כיום לא היה‬</w:t>
        <w:br/>
        <w:t>‫ניתן היתר בנייה המאפשר כניסה ברכב לחלקה זו‪ ,‬אך חדדה והבהירה כי במועד בו ניתן היתר הבניה‬</w:t>
        <w:br/>
        <w:t>‫לא חלו אותן תכניות‪ ,‬וכי רק בסביבות שנת ‪ 2012‬נכנסה תקנה פנימית שהחמירה את הנהלים לגבי‬</w:t>
        <w:br/>
        <w:t>‫אישור חניה בשיפועי קרקע מעל ‪ ,15%‬ראו עדותה בעמ' ‪ 14‬לפרוטוקול‪.‬‬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שגם המומחה מטעם הנתבעים אישר בעדותו כי גם שיפוע של ‪ 20%‬לא‬          ‫‪.118‬‬</w:t>
        <w:br/>
        <w:t>‫מהווה מכשול להגיע למקום החניה‪ ,‬ראו עדותו בעמ' ‪ 5‬לפרוטוקול שורות ‪ ,43-44‬וכן העיד בעמ' ‪6‬‬</w:t>
        <w:br/>
        <w:t>‫שורות ‪17-20‬לפרוטוקול‪" :‬הבעיה היא לא השיפוע‪ ...‬אלא רדיוסי הסיבוב‪ ,‬שאינם קיימים"‪.‬‬</w:t>
        <w:br/>
        <w:t>‫לעניין היתכנות הכניסה ברכב לחניה בנתונים הקיימים בחלקה אפנה גם לעדות הגב' שושן‪ ,‬סגנית‬      ‫‪.119‬‬</w:t>
        <w:br/>
        <w:t>‫מהנדס הוועדה המקומית‪ ,‬בעמ' ‪ 15‬לפרוטוקול שורות ‪:14-15‬‬</w:t>
        <w:br/>
        <w:t>‫"ש‪ :‬לפי מה שאת רואה בהיתר הבניה‪ ,‬הוועדה אישרה את התכנית ולא נראית מניעה שרכב‬</w:t>
        <w:br/>
        <w:t>‫ייכנס מרח' העמק דרך כביש האספלט ויסתובב כאן לשביל הגרנוליט שקיים פה אל מקום‬</w:t>
        <w:br/>
        <w:t>‫החניה‪.‬‬</w:t>
        <w:br/>
        <w:t>‫ת‪ :‬על פניו איני רואה מניעה‪.".‬‬</w:t>
        <w:br/>
        <w:t>‫כמו כן אפנה לעדות המומחה מר אסיף בעמ' ‪ 8‬לפרוטוקול שורות ‪ 15-17‬שם אישר המומחה כי‬</w:t>
        <w:br/>
        <w:t>‫ניתן לנסוע בשביל בקלנועית‪ ,‬ולא הכחיש את כי רכבים קטנים יכולים לעבור גם כן בשביל ללא‬</w:t>
        <w:br/>
        <w:t>‫בעיה‪.‬‬</w:t>
        <w:br/>
        <w:t>‫סיכום האמור מעלה כי כניסה ברכב לשביל בשיפוע כה חד ובנתוני החלקה הקיימים לא היה מאושר‬       ‫‪.120‬‬</w:t>
        <w:br/>
        <w:t>‫כיום אך היה חוקי ותקין במועד בו הוגשה הבקשה להיתר‪ .‬כן עלה מהעדויות כי אין מניעה להיכנס‬</w:t>
        <w:br/>
        <w:t>‫ברכב לחלקה בשיפוע הנתון אלא שרדיוס הסיבוב בין שביל האספלט לשביל הגרנוליט מכביד‬</w:t>
        <w:br/>
        <w:t>‫ומקשה‪.‬‬</w:t>
        <w:br/>
        <w:t>‫לכך יש להוסיף את העובדה שהתובעים‪ ,‬אשר טוענים לסיכון חיי אדם בעקבות נסיעה בשביל‬             ‫‪.121‬‬</w:t>
        <w:br/>
        <w:t>‫שהשיפוע שלו מגיע ל‪ ,20%-‬עושים בעצמם שימוש בשביל האספלט לשם הגעה ברכב לדירתם ולחניה‬</w:t>
        <w:br/>
        <w:t>‫הנוספת שהם הכשירו לעצמם בתחום החלקה‪.‬‬</w:t>
        <w:br/>
        <w:t>‫טענה נוספת שהועלתה בחוות דעתו של אלי אסיף היא שרוחב רכב פרטי טיפוסי הוא ‪ 1.66-1.74‬מ'‬       ‫‪.122‬‬</w:t>
        <w:br/>
        <w:t>‫(ללא מראות) מה שמחייב את הרחבת שביל הגרנוליט שהינו ברוחב של ‪ 1.90‬מ'‪ ,‬ראו סעיף ‪2.3.2‬‬</w:t>
        <w:br/>
        <w:t>‫לחוות הדעת‪ .‬לטענתו‪ ,‬ביטול הגינה הקיימת משני עברי שביל הגרנוליט יביא לכך שהרכבים ינועו‬</w:t>
        <w:br/>
        <w:t>‫במרחק של כ‪ 1.5-‬מ' מדלת ומחלונות דירת הנתבעים‪ ,‬והנסיעה בין גדר החלקה לבין הבית תיצור‬</w:t>
        <w:br/>
        <w:t>‫רעש וזיהום אוויר בדירת הנתבעים‪ ,‬ראו סעיף ‪ 2.3.3‬לחוות הדעת‪ .‬גם מר ברנשטיין‪ ,‬נהג המונית‬</w:t>
        <w:br/>
        <w:t>‫שהעיד מטעם הנתבעים‪ ,‬אישר בחקירתו הנגדית‪ ,‬עמ' ‪ 10‬לפרוטוקול שורות ‪ ,1-26‬כי ניתן להיכנס‬</w:t>
        <w:br/>
        <w:t>‫לחניה עם רכב קטן במיוחד‪ ,‬אלא שלטענתו זה "סיוט אחד גדול למשפחה שצריכה לגור ולהתנהל‬</w:t>
        <w:br/>
        <w:t>‫בבית פרטי‪ ...‬כשיש סיכוי שרכב ייסע לך על מפתן הדלת‪."...‬‬</w:t>
        <w:br/>
        <w:t>‫לא מצאתי למנוע‪ ,‬בשל טענה זו‪ ,‬מהתובעים נסיעה בשביל הגרנוליט‪ .‬אין ליתן יד לניסיון צד לחוזה‬   ‫‪.123‬‬</w:t>
        <w:br/>
        <w:t>‫להתחמק מהתחייבותו בשל נתונים שהיו ידועים לו עובר לכריתת החוזה והוא בחר‪ ,‬על אף קיומם‪,‬‬</w:t>
        <w:br/>
        <w:t>‫לחתום על החוזה‪ .‬כפי שפורט לעיל‪ ,‬התרשמתי כי הנתבע היה ער להשלכות הנסיעה ברכב בשביל‪,‬‬</w:t>
        <w:br/>
        <w:t>‫ובגינן אף ניסה לצמצם זכות זו ככל יכולתו‪ .‬בסופו של יום אין חולק כי הנתבע חתם על חוזה‬</w:t>
        <w:br/>
        <w:t>‫והתחייב למתן זכות מעבר ברכב בשביל‪ ,‬על אף קרבתו של השביל לביתו‪ .‬בנסיבות אלו‪ ,‬אין למקום‬</w:t>
        <w:br/>
        <w:t>‫לטעמי להתערב בחופש החוזים ולאפשר לנתבע להשתחרר מהתחייבותו זו‪.‬‬</w:t>
        <w:br/>
        <w:t>‫הקיר‪-‬‬</w:t>
        <w:br/>
        <w:t>‫המומחה אסיף אישר כי הסרת הקיר תרווח את המעבר בשביל‪ ,‬ראו עדותו בעמ' ‪ 8‬לפרוטוקול שורות‬       ‫‪.124‬‬</w:t>
        <w:br/>
        <w:t>‫‪.26-29‬‬</w:t>
        <w:br/>
        <w:t>‫התובע העיד כי אין הכרח לשנות את מיקומו של קיר הלבנים האדומות המצוי בסמוך לכניסה לדירת‬      ‫‪.125‬‬</w:t>
        <w:br/>
        <w:t>‫הנתבעים‪ ,‬ראו עדותו בעמ' ‪ 9‬לפרוטוקול שורות ‪.2-4‬‬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ליתן צו בעניין הן לאור עמדת התובע והן לאור העובדה שבכתב התביעה עתרו התובעים‬      ‫‪.126‬‬</w:t>
        <w:br/>
        <w:t>‫למתן צו עשה שיחייב את הנתבעים לקיים את החוזה ולאפשר מעבר בשביל אך לא התבקש בו סעד‬</w:t>
        <w:br/>
        <w:t>‫מפורש בעניין הקיר‪.‬‬</w:t>
        <w:br/>
        <w:t>‫חניית הנתבעת בשביל‪-‬‬</w:t>
        <w:br/>
        <w:t>‫מחומר הראיות עלה כי הנתבעים חונים רכב אחד בחניה השנייה שהקימו בשטחם ורכב שני הם‬           ‫‪.127‬‬</w:t>
        <w:br/>
        <w:t>‫מחנים בשביל האספלט‪ ,‬ראו אישור הנתבעת בעדותה לכך שהיא חונה בשביל האספלט‪ ,‬עמ' ‪16‬‬</w:t>
        <w:br/>
        <w:t>‫לפרוטוקול שורות ‪.2-10‬‬</w:t>
        <w:br/>
        <w:t>‫מחומר הראיות עלה כי חנייה בשביל האספלט תסכל אפשרות הגעה ברכב לחניות‪.‬‬        ‫‪.128‬‬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  <w:br/>
        <w:t>‫מוצאת אני לקבוע כי החוזה‪ ,‬ת‪ ,1/‬שריר‪ ,‬קיים ומחייב‪ .‬מכוחו זכאים התובעים לזכות מעבר ברגל‬     ‫‪.129‬‬</w:t>
        <w:br/>
        <w:t>‫להם ולבאי ביתם‪ ,‬וכן זכאים הם לזכות מעבר ברכב של משפחת התובעים בלבד‪ .‬הזכות תחייב את‬</w:t>
        <w:br/>
        <w:t>‫התובעים ואת הנתבעים ותחול גם על מי שיבוא במקומו של צד שימכור או יעביר את זכויותיו בדירה‬</w:t>
        <w:br/>
        <w:t>‫לאחר‪.‬‬</w:t>
        <w:br/>
        <w:t>‫אני מורה לנתבעים לגזום את הצמחייה המצויה משני עברי שביל הגרנוליט באופן שמגבול החלקה‬       ‫‪.130‬‬</w:t>
        <w:br/>
        <w:t>‫ועד הבית לא יהיה קיים כל מכשול המפריע לתנועת רכב בשביל‪ .‬בשים לב להצהרת התובעים‪ ,‬בסעיף‬</w:t>
        <w:br/>
        <w:t>‫‪ 13‬לתצהיר התובעת ובסעיפים ‪ 47‬ו‪ 50-‬לתצהיר התובע‪ ,‬כי אין בדעתם לעשות שימוש בשביל לצורך‬</w:t>
        <w:br/>
        <w:t>‫כניסה ברכב כל עוד יתאפשר להם להחנות רכבם בחלקת פרידמן‪ ,‬האמור יבוצע בתוך ‪ 14‬יום מיום‬</w:t>
        <w:br/>
        <w:t>‫קבלת הודעה מהתובעים‪ ,‬שתשלח בדואר רשום עם אישור מסירה‪ ,‬בה מודיעים התובעים לנתבעים‬</w:t>
        <w:br/>
        <w:t>‫מהו המועד ממנו והלאה נמנעת מהם חניה בחלקת פרידמן‪.‬‬</w:t>
        <w:br/>
        <w:t>‫נית ן בזאת צו מניעה קבוע שיאסור על הנתבעים או על מי מטעמם להחנות רכב בשביל האספלט‪ .‬צו‬     ‫‪.131‬‬</w:t>
        <w:br/>
        <w:t>‫מניעה זה ייכנס לתוקף בתוך שבוע ימים מיום קבלת הודעת התובעים‪ ,‬כמפורט בסעיף ‪ 128‬לפסק‬</w:t>
        <w:br/>
        <w:t>‫דיני‪.‬‬</w:t>
        <w:br/>
        <w:t>‫אני מורה לרשם המקרקעין לרשום הערה על קיומו של פסק דין בגוש ‪ 11392‬חלקה ‪ .105‬ההערה‬          ‫‪.132‬‬</w:t>
        <w:br/>
        <w:t>‫תירשם על זכויות התובע והנתבע ותמחק רק עם רישום תקנון מוסכם לבית המעגן את הוראות‬</w:t>
        <w:br/>
        <w:t>‫החוזה בתוכו‪.‬‬</w:t>
        <w:br/>
        <w:t>‫בסעיף ‪ 50‬לכתב התביעה עתרו התובעים למתן סעד שיחייב את הנתבעים לחתום על התקנון‬              ‫‪.133‬‬</w:t>
        <w:br/>
        <w:t>‫המוסכם שהוכן ע"י בא כוחם‪ .‬בסעיף ‪ 43‬לכתב התביעה מציינים התובעים כי התקנון לא צורף לכתב‬</w:t>
        <w:br/>
        <w:t>‫התביעה מהטעם שנערך לצרכי מו"מ בלבד‪ .‬היות ולא הוגש התקנון המוסכם לחתימה ממילא לא‬</w:t>
        <w:br/>
        <w:t>‫ניתן ליתן סעד המורה לנתבעים לחתום על תקנון מוסכם‪ ,‬מה גם שספק רב אם הסעד מצוי בסמכותו‬</w:t>
        <w:br/>
        <w:t>‫העניינית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,‬ביחד ולחוד‪ ,‬בהוצאות התובעים‪ ,‬ביחד‪ ,‬בסך של ‪ ₪ 1,000‬ובהוצאות‬         ‫‪.134‬‬</w:t>
        <w:br/>
        <w:t>‫משפט בסך כולל של ‪ .₪ 10,000‬סכום שלא ישולם בתוך ‪ 30‬יום מיום קבלת פסק הדין יישא הפרשי‬</w:t>
        <w:br/>
        <w:t>‫הצמדה וריבית מיום הגשת התביעה (‪ )10.12.18‬ועד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תיק‪8/799/2018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,‬ד' בטבת תש"ף (‪ ,)1.1.20‬בהעדר הצדדים‪.‬‬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8/799/2018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