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8/816/2018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2019-12-02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‫יוגב ויינשטין צבי‪ ,‬ת‪.‬ז ‪030009567‬‬      ‫‪1‬‬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‫יוגב ויינשטין גילה‪ ,‬ת‪.‬ז ‪050334788‬‬       ‫‪2‬‬</w:t>
        <w:br/>
        <w:t>‫באמצעות ב"כ‪ :‬עו"ד שנידור ישי‬</w:t>
        <w:br/>
        <w:t>‫פל"ים ‪ ,7‬חיפה‬</w:t>
        <w:br/>
        <w:t>‫טל'‪ 077-5472001:‬פקס‪077-5472003:‬‬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‫שטינברג ניסן חנה‪ ,‬ת‪.‬ז ‪053912671‬‬                                     ‫נתבעת‬</w:t>
        <w:br/>
        <w:t>‫באמצעות ב"כ‪ :‬עו"ד ישראל הרפז‬</w:t>
        <w:br/>
        <w:t>‫שמריהו לוין ‪ ,7‬חיפה‬</w:t>
        <w:br/>
        <w:t>‫טל'‪ 04-8660947:‬פקס‪04-8660948:‬‬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רשאית הנתבעת‪ ,‬שהיא בעלים של דירה בבית משותף‬                 ‫‪.1‬‬</w:t>
        <w:br/>
        <w:t>‫(להלן‪" :‬הבית") לבנות משטח עץ מעל פרגולה המצויה בשטח הרכוש המשותף‪ ,‬חרף התנגדותם‬</w:t>
        <w:br/>
        <w:t>‫של התובעים‪ ,‬שהם בעלים של דירה אחרת באותו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טרם נרשם כבית משותף‪ .‬הוא מורכב משני בניינים בני ארבע דירות כל אחד‬          ‫‪.2‬‬</w:t>
        <w:br/>
        <w:t>‫ומזוהה כחלקה ‪ 179‬בגוש ‪ .11200‬חזית בניין התובעים גובלת ברחוב דורות ‪ ,13‬חיפה‪ .‬במפלס‬</w:t>
        <w:br/>
        <w:t>‫הנמוך ממנו‪ ,‬גובלת חזית בניין הנתבעת ברחוב הל"ה ‪ ,16‬חיפה‪ .‬בתווך‪ ,‬בין שני הבניינים‪ ,‬קיימות‬</w:t>
        <w:br/>
        <w:t>‫חצרות ושביל גישה המחבר בין רח' דורות לרח' הל"ה‪.‬‬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הקימה מבנה קבע מאסיבי ללא היתר בניה וללא הסכמות יתר בעלי הדירות בבית‪.‬‬               ‫‪.3‬‬</w:t>
        <w:br/>
        <w:t>‫שטחו עולה על ‪ 39‬מ"ר וסביב לו נבנו מעקות בגובה של כ‪ 80-‬ס"מ (להלן‪" :‬בימת העץ")‪.‬‬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החצרות בהיקף שני המבנים מהוות רכוש משותף אך אין מחלוקת כי קיימת חלוקה‬                   ‫‪.4‬‬</w:t>
        <w:br/>
        <w:t>‫היסטורית של החצרות באופן שבימת העץ נבנה בשטח המצוי בחזקה ייחודית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‫בימת העץ אינו מהווה הרחבת דירה‪ .‬אשר על כן‪ ,‬נדרשת הסכמה פה אחד של כל בעלי הדירות‬            ‫‪.5‬‬</w:t>
        <w:br/>
        <w:t>‫בבית לבנייתו‪ .‬לחלופין‪ ,‬וככל שיתברר שבהרחבה עסקינן‪ ,‬אין לנתבעת את שיעור ההסכמה‬</w:t>
        <w:br/>
        <w:t>‫הקבוע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.6‬הקמת בימת העץ אינה יכולה להיחשב שימוש סביר ברכוש המשותף הפוטר את הנתבעת מקבלת‬</w:t>
        <w:br/>
        <w:t>‫הסכמות יתר בעלי הדירות בבית לבנייתו‪ .‬משטח העץ מאסיבי והקמתו מהווה שינוי ברור ופגיעה‬</w:t>
        <w:br/>
        <w:t>‫מובהקת ברכוש המשותף הדורש מכוח סעיף ‪ 2‬לתקנון המצוי את הסכמת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‫ההרחבה שביצעו התובעים אינה יכולה להוות "הרחבה דומה" כמשמעותה בסעיף ‪(71‬ג) לחוק‬          ‫‪.7‬‬</w:t>
        <w:br/>
        <w:t>‫המקרקעין באשר התובעים ביצעו הרחבה של ממש בדירתם‪ ,‬ואילו בימת העץ שבנתה הנתבעת‬</w:t>
        <w:br/>
        <w:t>‫נבנה במנותק מדירתה באופן שאינו יכול להיחשב הרחבה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העץ מהווה מפגע בטיחותי לבית ומגדיל את חשיפתו לסכנת שריפה‪.‬‬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זוגה של הנתבעת הינו אדריכל ותיק ובקיא‪ .‬בניית בימת העץ ללא היתר מעידה על חוסר תום‬    ‫‪.9‬‬</w:t>
        <w:br/>
        <w:t>‫לב שבא לידי ביטוי גם בבניית משרד תוך כדי ניהול ההליך תחת הפרגולה ללא היתר בניה וללא‬</w:t>
        <w:br/>
        <w:t>‫הסכמות בעלי הדירות האחרים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‫מיקום בימת העץ בגובה דומה לגובה חלון חדר השינה של התובעים‪ ,‬ובקרבה יתירה להם‪ ,‬באופן‬     ‫‪.10‬‬</w:t>
        <w:br/>
        <w:t>‫שמנוגד לתב"ע הדורשת מרחק של ‪ 6‬מטרים בין הבניינים‪ ,‬פוגעת באופן ממשי בפרטיות‬</w:t>
        <w:br/>
        <w:t>‫התובעים‪ .‬יש להורות על הריסתו אפילו אם תוגש הסכמה בשיעור הנדרש לפי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הכבידה על ניהול התיק בטענות סרק‪ ,‬כפתה על התובעים לנהל בו הוכחות והפרה את‬        ‫‪.11‬‬</w:t>
        <w:br/>
        <w:t>‫צו המניעה‪ .‬יש להתחשב בכך בפסיקת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הנתבעת‪-‬‬</w:t>
        <w:br/>
        <w:t>‫בימת העץ אינו מצריך היתר בניה‪ .‬הוא נבנה לשימוש נכדי הנתבעת לשם יצירת זיכרונות נעימים‬   ‫‪.12‬‬</w:t>
        <w:br/>
        <w:t>‫מבית סבא ויכלול‪ ,‬עם סיום בנייתו‪ ,‬הסתרה שתקנה פרטיות מלאה לשני הצדדים באופן שיאיין‬</w:t>
        <w:br/>
        <w:t>‫את טענת התובעים לפגיעה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אין להלין אלא על עצמם שכן הם שבחרו לבנות את חדר השינה שלהם בקרבה יתירה‬         ‫‪.13‬‬</w:t>
        <w:br/>
        <w:t>‫לדירת הנתבעת לכיוון רחוב הל"ה חלף שיבנו אותו בצידה השני של דירתם‪ ,‬לכיוון רחוב דורות‪.‬‬</w:t>
        <w:br/>
        <w:t>‫טענתם לפגיעה בפרטיות חסרת ניקיון כפיים‪.‬‬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ההרחבה שביצעו התובעים בדירתם‪ ,‬יש לראותם כמסכימים להרחבה דומה מכוח סעיף‬            ‫‪.14‬‬</w:t>
        <w:br/>
        <w:t>‫‪71‬ב(ג)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מתנהל‪ ,‬מאז ומתמיד‪ ,‬ללא צורך בהסכמות וללא קיום אסיפה כללית‪.‬‬     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‫בימת העץ מהווה גג נוסף למשרד שנבנה תחתיו ונמצא בהליך לגליזציה בוועדת התכנון והבניה‪.‬‬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.17‬שני המבנים מהווים בית מורכב‪ ,‬ומשכך‪ ,‬לא נדרשות הסכמות התובעים אשר דירותיהם מצויות‬</w:t>
        <w:br/>
        <w:t>‫במבנה האחר‪ ,‬לבניית בימת העץ‪.‬‬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‫למעט התובעים‪ ,‬אף לא אחד מבעלי הדירות בבית מתנגד לבנייה‪.‬‬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הסתייעה ביועץ מומחה לבטיחות אש והעץ טופל בחומר מעכב בעירה כנדרש על פי תקן‪.‬‬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התביעה ולחייב את התובעים בהוצאות משפט ושכ"ט עו"ד‪.‬‬       ‫‪.20‬‬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16.1.2019‬ניתן על ידי צו מניעה זמני שאסר על הנתבעת לעשות כל שימוש במשטח העץ‬     ‫‪.21‬‬</w:t>
        <w:br/>
        <w:t>‫נשוא התביעה לרבות המשך ביצוע עבודות בניה נוספות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צרפה לכתב הגנתה תכנית אשר על גביה הוספו הערותיה‪ .‬מבלי לקבוע כי האמור משקף‬     ‫‪.22‬‬</w:t>
        <w:br/>
        <w:t>‫נאמנה מידות‪ ,‬שטחים או מרחקים בפועל‪ ,‬מצאתי לצרפה לפסק דיני על מנת ליתן תמונה ברורה‬</w:t>
        <w:br/>
        <w:t>‫יותר אשר תבהיר‪ ,‬ולו באופן משוער‪ ,‬את המפורט בתיאור ממצאי הביקור במקום שיובאו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2.10.2019‬קיימתי ביקור במקום בנוכחות הצדדים ובאי כוחם על מנת להתרשם באופן‬       ‫‪.23‬‬</w:t>
        <w:br/>
        <w:t>‫בלתי אמצעי מהנטען‪ .‬להלן הנתונים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.‬הבית מורכב משני מבנים המצויים על חלקה במדרון‪ ,‬באופן שהמבנה הפונה לכיוון רח'‬</w:t>
        <w:br/>
        <w:t>‫דורות ומכיל ‪ 4‬דירות (להלן‪" :‬המבנה העליון") נבנה במפלס גבוה מהמבנה הפונה לכיוון רח'‬</w:t>
        <w:br/>
        <w:t>‫הל"ה ומכיל אף הוא ‪ 4‬דירות (להלן‪" :‬המבנה התחתון")‪.‬‬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‫ב‪ .‬דירת הנתבעת מצויה בקומה העליונה של המבנה התחתון‪ ,‬ודירת התובעים מצויה במפלס‬</w:t>
        <w:br/>
        <w:t>‫הקרקע של המבנה העליון‪ .‬בשל המבנה הטופוגרפי המשופע של החלקה‪ ,‬מפלס החלונות‬</w:t>
        <w:br/>
        <w:t>‫בדירת הנתבעת נמוכים ממפלס החלונות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.‬לכל אחד מהצדדים להליך קיימת חצר מגודרת המשמשת אותם בשימוש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.‬בין החצר המשמשת את הנתבע לחצר המשמשת את התובעים עובר שביל שרוחבו כמטר‬</w:t>
        <w:br/>
        <w:t>‫והוא מגיע מרח' דורות לרח' הל"ה (להלן‪" :‬השביל")‪.‬‬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.‬בשנות ה‪ 90-‬הרחיבו התובעים את דירתם באמצעות הוספת חדרי שינה לכיוון דירת‬</w:t>
        <w:br/>
        <w:t>‫הנתבעת‪ ,‬באופן שההרחבה מסתיימת במרחק של כמטר מהשביל‪.‬‬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.‬בחצר הנתבעת קיימת פרגולה מעץ אשר תוך כדי ניהול ההליך נסגרה באמצעות אלומיניום‬</w:t>
        <w:br/>
        <w:t>‫וזכוכית והוסבה לשמש כמשרד אדריכל לבעלה של הנתבעת‪ .‬הכניסה לאותו המשרד היא‬</w:t>
        <w:br/>
        <w:t>‫מתוך החצר‪ .‬לא קיים חיבור ישיר בין דירת הנתבעת למשרד‪ ,‬אלא מדובר במשרד המהווה‬</w:t>
        <w:br/>
        <w:t>‫יחידה נפרדת ועצמאית בחצר (להלן‪" :‬המשרד")‪.‬‬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.‬הנתבעת בנתה מעל המשרד מבנה מעץ בשטח של כ‪ 39-‬מ"ר מוקף במעקות עץ‪ .‬גג המשרד‬</w:t>
        <w:br/>
        <w:t>‫אינו משמש כרצפת בימת העץ‪ ,‬שכן בין שניהם קיים מרווח אוויר כלשהו‪.‬‬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.‬לבימת העץ‪ ,‬אשר מצוי מעל המשרד שבנתה הנתבעת‪ ,‬לא קיים חיבור לדירת הנתבעת וגם‬</w:t>
        <w:br/>
        <w:t>‫לא קיים חיבור למשרד‪ .‬על מנת לעלות אל בימת העץ נדרש לצאת מדירת הנתבעת לחצר‬</w:t>
        <w:br/>
        <w:t>‫ולטפס בה על סולם עץ אנכי המוביל למבנה‪ ,‬בדומה לבתים שנבנים על עצים‪.‬‬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.‬מדובר בבימת העץ גדול אשר ניתן לצפות ממנו לתוך דירת התובעים‪ .‬הוא מגיע כמעט עד‬</w:t>
        <w:br/>
        <w:t>‫קצה החצר שבשימוש הנתבעת‪ ,‬והוא מרוחק מטרים בודדים בלבד מחלונות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‫לבקשת הנתבעת נקבע התיק לשמיעת ראיות‪ .‬בדיון ההוכחות שהתקיים ביום ‪ 11.9.19‬העיד‬        ‫‪.24‬‬</w:t>
        <w:br/>
        <w:t>‫מטעם התביעה התובע מס' ‪ ,1‬ומטעם ההגנה העיד בן זוגה של הנתבעת‪ ,‬אלי ניסן‪.‬‬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בע"פ‪ ,‬וכעת נותר לי להכריע בשאלות שבמחלוקת‪.‬‬     ‫‪.25‬‬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ולהורות לנתבעת לפרק את בימת העץ שנבנה מעל‬      ‫‪.26‬‬</w:t>
        <w:br/>
        <w:t>‫המשרד ולהשיב את המצב לקדמותו‪ ,‬הכל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.27‬אין מחלוקת בין הצדדים על כך שהחצר בהיקף שני המבנים היא רכוש משותף‪ ,‬וגם לא קיימת‬</w:t>
        <w:br/>
        <w:t>‫מחלוקת על כך שקיימת הסכמה שבנוהג מכוחה קיימת חלוקת שימוש לגבי החצרות של הבית‬</w:t>
        <w:br/>
        <w:t>‫באופן שלכל אחת מהדירות בבית חצר המשמשת אותה באופן ייחודי‪ ,‬ראו בעניין את סעיפים‬</w:t>
        <w:br/>
        <w:t>‫‪ 12-14‬לתצהיר עדות ראשית מטעם התובע ואת עדות מר ניסן בעמ' ‪ 10‬לפרוטוקול הדיון מיום‬</w:t>
        <w:br/>
        <w:t>‫‪ 11.9.19‬שורות ‪.26-29‬‬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לא הייתה קיימת מחלוקת בין הצדדים על כך שבימת העץ נבנה בחצר אשר בשימושה‬                    ‫‪.28‬‬</w:t>
        <w:br/>
        <w:t>‫הייחודי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חלוקה שבנוהג משמעה אפשרות לבנות בשטח שבשימוש ייחודי ללא הסכמות‪-‬‬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שהחצר בה נבנה בימת העץ מעולם לא הוצמדה לדירת הנתבעת וקיימת‬                  ‫‪.29‬‬</w:t>
        <w:br/>
        <w:t>‫לנתבעת רק הזכות להחזיק ולהשתמש בה מכוח חלוקה שבנוהג‪.‬‬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‪(55‬ג) לחוק המקרקעין נקבע‪" :‬הוצמד חלק מסויים מהרכוש המשותף לדירה פלונית‪,‬‬                ‫‪.30‬‬</w:t>
        <w:br/>
        <w:t>‫לא יחולו עליו הוראות פרק זה בנוגע לרכוש המשותף‪ ,‬ודינו לכל דבר כדין הדירה שאליה‬</w:t>
        <w:br/>
        <w:t>‫הוצמד‪".‬‬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‫אפילו זכותה של הנתבעת בחצר הייתה מגעת למעמד הקנייני של הצמדה ממש‪ ,‬וזכותה זו‪,‬‬                 ‫‪.31‬‬</w:t>
        <w:br/>
        <w:t>‫כאמור‪ ,‬נופלת ממעמד של הצמדה נקבע בפסיקה כי‪" -‬יש לאבחן בין הצמדה של חלק מן הרכוש‬</w:t>
        <w:br/>
        <w:t>‫המשותף לדירה מסויימת לבין הרשות לבנות‪ .‬גם אם יש הסכמה להצמדה‪ ,‬אין פירושו עדיין‬</w:t>
        <w:br/>
        <w:t>‫כי יש בכך גם משום הסכמה של יתר בעלי הדירות לבניה" (ע"א ‪ 239/79‬גלבורט נ' הממונה על‬</w:t>
        <w:br/>
        <w:t>‫המרשם‪ ,‬פ"ד לד(‪( )1980( 811 ,807 )2‬להלן‪" :‬עניין גלבורט"); ע"א ‪ 749/76‬יוסף נ' בכר‪ ,‬פ"ד לב‬</w:t>
        <w:br/>
        <w:t>‫(‪.)1978( 617 )3‬‬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כי ‪" -‬הצמדת שטח מסויים לדירה אינה מעניקה לבעל הדירה את הזכות לנהוג בשטח‬              ‫‪.32‬‬</w:t>
        <w:br/>
        <w:t>‫ההצמדה מנהג בעלים לכל דבר ועניין‪ .‬אמנם הוא זכאי כבעלים להחזיק ולהשתמש בשטח‬</w:t>
        <w:br/>
        <w:t>‫באופן בלעדי ללא הפרעה‪ ,‬אולם אינו רשאי לבנות ללא הסכמת יתר בעלי הדירות‪ ,‬גם אם קיבל‬</w:t>
        <w:br/>
        <w:t>‫על כך היתר בנייה מאת הרשויות המוסמכות‪ .‬זכותו לבנות מותנית בהסכמה בכתב מאת כל‬</w:t>
        <w:br/>
        <w:t>‫יתר בעלי הדירות"‪ ,‬ראו אריה איזנשטיין יסודות והלכות בדיני מקרקעין – חלק שלישי בתים‬</w:t>
        <w:br/>
        <w:t>‫משותפים ‪( )2001( 116-117‬להלן‪" :‬איזנשטיין")‪.‬‬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,‬בנייה בבית משותף‪ ,‬בין אם ברכוש המשותף בין אם בהצמדה הפרטית‪ ,‬דורשת את‬                   ‫‪.33‬‬</w:t>
        <w:br/>
        <w:t>‫הסכמות בעלי הדירות בבית‪ ,‬וראו את ע"א ‪ 7156/96‬שואעי נ' בכרך פ"ד נג(‪)1999( 476 ,469 )1‬‬</w:t>
        <w:br/>
        <w:t>‫שם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‫"יש להבחין בין הצמדת חלק מחלקת הרכוש המשותף לאחת מן הדירות בבית המשותף‪ ,‬לבין‬</w:t>
        <w:br/>
        <w:t>‫זכות בעל הדירה לבנות על השטח הצמוד‪ .‬הצמדת שטח לדירתו מקנה לבעל הדירה זכות בעלות‬</w:t>
        <w:br/>
        <w:t>‫בשטח המוצמד‪ .‬אך מכאן לא נובע‪ ,‬שלבעל הדירה קמה זכות לבנות על השטח המוצמד‪ .‬זכויות‬</w:t>
        <w:br/>
        <w:t>‫הבניה בבית‪-‬משותף שייכות (מכוח בעלותם המשותפת בקרקע) לבעלי כל הדירות בבית‪,‬‬</w:t>
        <w:br/>
        <w:t>‫וניצולן על‪-‬ידי בעל‪-‬דירה מותנה בהסכמת יתר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,‬זכות ההצמדה לחוד וזכות הבנייה לחוד‪ .‬והצמדה אין משמעה מתן רשות אוטומטית‬</w:t>
        <w:br/>
        <w:t>‫לבעל ההצמדה לבנות בה ככל העולה על רוחו‪ ,‬לא כל שכן שלא קיימת זכות כאמור בשטח המצוי‬</w:t>
        <w:br/>
        <w:t>‫בחזקה ייחודית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היקף ההסכמה שנדרש לבניה‪-‬‬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‪ 18‬לחוק המקרקעין‪ ,‬התשכ"ט‪( 1969-‬להלן‪" :‬חוק המקרקעין‪/‬החוק")‪ ,‬שתוקן במטרה‬           ‫‪.34‬‬</w:t>
        <w:br/>
        <w:t>‫למנוע מן המיעוט בבית משותף את זכות הווטו‪ ,‬מפחית את שיעור ההסכמות להן נדרש בעל‬</w:t>
        <w:br/>
        <w:t>‫דירה בבואו לבנות ברכוש המשותף לשם הרחבת דירתו‪ .‬סעיף ‪71‬ב(א) קובע בו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‫"‪71‬ב‪( .‬א) 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‪71‬א לחוק המקרקעין הוגדרה "הרחבה" באופן הבא‪:‬‬        ‫‪.35‬‬</w:t>
        <w:br/>
        <w:t>‫"הרחבה" ‪ -‬הגדלה של שטח דירה קיימת בבית המשותף שניתן לקבל לגביה היתר בניה לפי‬</w:t>
        <w:br/>
        <w:t>‫תכנית בת‪-‬תוקף;"‬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‫בע״א (י‪-‬ם) ‪ 1415/00‬אברהם נ' אזרד‪( ,‬לא פורסם‪ )4.7.2001 ,‬נקבע כי גם בניית מרפסת נכללת‬    ‫‪.36‬‬</w:t>
        <w:br/>
        <w:t>‫בגדרו של סעיף ‪71‬ב(א)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‫דרך המלך בבנייה הוא קבלת היתר בנייה ורק לאחר מכן ביצועה בפועל‪ .‬ראיה לכך הוא תיקון‬      ‫‪.37‬‬</w:t>
        <w:br/>
        <w:t>‫‪ 18‬לחוק המקרקעין שבחר להפחית את שיעור ההסכמות לבנייה רק לגבי הגדלת שטח דירה‬</w:t>
        <w:br/>
        <w:t>‫"שניתן לקבל לגביה היתר בניה"‪ .‬הנתבעת‪ ,‬על אף שבעלה אדריכל שמוחזק כמי שמכיר את‬</w:t>
        <w:br/>
        <w:t>‫הצורך בהוצאת היתר בנייה טרם בניה‪ ,‬בחרה לבנות הן את בימת העץ והן את המשרד ללא‬</w:t>
        <w:br/>
        <w:t>‫היתר בנייה ורק לאחר מכן להגיש בקשה לגליזציה‪ ,‬ראו שורות ‪ 1-7‬בעמוד ‪ 9‬לעדות ניסן‪ .‬הפועל‬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‫היוצא הוא שלא הוכח לגבי הבניה כי ניתן לקבל לגביה היתר בניה‪ ,‬וכבר מטעם זה לא חל עליה‬</w:t>
        <w:br/>
        <w:t>‫סעיף ‪71‬ב(א) לחוק המקרקעין ולא חל הרוב המופחת שנקבע בסעיף‪.‬‬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יצוין כי במונח הרחבה נכללת "כל הגדלה המהווה המשך טבעי של הדירה ‪ . . .‬אנכית‪ ,‬כגון‪,‬‬     ‫‪.38‬‬</w:t>
        <w:br/>
        <w:t>‫בנייה על גג הבית‪ ,‬שהוא רכוש משותף וחיבור התוספת שנבנתה לדירה שמתחתיה ‪ . . .‬אופקית‪,‬‬</w:t>
        <w:br/>
        <w:t>‫כגון‪ ,‬בניית מרפסת או סגירתה‪ .‬התנאי להרחבה הוא כי ההרחבה תהא מתוך דירת המבקש"‬</w:t>
        <w:br/>
        <w:t>‫(איזנשטיין‪ ,‬בעמוד ‪( )223‬ההדגשה שלי‪ ,‬י"ל)‪.‬‬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.‬כוחו של התיקון‪ ,‬שהחליף את המצב המשפטי שקדם לו לפיו "רק בהסכמה של כל בעלי‬          ‫‪.39‬‬</w:t>
        <w:br/>
        <w:t>‫הדירות ניתן היה לבצע בניה ברכוש המשותף" (תיק מפקח (חי') ‪ 189/06‬סטר נ' בר עוז‪ ,‬פסקה‬</w:t>
        <w:br/>
        <w:t>‫‪( 10‬פורסם בנבו‪ )31.1.2007 ,‬יפה להרחבת דיור בלבד‪ .‬מכאן ש"לבניה ברכוש המשותף שאינה‬</w:t>
        <w:br/>
        <w:t>‫מתיישבת עם הרחבת דיור‪ ,‬נדרשת הסכמת כל בעלי הדירות"‪ ,‬ראו איזנשטיין בספרו הנ"ל‬</w:t>
        <w:br/>
        <w:t>‫בעמוד ‪.212‬‬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את רע"א ‪ 11017/08‬פל נ' ליבוביץ (פורסם בנבו‪ )16.8.2010 ,‬שם נקבע כי שיעור ההסכמות‬      ‫‪.40‬‬</w:t>
        <w:br/>
        <w:t>‫המופחת שנקבע בסעיף ‪71‬ב(א) לחוק המקרקעין חל גם כאשר מדובר בהרחבת דירה המתבצעת‬</w:t>
        <w:br/>
        <w:t>‫על גבי 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‫לדידי‪ ,‬לא ניתן לראות בבימת העץ הרחבה של דירת הנתבעת היות שכפי שהתרשמתי בביקור‬             ‫‪.41‬‬</w:t>
        <w:br/>
        <w:t>‫במקום בימת העץ אינו מהווה המשך טבעי של דירת הנתבעת‪ .‬היציאה אליו אינה מתוך דירת‬</w:t>
        <w:br/>
        <w:t>‫הנתבעת וגם לא מתוך המשרד‪ .‬וראו בעניין גם את דברי בא כוח הנתבעת בדיון מיום ‪25.3.19‬‬</w:t>
        <w:br/>
        <w:t>‫בשורה ‪ 5‬בעמוד ‪ 1‬שם הוא מאשר כי משטח העץ אינו מחובר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,‬על בנייתו של בימת העץ לא חל סעיף ‪71‬ב(א) לחוק המקרקעין לעניין שיעור‬            ‫‪.42‬‬</w:t>
        <w:br/>
        <w:t>‫ההסכמות המופחת‪.‬‬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הפנתה בטיעוניה גם להוראת סעיף ‪71‬ב(ג) לחוק המקרקעין הקובעת כי‪" -‬בעל דירה‬            ‫‪.43‬‬</w:t>
        <w:br/>
        <w:t>‫שהורחבה ייראה כמי שהסכים להרחבה דומה של כל דירה אחרת באותו בנין"‪ ,‬מר ניסן טען‬</w:t>
        <w:br/>
        <w:t>‫בהרחבה בסעיף ‪ 5‬לתצהירו כי יש לראות את התובעים כמסכימים היות שהם ביצעו הרחבה‬</w:t>
        <w:br/>
        <w:t>‫דומה בדירתם‪ .‬משקבעתי כי אין המדובר ב"הרחבה" כמשמעותה בסעיף ‪71‬ב לחוק המקרקעין‬</w:t>
        <w:br/>
        <w:t>‫ממילא לא חל עליה סעיף ‪71‬ב(ג) לחוק המקרקעין שעניינו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אציין‪ ,‬כי אפילו ניתן היה לראות בבימת העץ הרחבה של דירת הנתבעת‪ ,‬לא‬            ‫‪.44‬‬</w:t>
        <w:br/>
        <w:t>‫היה הדבר מסייע בידי הנתבעת‪ ,‬שכן גם דירת הנתבעת הורחבה בעבר‪ .‬בעמ' ‪ 3‬שורות ‪40-41‬‬</w:t>
        <w:br/>
        <w:t>‫לפרוטוקול סיכומי הנתבעת‪ ,‬מודה בא כוחה כי שתי הדירות הרחיבו ל‪ 120-‬מ"ר‪ ,‬ועל כן נראה‬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‫כי הרחבת התובעים והרחבת הנתבעת כבר נזקפות זו כנגד זו כ"הרחבה דומה" עוד לפני הבניה‬</w:t>
        <w:br/>
        <w:t>‫מושא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,‬אפילו ניתן היה לראות בבניית התובעים "הרחבה דומה"‪ ,‬ממילא הוכח רק לגבי‬</w:t>
        <w:br/>
        <w:t>‫דירה אחת של התובעים כי היא הורחבה‪ ,‬כפי שפורט בסעיף ‪ 5‬לתצהיר מר ניסן וכעולה מהבקשה‬</w:t>
        <w:br/>
        <w:t>‫להיתר בניה שהוגשה וסומנה ת‪ .2/‬הנה כי כן‪ ,‬אפילו הייתי רואה בתובעים כמי שהרחיבו את‬</w:t>
        <w:br/>
        <w:t>‫דירת הקרקע שבבעלותם‪ ,‬הרי שהייתה מתווספת לנתבעת‪ ,‬בנוסף להסכמתה היא‪ ,‬הסכמה אחת‬</w:t>
        <w:br/>
        <w:t>‫נוספת בגין דירה אחת של התובעים מה שהיה מביא אותם להסכמות של ‪ 2‬מ‪ 8-‬בעלי דירות‬</w:t>
        <w:br/>
        <w:t>‫בבית בלבד‪ ,‬וזאת לאור הצהרתו המפורשת של מר ניסן בעמ' ‪ 10‬לפרוטוקול הדיון מיום ‪11.9.19‬‬</w:t>
        <w:br/>
        <w:t>‫שורות ‪:21-22‬‬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:‬תאשר שהפלטפורמה הזו שנבנתה לא ביקשת ולא קיבלת הסכמה של השכנים‪.‬‬</w:t>
        <w:br/>
        <w:t>‫ת‪ :‬לא ביקשתי את הסכמת השכנים‪".‬‬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לטענה בסעיף ‪ 5.4.8‬לתצהיר מר ניסן כי אף אחד מיתר בעלי הדירות בבית אינו מתנגד‬         ‫‪.45‬‬</w:t>
        <w:br/>
        <w:t>‫לבניה המבוצעת על ידי הנתבעת‪ ,‬אפילו טענה זו הייתה מוכחת לא היה בה כדי להושיע את‬</w:t>
        <w:br/>
        <w:t>‫הנתבעת שכן כבר נקבע בפסיקה לא אחת כי כל שינוי בזכויות קנייניות מחייב הסכמה ברורה‬</w:t>
        <w:br/>
        <w:t>‫שאינה משתמעת לשתי פנים‪" -‬ויתור על זכות הנובעת מבעלותו בדירה בבית משותף בין‬</w:t>
        <w:br/>
        <w:t>‫שהמדובר בזכות ברכוש המשותף ובין שהמדובר בהסכמה לבניה (דהיינו ויתור על אחוזי‬</w:t>
        <w:br/>
        <w:t>‫הבניה) חייב להיות מפורש" (ע"א ‪ 5043/96‬גלמן נ' הררי נ"ד(‪ .)2000( 394 ,389 )3‬מכאן שאין‬</w:t>
        <w:br/>
        <w:t>‫להסיק מהיעדר התנגדות השכנים לבניית משטח העץ לה טוענת הנתבעת כהסכמה פוזיטיבית‬</w:t>
        <w:br/>
        <w:t>‫לבנייתו‪ .‬כן ראו בה"פ ‪( 1266/03‬מחוזי ת"א) הורנשטיין נ' בליצר (פורסם בנבו‪)25.11.2007 ,‬‬</w:t>
        <w:br/>
        <w:t>‫והפסיקה אליה הוא מפנה בפסקאות ‪ 18-19‬לפסק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הנתבעת כי התובע בנה אף הוא ללא הסכמות‪ ,‬או תוך חריגה מהיתר‪ ,‬ומשכך הדבר‬         ‫‪.46‬‬</w:t>
        <w:br/>
        <w:t>‫מונע ממנו מלהתנגד לבנייה של הנתבעת‪ ,‬דינה להידחות‪ .‬ראשית‪ ,‬במסגרת הליך זה לא הוכח כי‬</w:t>
        <w:br/>
        <w:t>‫התובעים בנו ללא הסכמות כדין או בניגוד להיתר (בגין טענות אלו תלויה ועומדת בין הצדדים‬</w:t>
        <w:br/>
        <w:t>‫תביעה נפרדת שטרם הוכרעה) שנית‪ ,‬הפסיקה דחתה באופן קטגורי גישה זו לפיה פעולה שלא‬</w:t>
        <w:br/>
        <w:t>‫כדין שבוצעה על ידי מי מבעלי הדירות בבית המשותף עשויה להכשיר פעולה שלא כדין של בעל‬</w:t>
        <w:br/>
        <w:t>‫דירה אחרת‪ .‬בע"א ‪ 93/81‬אליאס נ' שיפר‪ ,‬פ"ד לז(‪ )1983( 450 ,444 )2‬נפסק בעניינינו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‫"העובדה‪ ,‬כי אחד הדיירים עשה דין לעצמו ברכוש המשותף‪ ,‬אינה יכולה לשמש היתר לדייר‬</w:t>
        <w:br/>
        <w:t>‫אחר לעשות גם הוא כמוהו‪ .‬שאם תאמר כן‪ ,‬פתחת פתח לכל הדיירים באותו בית משותף לנהוג‬</w:t>
        <w:br/>
        <w:t>‫ברכוש המשותף כבתוך שלהם‪".‬‬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.47‬לאור האמור‪ ,‬אפילו היה חל על הבניה סעיף ‪71‬ב(א) לחוק המקרקעין‪ ,‬ממילא לא קיימת לנתבעת‬</w:t>
        <w:br/>
        <w:t>‫הסכמה אף לא בשיעור קרוב להסכמה הנדרשת‪.‬‬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הבניה יכולה להיחשב שימוש סביר ברכוש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אמנם רשאי לעשות שימוש סביר ברכוש המשותף ללא צורך בקבלת הסכמה של יתר‬                ‫‪.48‬‬</w:t>
        <w:br/>
        <w:t>‫בעלי הדירות בבית לכך‪ ,‬ואולם‪ ,‬בשימוש עסקינן ולא בשינוי ברכוש המשותף‪ ,‬וראו בעניין את‬</w:t>
        <w:br/>
        <w:t>‫הדברים שנקבעו בע"א (ת"א) ‪ 2646/00 ,1251/00‬סרי נ' בן ארצי‪ ,‬פס' ‪( 10‬פורסם בנבו‪,‬‬</w:t>
        <w:br/>
        <w:t>‫‪:)26.3.2002‬‬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 . .‬בנייתו של מבנה על ידי אחד הדיירים בלבד לא תתאפשר במסגרת הניהול או השימוש‬</w:t>
        <w:br/>
        <w:t>‫הרגילים של חצר המהווה קניין משותף ‪ . . .‬לפיכך אין לראות ביציקת הבטון בחצר משום‬</w:t>
        <w:br/>
        <w:t>‫שימוש סביר בשטח המשותף שכן יש בה משום שלילה לצמיתות של זכות השימוש ‪ . . .‬מיתר‬</w:t>
        <w:br/>
        <w:t>‫בעלי הדירות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להלום‪ ,‬שניתן לראות בבניית מבנה קבוע מעץ בגובה קומה מפני הקרקע שימוש סביר‬           ‫‪.49‬‬</w:t>
        <w:br/>
        <w:t>‫כהגדרתו בפסיקה‪ .‬עסקינן בשינויים פיסיים וקבועים של הרכוש המשותף‪ .‬לטעמי בהיותם‬</w:t>
        <w:br/>
        <w:t>‫שינויים פיסיים וקבועים הם תואמים את הגדרת סעיף‪(2‬א) לתקנון המצוי‪ ,‬ומשכך טעונים הם‬</w:t>
        <w:br/>
        <w:t>‫הסכמת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‪(2‬א) לתקנון המצוי שבחוק המקרקעין‪ ,‬החל על בית זה מכוח סעיף ‪77‬ג לחוק המקרקעין‪,‬‬           ‫‪.50‬‬</w:t>
        <w:br/>
        <w:t>‫קובע לגבי שינויים ברכוש המשותף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 המשותף ‪ . . .‬אלא‬</w:t>
        <w:br/>
        <w:t>‫אם קיבל תחילה הסכמת האסיפה הכללית של בעלי הדירות‪ .‬לענין זה "פגיעה ברכוש‬</w:t>
        <w:br/>
        <w:t>‫המשותף" ‪ -‬לרבות פגיעה בחזותו החיצונית 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5‬לתקנון המצוי קובע כי החלטות בדבר דרכי הניהול של הרכוש המשותף והשימוש בו‬              ‫‪.51‬‬</w:t>
        <w:br/>
        <w:t>‫תתקבלנה על ידי בעלי הדירות במסגרת אסיפה כללית שיערכו‪.‬‬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‪( 12‬א) לתקנון המצוי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‫"החלטות האסיפה הכללית יתקבלו ברוב דעות"‪.‬‬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בפסיקה כי על ההסכמה הניתנת לביצוע השינוי שיש עמו פגיעה ברכוש המשותף להיות‬           ‫‪.52‬‬</w:t>
        <w:br/>
        <w:t>‫מפורשת‪ ,‬חד משמעית ושאינה נתונה לפרשנות‪ .‬ראו בעניין ע"א ‪ 815/81‬כליפא נ' שאול‪ ,‬פ"ד לו‬</w:t>
        <w:br/>
        <w:t>‫(‪ ,78 )3‬וכן עניין גלבורט‪.‬‬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תיק‪8/816/2018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‫‪ .53‬הנתבעת לא טענה‪ ,‬וממילא לא הוכיחה‪ ,‬כי כונסה אסיפה כללית בבית‪ ,‬שתדון ברצונה להקים‬</w:t>
        <w:br/>
        <w:t>‫משטח עץ או כי ניתנה הסכמה מפורשת וברורה של בעלי הדירות בבית באופן כלשהו אחר‪,‬‬</w:t>
        <w:br/>
        <w:t>‫ומשכך‪ ,‬גם מכוח סעיף זה לא ניתן לאשר את הבנייה‪ ,‬ואין נפקא מינה לדברי בא כוח הנתבעת‬</w:t>
        <w:br/>
        <w:t>‫בדיון מיום ‪ 25.3.2019‬שורות ‪ 22-24‬בעמוד ‪ 2‬אודות דרך ניהול הבית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,‬מוצאת אני לקבל את התביעה ולהורות לנתבעת להרוס על חשבונה את‬       ‫‪.54‬‬</w:t>
        <w:br/>
        <w:t>‫בימת העץ שנבנה מעל המשרד והמודגמת בתמונות שצורפו לכתב התביעה בתוך ‪ 30‬יום מיום‬</w:t>
        <w:br/>
        <w:t>‫קבלת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הנתבעת לשלם לתובעים‪ ,‬ביחד ולחוד‪ ,‬הוצאות משפט ושכ"ט עו"ד בסך כולל‬       ‫‪.55‬‬</w:t>
        <w:br/>
        <w:t>‫של ‪ .₪ 10,000‬סכום שלא ישולם בתוך ‪ 30‬יום מיום קבלת פסק הדין יישא הפרשי הצמדה וריבית‬</w:t>
        <w:br/>
        <w:t>‫מיום הגשת התביעה (‪ )16.12.18‬ועד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 ד' בכסלו תש"ף (‪.)2.12.19‬‬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8/816/2018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