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6/287/2019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2019-11-19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תיק‪6/287/2019 :‬‬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‫א‪.‬מ‪.‬י‪.‬כ מתחם עסקים הוד השרון בע"מ‬                             ‫התובעת‪:‬‬</w:t>
        <w:br/>
        <w:t>‫באמצעות ב"כ‪ :‬עו"ד גולדברג מיטל‬</w:t>
        <w:br/>
        <w:t>‫ת‪.‬ד‪ 5058 .‬קרני שומרון‬</w:t>
        <w:br/>
        <w:t>‫טל'‪ 052-3771056:‬פקס‪09-8922933:‬‬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‫סייפן המרכז לשיווק תכנה בע"מ‬                            ‫הנתבעת‪:‬‬</w:t>
        <w:br/>
        <w:t>‫הגאולה ‪ 14/19‬הוד השרון‪ ,‬מיקוד ‪4527214‬‬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‫בקשה למתן פסק דין בהעדר הגנה‪.‬‬     ‫‪.1‬‬</w:t>
        <w:br/>
        <w:t>‫ברקע הדברים‪ ,‬תביעה כספית שהגישה מתחזקת‪ ,‬חברת הניהול א‪.‬מ‪.‬י‪.‬כ מתחם‬               ‫‪.2‬‬</w:t>
        <w:br/>
        <w:t>‫עסקים הוד השרון בע"מ )להלן ‪" -‬התובעת"(‪ ,‬בבית הראוי להירשם בית משותף‬</w:t>
        <w:br/>
        <w:t>‫ברחוב הנגר ‪ 24‬בהוד השרון‪ ,‬הרשום בפנקס הזכויות חלקות ‪ 413 ,412‬ו‪ 414-‬בגוש‬</w:t>
        <w:br/>
        <w:t>‫‪) 6574‬להלן ‪" -‬הבית המשותף"(‪ ,‬נגד הנתבעת‪ ,‬סייפן המרכז לשיווק תכנה בע"מ‬</w:t>
        <w:br/>
        <w:t>‫)להלן ‪" -‬הנתבעת"(‪ ,‬הבעלים של נכס )משרד( בבית המשותף‪.‬‬</w:t>
        <w:br/>
        <w:t>‫בכתב התביעה עתרה התובעת לחיוב הנתבעת בתשלום חוב כספי בסך של ‪55,284‬‬</w:t>
        <w:br/>
        <w:t>‫ש"ח‪ ,‬בגין אי תשלום חלקהּ בהוצאות החזקה תקינה וניהול הרכוש המשותף בבית‬</w:t>
        <w:br/>
        <w:t>‫המשותף‪ ,‬עבור החודשים ינואר ‪ 2018‬עד מרץ ‪.2019‬‬</w:t>
        <w:br/>
        <w:t>‫ביום ‪ 22.5.2019‬נשלחו לנתבעת כתב התביעה וההזמנה לדין‪ ,‬על ידי מזכירות‬            ‫‪.3‬‬</w:t>
        <w:br/>
        <w:t>‫לשכת המפקחת על רישום מקרקעין‪ ,‬בדואר רשום עם אישור מסירה )דבר דואר‬</w:t>
        <w:br/>
        <w:t>‫מספר ‪ .( RA 398068229 IL‬דבר הדואר נשלח לכתובת הרשומה של הנתבעת‪ ,‬כמצוין‬</w:t>
        <w:br/>
        <w:t>‫במרשם החברות‪ .‬חרף הודעה שנשלחה לנתבעת מטעם חברת דואר ישראל ביום‬</w:t>
        <w:br/>
        <w:t>‫‪ ,4.6.2019‬דבר הדואר לא נאסף על ידי הנתבעת והוחזר ללשכת המפקחת על רישום‬</w:t>
        <w:br/>
        <w:t>‫מקרקעין ביום ‪ .5.6.2019‬כך‪ ,‬כנתמך אף בפלט מידע מקוון מאתר דואר ישראל‬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תיק‪6/287/2019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‫בנוגע לדבר הדואר‪ ,‬אשר הופק על ידי מזכירות לשכת המפקחת על רישום מקרקעין‬</w:t>
        <w:br/>
        <w:t>‫וצורף לתיק‪.‬‬</w:t>
        <w:br/>
        <w:t>‫בהתאם‪ ,‬התבקשה התובעת‪ ,‬בהודעת מזכירות לשכת המפקחת על רישום מקרקעין‬         ‫‪.4‬‬</w:t>
        <w:br/>
        <w:t>‫מיום ‪ ,6.6.2019‬לבצע המצאה של כתב התביעה וההזמנה לדין באמצעות באת‬</w:t>
        <w:br/>
        <w:t>‫כוחה‪.‬‬</w:t>
        <w:br/>
        <w:t>‫ביום ‪ 22.9.2019‬הגישה התובעת תצהיר שליח בי‪-‬דין‪ ,‬מר יניב סגל‪ ,‬לפיו ביקר‬     ‫‪.5‬‬</w:t>
        <w:br/>
        <w:t>‫בשלושה מועדים שונים בכתובת משרד הנתבעת לביצוע המצאה של כתב התביעה‬</w:t>
        <w:br/>
        <w:t>‫וההזמנה לדין‪ ,‬וביום ‪ 5.9.2019‬ביצע הדבקה של כתב התביעה וההזמנה לדין על‬</w:t>
        <w:br/>
        <w:t>‫דלת משרד הנתבעת‪.‬‬</w:t>
        <w:br/>
        <w:t>‫בהחלטתי מיום ‪ 23.9.2019‬הורתי לתובעת לבצע המצאה נוספת של כתב התביעה‬        ‫‪.6‬‬</w:t>
        <w:br/>
        <w:t>‫וההזמנה לדין לנתבעת‪ .‬בהתאם‪ ,‬שלחה התובעת לנתבעת כתב התביעה וההזמנה‬</w:t>
        <w:br/>
        <w:t>‫לדין בדואר רשום עם אישור מסירה )דבר דואר מספר ‪ .( RC 086315596 IL‬דבר‬</w:t>
        <w:br/>
        <w:t>‫הדואר נשלח לכתובת הרשומה של הנתבעת‪ ,‬כמצוין במרשם החברות‪ .‬חרף הודעות‬</w:t>
        <w:br/>
        <w:t>‫שנשלחו לנתבעת מטעם חברת דואר ישראל‪ ,‬לרבות מיום ‪ ,29.10.2019‬דבר הדואר‬</w:t>
        <w:br/>
        <w:t>‫לא נדרש על ידי הנתבעת והוחזר לתובעת‪ .‬זאת‪ ,‬כנתמך באישור מסירה ובפלט מידע‬</w:t>
        <w:br/>
        <w:t>‫מקוון מאתר דואר ישראל בנוגע לדבר הדואר‪ ,‬אשר הוגשו לתיק המפקחת על רישום‬</w:t>
        <w:br/>
        <w:t>‫מקרקעין‪.‬‬</w:t>
        <w:br/>
        <w:t>‫בנסיבות אלה‪ ,‬הנני להורות כי כתב התביעה וההזמנה לדין הומצאו לנתבעת כדין‪.‬‬   ‫‪.7‬‬</w:t>
        <w:br/>
        <w:t>‫אביא להלן טעמיי למסקנה זו‪.‬‬</w:t>
        <w:br/>
        <w:t>‫בהתאם להוראות תקנות ‪ 475‬ו‪ 495-‬לתקנות סדר הדין האזרחי‪ ,‬התשמ"ד‪,1984-‬‬        ‫‪.8‬‬</w:t>
        <w:br/>
        <w:t>‫ניתן להמציא כתבי בי‪-‬דין‪ ,‬ובכלל זאת כתב תביעה‪ ,‬באמצעות דואר רשום עם‬</w:t>
        <w:br/>
        <w:t>‫אישור מסירה‪ .‬הוראת תקנה ‪ 484‬לתקנות סדר הדין האזרחי‪ ,‬מוסיפה ומורנו כי‬</w:t>
        <w:br/>
        <w:t>‫המצאת כתבי בי‪-‬דין לתאגיד שהינו חברה בערבון מוגבל תהא בהנחת הכתב‬</w:t>
        <w:br/>
        <w:t>‫במשרד או במען הרשום של התאגיד‪.‬‬</w:t>
        <w:br/>
        <w:t>‫מכוחה של הוראת סעיף ‪57‬ג לפקודת הראיות ]נוסח חדש[‪ ,‬התשל"א‪ ,1971-‬קמה‬        ‫‪.9‬‬</w:t>
        <w:br/>
        <w:t>‫חזקה‪ ,‬הניתנת לסתירה‪ ,‬לפיה מקום בו הדין מתיר המצאת מסמך בדואר‪ ,‬אזי רואים‬</w:t>
        <w:br/>
        <w:t>‫ההמצאה המצאה שבוצעה כדין אם "המען על המכתב היה כשורה ודמי המשלוח‬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תיק‪6/287/2019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‫שולמו"‪ .‬חזקה זו תקפה‪ ,‬בבחינת מקל וחומר‪ ,‬כאשר ההמצאה נעשתה בדואר רשום‬</w:t>
        <w:br/>
        <w:t>‫עם אישור מסירה )ראו גם‪ :‬רע"א ‪ 1191/12‬אחמד נ' עיריית חיפה‪ ,‬פורסם ב"נבו"‬</w:t>
        <w:br/>
        <w:t>‫)‪ ;(15.3.2012‬רע"א ‪ 5633/18‬בדראן נ' כונס הנכסים הרשמי‪ ,‬פסקה ‪ 12‬להחלטה‪,‬‬</w:t>
        <w:br/>
        <w:t>‫פורסם ב"נבו" )‪.((16.10.2018‬‬</w:t>
        <w:br/>
        <w:t>‫יפים בהקשר זה דבריו של כבוד השופט מ' לנדוי בפסק הדין שניתן בע"א ‪618/74‬‬</w:t>
        <w:br/>
        <w:t>‫פאעור נ' קמיל‪ ,‬פ"ד כט)‪ ,(1975) 686 ,682 (2‬בקבעו לאמור‪:‬‬</w:t>
        <w:br/>
        <w:t>‫"לדעתי‪ ,‬אדם המקבל הודעה מאת הדואר שמכתב רשום‬</w:t>
        <w:br/>
        <w:t>‫נתקבל עבורו‪ ,‬רואים אותו כאילו בפועל קיבל את‬</w:t>
        <w:br/>
        <w:t>‫המכתב כעבור הזמן הדרוש כדי לקבלו‪ ,‬ואם הוא‬</w:t>
        <w:br/>
        <w:t>‫מתעלם מן ההודעה ללא סיבה מספקת‪ ,‬אין שומעים‬</w:t>
        <w:br/>
        <w:t>‫לטענתו שלא קרא את תוכן המכתב‪ ,‬ממש כאילו קיבל‬</w:t>
        <w:br/>
        <w:t>‫את המכתב לידיו והשליכו לסל‪".‬‬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‫אוסיף‪ ,‬כי בהתאם להוראת תקנה ‪)498‬א( לתקנות סדר הדין האזרחי‪ ,‬רשאי בית‬       ‫‪.10‬‬</w:t>
        <w:br/>
        <w:t>‫המשפט‪ ,‬אשר נוכח כי לא ניתן להמציא כתב בי‪-‬דין למענו של נמען בדרך שנקבעה‪,‬‬</w:t>
        <w:br/>
        <w:t>‫להוסיף ולהורות על המצאת כתב בי‪-‬דין בדרכים חלופיות )תחליף המצאה(‪ .‬כל‬</w:t>
        <w:br/>
        <w:t>‫זאת‪ ,‬במטרה להגשים התכלית העומדת בבסיס דיני ההמצאה‪ ,‬להביא לידיעת‬</w:t>
        <w:br/>
        <w:t>‫הנתבע כתב התביעה שהוגש נגדו והזמנתו לדין‪.‬‬</w:t>
        <w:br/>
        <w:t>‫בענייננו‪ ,‬כתב התביעה וההזמנה לדין נשלחו למענהּ הרשום של הנתבעת כמצוין‬      ‫‪.11‬‬</w:t>
        <w:br/>
        <w:t>‫במרשם החברות‪ ,‬הן על ידי מזכירות לשכת המפקחת על רישום מקרקעין‪ ,‬הן על‬</w:t>
        <w:br/>
        <w:t>‫ידי באת כוח התובעת‪ ,‬בשני מועדים שונים‪ ,‬באמצעות דואר רשום עם אישור‬</w:t>
        <w:br/>
        <w:t>‫מסירה‪ .‬בנוסף‪ ,‬שליח בי‪-‬דין מטעם התובעת ביקר בשלושה מועדים שונים בכתובת‬</w:t>
        <w:br/>
        <w:t>‫משרדה )בית העסק( של הנתבעת‪ ,‬ובמועד השלישי הדביק כתב התביעה וההזמנה‬</w:t>
        <w:br/>
        <w:t>‫לדין על דלת המשרד‪.‬‬</w:t>
        <w:br/>
        <w:t>‫בנסיבות אלה‪ ,‬הנני להורות כי משדבר הדואר )כתב התביעה וההזמנה לדין( נשלח‬    ‫‪.12‬‬</w:t>
        <w:br/>
        <w:t>‫למענהּ הרשום של הנתבעת ולא נדרש על ידה‪ ,‬בשתי הזדמנויות‪ ,‬לרבות במענה‬</w:t>
        <w:br/>
        <w:t>‫להודעת דואר ישראל מיום ‪ ,4.6.2019‬ומשבוצעה אף הדבקה של דבר הדואר על‬</w:t>
        <w:br/>
        <w:t>‫דלת משרד הנתבעת‪ ,‬יש לראות הנתבעת כמי שהומצא לה כתב התביעה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תיק‪6/287/2019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 למועד זה ובחלוף המועד הקבוע בתקנות סדר הדין האזרחי‪ ,‬לא הגישה הנתבעת‬     ‫‪.13‬‬</w:t>
        <w:br/>
        <w:t>‫כתב הגנה‪ .‬בהתאם‪ ,‬עתרה התובעת למתן פסק דין בהעדר הגנה נגד הנתבעת‪.‬‬</w:t>
        <w:br/>
        <w:t>‫משהורתי דבר ביצוע המצאה כדין‪ ,‬בידי לדון בתביעה ובכלל זאת להידרש לבקשה‬      ‫‪.14‬‬</w:t>
        <w:br/>
        <w:t>‫שלפניי‪ .‬כך אעשה להלן‪.‬‬</w:t>
        <w:br/>
        <w:t>‫הוראת תקנה ‪)97‬א( לתקנות סדר הדין האזרחי‪ ,‬מסדירה סמכות בית המשפט ‪-‬‬          ‫‪.15‬‬</w:t>
        <w:br/>
        <w:t>‫ובהתאמה סמכות המפקח על רישום מקרקעין מכוח סעיף ‪ 74‬לחוק המקרקעין‪,‬‬</w:t>
        <w:br/>
        <w:t>‫תשכ"ט‪ - 1969-‬ליתן פסק דין בהעדר הגנה‪ ,‬בקבעה לאמור‪:‬‬</w:t>
        <w:br/>
        <w:t>‫"נתבע שלא הגיש כתב הגנה תוך המועד שנקבע לכך‪,‬‬</w:t>
        <w:br/>
        <w:t>‫יתן בית המשפט או הרשם פסק דין שלא בפניו על‬</w:t>
        <w:br/>
        <w:t>‫יסוד כתב התביעה בלבד; היתה התביעה שלא על‬</w:t>
        <w:br/>
        <w:t>‫סכום כסף קצוב‪ ,‬יהא בית המשפט רשאי‪ ,‬מטעמים‬</w:t>
        <w:br/>
        <w:t>‫מיוחדים שיירשמו‪ ,‬לדרוש מן התובע הוכחה מלאה או‬</w:t>
        <w:br/>
        <w:t>‫חלקית של תביעתו או מקצתה לפני שיינתן פסק הדין;‬</w:t>
        <w:br/>
        <w:t>‫‪."...‬‬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‫מכוחה של הוראה זו‪ ,‬זכאית התובעת לסעד הכספי המבוקש בכתב התביעה‪.‬‬        ‫‪.16‬‬</w:t>
        <w:br/>
        <w:t>‫אוסיף‪ ,‬כי בהתאם להוראת סעיף ‪)58‬א( לחוק המקרקעין‪ ,‬כל בעל דירה חייב‬          ‫‪.17‬‬</w:t>
        <w:br/>
        <w:t>‫להשתתף בהוצאות הדרושות להחזקתו התקינה ולניהולו של הרכוש המשותף‪,‬‬</w:t>
        <w:br/>
        <w:t>‫ולהבטחת השירותים המחויבים על פי דין או המקובלים על פי הנוהג‪ .‬בבחינת‬</w:t>
        <w:br/>
        <w:t>‫חובה עצמאית ונפרדת‪ ,‬בת אכיפה‪ ,‬שאינה נתונה לשיקול דעתו של בעל הדירה‪,‬‬</w:t>
        <w:br/>
        <w:t>‫המוטלת על כל בעל דירה בבית משותף‪ .‬תכליתה‪ ,‬להבטיח שלא תיפגע הקופה‬</w:t>
        <w:br/>
        <w:t>‫המשותפת‪ ,‬ובתוך כך בעלי הדירות האחרים בבית המשותף המשלמים חלקם‬</w:t>
        <w:br/>
        <w:t>‫בהוצאות שנועדו להבטיח ניהולו התקין של הבית המשותף והחזקתו )ראו גם‪:‬‬</w:t>
        <w:br/>
        <w:t>‫רע"א ‪ 294/87‬שלום נ' נציגות הבית המשותף ברחוב בן יהודה ‪ 2‬ירושלים‪ ,‬פורסם‬</w:t>
        <w:br/>
        <w:t>‫ב"נבו" )‪ ;(28.10.1987‬ע"א )מחוזי ת"א( ‪ 204/79‬ויזר נ' נציגות הבית המשותף‬</w:t>
        <w:br/>
        <w:t>‫רחוב חן ‪ 14‬פתח תקווה‪ ,‬פורסם ב"נבו" )‪ ;(31.12.1979‬ע"א )מחוזי ב"ש( ‪1133/03‬‬</w:t>
        <w:br/>
        <w:t>‫קבלו נ' נציגות הבית המשותף סלבי זכריה‪ ,‬פורסם ב"נבו" )‪ ;(17.5.2004‬עש"א‬</w:t>
        <w:br/>
        <w:t>‫)מחוזי י‪-‬ם( ‪ 57539-06-14‬וינוגרד נ' נציגות הבית המשותף ברחוב עוזיאל ‪89‬‬</w:t>
        <w:br/>
        <w:t>‫ירושלים‪ ,‬פורסם ב"נבו" )‪.((16.11.2014‬‬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תיק‪6/287/2019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‫מכוחה של הוראת דין זו‪ ,‬חבה הנתבעת בתשלום חלקהּ בהוצאות החזקה תקינה‬           ‫‪.18‬‬</w:t>
        <w:br/>
        <w:t>‫וניהול הרכוש המשותף בבית המשותף‪ .‬מקור נוסף לחיוב הנתבעת בתשלום‬</w:t>
        <w:br/>
        <w:t>‫הוצאות החזקה כאמור‪ ,‬מצאתי בהוראות הסכם הניהול אשר צורף לכתב התביעה‪,‬‬</w:t>
        <w:br/>
        <w:t>‫החל על בעלי הדירות בבית המשותף‪ ,‬ובכללם הנתבעת‪.‬‬</w:t>
        <w:br/>
        <w:t>‫אשר על כן‪ ,‬הנני ליתן פסק דין המחייב הנתבעת‪ ,‬כדלקמן‪:‬‬    ‫‪.19‬‬</w:t>
        <w:br/>
        <w:t>‫א‪ .‬לשלם לתובעת חלקהּ של הנתבעת בהוצאות החזקה תקינה וניהול הרכוש‬</w:t>
        <w:br/>
        <w:t>‫המשותף בבית המשותף‪ ,‬עבור החודשים ינואר ‪ 2018‬עד מרץ ‪) 2019‬כולל(‪,‬‬</w:t>
        <w:br/>
        <w:t>‫בסך של ‪ 55,284‬ש"ח‪ .‬לסכום זה יתווספו הפרשי הצמדה וריבית כחוק מיום‬</w:t>
        <w:br/>
        <w:t>‫הגשת התביעה )‪ (20.5.2019‬ועד למועד מלוא התשלום בפועל‪.‬‬</w:t>
        <w:br/>
        <w:t>‫ב‪ .‬לשלם לתובעת הוצאות ההליך‪ ,‬הכוללות אגרת תביעה‪ ,‬בסך של ‪ 1,382‬ש"ח‪.‬‬</w:t>
        <w:br/>
        <w:t>‫לסכום זה יתווספו הפרשי הצמדה וריבית כחוק מיום מתן פסק הדין ועד למועד‬</w:t>
        <w:br/>
        <w:t>‫מלוא התשלום בפועל‪.‬‬</w:t>
        <w:br/>
        <w:t>‫ג‪ .‬לשלם לתובעת שכר טרחת עורך דין בסך של ‪ 5,000‬ש"ח‪ .‬לסכום זה יתווספו‬</w:t>
        <w:br/>
        <w:t>‫הפרשי הצמדה וריבית כחוק מיום מתן פסק הדין ועד למועד מלוא התשלום‬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.20‬הדיון הקבוע ליום ‪ - 1.1.2020‬בטל‪.‬‬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,‬כ"א חשון תש"פ‪ 19 ,‬נובמבר ‪ ,2019‬בהעדר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6/287/2019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