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7/174/2019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2019-04-17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  <w:br/>
        <w:t>‫נתניה‬</w:t>
        <w:br/>
        <w:t>‫מס' תיק‪291/17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כב' המפקחת אסתי שחל‬</w:t>
        <w:br/>
        <w:t>‫תובעת‪ :‬נציגות הבית המשותף מרח' גורדון ‪36‬א'‪ ,‬נתניה‬</w:t>
        <w:br/>
        <w:t>‫ע"י הגב' שרה עזר ת‪.‬ז ‪058116419‬‬</w:t>
        <w:br/>
        <w:t>‫באמצעות ב"כ‪ :‬עו"ד אירית דרדיק‬</w:t>
        <w:br/>
        <w:t>‫ת‪.‬ד ‪ ,548‬כפר סבא‬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‫נתבע‪ :‬אליהו דגן ת‪.‬ז ‪041897158‬‬</w:t>
        <w:br/>
        <w:t>‫באמצעות ב"כ‪ :‬עו"ד יוסי שליסר‬</w:t>
        <w:br/>
        <w:t>‫רח' מצדה ‪ ,7‬בני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.1‬זו היא תביעה למתן צו אשר יאסור על הנתבע לעשות שימוש בחשמל המשותף‬</w:t>
        <w:br/>
        <w:t>‫של הבית לצרכיו האישיים‪ ,‬וכן יאסור על הנתבע להציב שטיחים על גבי מעקה‬</w:t>
        <w:br/>
        <w:t>‫המרפסת שבדירתו‪.‬‬</w:t>
        <w:br/>
        <w:t>‫‪ .2‬התובעת היא נציגות הבית המשותף שברחוב גורדון ‪36‬א' בנתניה‪ ,‬הידוע כגוש‬</w:t>
        <w:br/>
        <w:t>‫‪ 8269‬חלקה ‪( 182‬להלן‪" :‬הבית")‪ ,‬והנתבע הוא בעל זכויות בדירה בבית‪.‬‬</w:t>
        <w:br/>
        <w:t>‫‪ .3‬טענות התביעה יפורטו להלן בתמצית‪ :‬הנתבע מתח חשמל משותף הממומן ע"י‬</w:t>
        <w:br/>
        <w:t>‫כל בעלי הדירות בבית למחסן המוצמד לדירתו ועושה בו שימוש לצרכיו‬</w:t>
        <w:br/>
        <w:t>‫האישיים; הנתבע תולה על מרפסת דירתו שטיח גדול וכבד למשך תקופות‬</w:t>
        <w:br/>
        <w:t>‫ארוכות הגורם לאבק‪ ,‬לכלוך וחסימת אוויר‪ ,‬וכן פוגע בחזית האחידה‬</w:t>
        <w:br/>
        <w:t>‫והאסתטית של הבית; פניות לנתבע לנתק את החשמל במחסן מהחשמל‬</w:t>
        <w:br/>
        <w:t>‫המשותף‪ ,‬ולהסיר את השטיח ממרפסת דירתו לא הועילו‪.‬‬</w:t>
        <w:br/>
        <w:t>‫‪ .4‬טענות ההגנה יפורטו להלן בתמצית‪ :‬עניין חיבור החשמל המשותף למחסנו‬</w:t>
        <w:br/>
        <w:t>‫הפרטי של הנתבע נידון במסגרת תביעה קודמת בתיק ‪ 135/15‬שהתנהלה בין‬</w:t>
        <w:br/>
        <w:t>‫הצדדים (להלן‪" :‬התביעה הקודמת") במסגרתה גובש בין הצדדים הסכם פשרה‪,‬‬</w:t>
        <w:br/>
        <w:t>‫וניתן לו תוקף של פסק דין ביום ‪ .15/05/16‬משכך‪ ,‬דין התביעה להידחות על הסף‬</w:t>
        <w:br/>
        <w:t>‫מחמת מעשה בי דין; הנתבע קיבל את החזקה במחסן מאת החברה הקבלנית‬</w:t>
        <w:br/>
        <w:t>‫ממנה רכש את המחסן כשמותקן בו שקע חשמל‪ ,‬והוא תואם את היתר הבניה‬</w:t>
        <w:br/>
        <w:t>‫של הבית; הנתבע אינו משתמש דרך קבע בחשמל שבמחסן מלבד שימוש‬</w:t>
        <w:br/>
        <w:t>‫בתאורת החשמל במחסן למאור; בבית קיימים שלושה מחסנים הצמודים ל ‪3 -‬‬</w:t>
        <w:br/>
        <w:t>‫דירות והחשמל בכל המחסנים הללו ניזון מהחשמל המשותף של הבית; בזמן‬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  <w:br/>
        <w:t>‫נתניה‬</w:t>
        <w:br/>
        <w:t>‫מס' תיק‪291/17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‫שהנתבע ישב שבעה על רעייתו חובר מקרר משקאות לשקע החשמל במחסנו של‬</w:t>
        <w:br/>
        <w:t>‫הנתבע לרווחתם של המנחמים‪ ,‬ועם תום ימי השבעה הוחזר המקרר לבעליו‬</w:t>
        <w:br/>
        <w:t>‫והוא אינו מחובר עוד לשקע החשמל שבמחסנו של הנתבע; התקנון המוסכם‬</w:t>
        <w:br/>
        <w:t>‫החל על הבית אינו אוסר על תליית שטיחים במעקות מרפסות הדירות‪ ,‬ומשכך‬</w:t>
        <w:br/>
        <w:t>‫אין התובעת רשאית להגיש תביעה כנגד הנתבע בעניין האמור‪ ,‬ואין למפקחת על‬</w:t>
        <w:br/>
        <w:t>‫רישום מקרקעין סמכות לדון בה; תליית השטיח במעקה מרפסת דירת הנתבע‬</w:t>
        <w:br/>
        <w:t>‫הוא בבחינת שימוש רגיל וסביר ברכוש המשותף; עילת התביעה להסרת השטיח‬</w:t>
        <w:br/>
        <w:t>‫היא לכל היותר עילת מטרד שאינה בסמכות המפקחת על רישום מקרקעין;‬</w:t>
        <w:br/>
        <w:t>‫הנתבע נוהג מעת לעת ולצרכי ניקיון ואוורור לתלות את שטיח סלון דירתו על גבי‬</w:t>
        <w:br/>
        <w:t>‫מעק ה מרפסת דירתו; כל כולה של התביעה הוא ניסיונה של חברת הנציגות הגב'‬</w:t>
        <w:br/>
        <w:t>‫שרה עזר להתעמר בנתבע‪.‬‬</w:t>
        <w:br/>
        <w:t>‫‪ .5‬בתשובה לטענות הסף לקיומה של מעשה בית דין טענה התובעת כי השימוש‬</w:t>
        <w:br/>
        <w:t>‫המיוחס לנתבע במסגרת תביעה זו הוא הפעלת מכשירי חשמל שהותקנו במחסנו‬</w:t>
        <w:br/>
        <w:t>‫הפרטי של הנתבע (כגון מקרר) באמצעות החשמל המשותף של הבית‪ ,‬ואילו‬</w:t>
        <w:br/>
        <w:t>‫הסכם הפשרה אליו הגיעו הצדדים ואשר קיבל תוקף של פסק דין בתביעה‬</w:t>
        <w:br/>
        <w:t>‫הק ודמת עסק בהגבלת משך הדלקת האור במחסנו של הנתבע‪ ,‬ומשכך אין‬</w:t>
        <w:br/>
        <w:t>‫עסקינן במעשה בית דין‪.‬‬</w:t>
        <w:br/>
        <w:t>‫‪ .6‬בהחלטתי מיום ‪ 26.2.18‬דחיתי את הבקשה לסילוקה של התביעה על הסף‬</w:t>
        <w:br/>
        <w:t>‫מחמת מעשה בית דין תוך שקבעתי כי‪" :‬שאלת השימוש אותו עושה המבקש‬</w:t>
        <w:br/>
        <w:t>‫בחשמל המשותף‪ ,‬אם בכלל‪ ,‬לצרכיו האישיים מלבד השימוש בתאורת החשמל‬</w:t>
        <w:br/>
        <w:t>‫שבמחסן (כשלגביו כאמור אין חולק כי קיים מעשה בית דין)‪ ,‬טרם הוכרעה"‪.‬‬</w:t>
        <w:br/>
        <w:t>‫‪ .7‬בתיק נשמעו עדויות והוגשו ראיות‪ .‬כן הוגשו סיכומי הצדדים‪ .‬עתה נותר‬</w:t>
        <w:br/>
        <w:t>‫להכריע בתביעה‪.‬‬</w:t>
        <w:br/>
        <w:t>‫שימוש בחשמל המשותף של הבית‬</w:t>
        <w:br/>
        <w:t>‫‪ .8‬סעיף ‪ 52‬לחוק המקרקעין‪ ,‬התשכ"ט – ‪( 1969‬להלן‪" :‬חוק המקרקעין") מגדיר‬</w:t>
        <w:br/>
        <w:t>‫רכוש משותף כדלקמן‪" :‬כל חלקי הבית המשותף חוץ מן החלקים הרשומים‬</w:t>
        <w:br/>
        <w:t>‫כדירות‪ ,‬ולרבות הקרקע‪ ,‬הגגות‪ ,‬הקירות החיצוניים‪ ,‬המסד‪ ,‬חדרי המדרגות‪,‬‬</w:t>
        <w:br/>
        <w:t>‫מעליות‪ ,‬מקלטים‪ ,‬וכן מתקני הסקה או מים וכיוצא באלה המיועדים לשמש‬</w:t>
        <w:br/>
        <w:t>‫את כל בעלי הדירות או מרביתם אפילו הם בתחומי דירה מסוימת"‪.‬‬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  <w:br/>
        <w:t>‫נתניה‬</w:t>
        <w:br/>
        <w:t>‫מס' תיק‪291/17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.9‬הגם שחשמל המשמש את כלל בעלי הדירות בבית אינו מהווה "חלק מהבית"‪,‬‬</w:t>
        <w:br/>
        <w:t>‫סבורה אני כי יש לראותו כנכלל בהגדרת "רכוש משותף"‪ ,‬וראה לעניין זה י‪.‬‬</w:t>
        <w:br/>
        <w:t>‫ייסמן‪" ,‬בעלות ושיתוף"‪ ,‬נבו הוצאה לאור‪ ,‬תשנ"ז – ‪ ,1997‬עמ' ‪" :396-395‬‬</w:t>
        <w:br/>
        <w:t>‫בקטגוריה של "רכוש משותף" יכולים להיכלל רק חלקים מן הבית המשותף‪.‬‬</w:t>
        <w:br/>
        <w:t>‫"בית" מוגדר בחוק כ"מבנה של קבע‪ ,‬ובכלל זה הקרקע שעליה נבנה"‪ .‬לפי זה‪,‬‬</w:t>
        <w:br/>
        <w:t>‫נכסים שבבעלות משותפת של בעלי הדירות‪ ,‬שאינם חלק מהבית‪ ,‬כהגדרתו‬</w:t>
        <w:br/>
        <w:t>‫בחוק‪ ,‬כגון מכשירי גינון‪ ,‬אינם בגדר "רכוש משותף"‪ .‬על נכסים שכאלה חלים‬</w:t>
        <w:br/>
        <w:t>‫דיני הבעלות המשותפת ולא דיני "הרכוש המשותף" שבבתים משותפים‪.‬‬</w:t>
        <w:br/>
        <w:t>‫היישום של כלל זה על נכסים הקשורים קשר אמיץ אל הבית המשותף‪ ,‬אף כי‬</w:t>
        <w:br/>
        <w:t>‫אינם חלק מהבית‪ ,‬עלול לגרום לקשיים‪ .‬כך‪ ,‬ציוד גינה‪ ,‬ציוד משרדי וכלי ניקוי‬</w:t>
        <w:br/>
        <w:t>‫שנרכשו על ידי בעלי הדירות עבור הבית המשותף‪ ,‬או חסכונות שנצטברו‬</w:t>
        <w:br/>
        <w:t>‫בקופת הבית המשותף‪ ,‬עשויים שלא להיחשב כחלק מן הרכוש המשותף מכיוון‬</w:t>
        <w:br/>
        <w:t>‫שאין הם חלק מהבית‪ .‬החלת דיני הבעלות המשותפת עליהם תביא לכך שניתן‬</w:t>
        <w:br/>
        <w:t>‫יהיה לתבוע את פירוק השיתוף בנכסים שכאלה (כגון בחסכונות שנצטברו)‪,‬‬</w:t>
        <w:br/>
        <w:t>‫למשל בעת שאחד מבעלי הדירות יבקש למכור את דירתו‪ .‬וכן‪ ,‬כאשר בעל דירה‬</w:t>
        <w:br/>
        <w:t>‫ימכור את דירתו לא יעביר בהכרח גם את חלקו בנכסים האמורים‪ .‬הדבר יהיה‬</w:t>
        <w:br/>
        <w:t>‫תלוי בהסכם שבין המוכר ובין הקונה‪ .‬מצב זה אינו רצוי‪ ,‬וראוי היה שנראה‬</w:t>
        <w:br/>
        <w:t>‫נכסים הקשורים קשר אמיץ אל הבית המשותף כחלק מן הרכוש המשותף‬</w:t>
        <w:br/>
        <w:t>‫שבבית המשותף‪ ,‬אף אם אין הם כלולים בהגדרת "בית""‪.‬‬</w:t>
        <w:br/>
        <w:t>‫‪ .10‬בשים לב לכך‪ ,‬שהחשמל המשותף משמש את כלל בעלי הדירות בבית‪ ,‬והם אלה‬</w:t>
        <w:br/>
        <w:t>‫הנושאים בעלותו‪ ,‬ברי שאין בעל דירה רשאי לעשות בחשמל שימוש לצרכיו‬</w:t>
        <w:br/>
        <w:t>‫הפרטים ‪ ,‬ולהטיל על בעלי הדירות בבית את התשלום בעבור צריכה פרטית זו‪,‬‬</w:t>
        <w:br/>
        <w:t>‫אלא אם קיבל את הסכמת כלל בעלי הדירות לכך‪ .‬ראה סעיף ‪ 12‬לתקנון המצוי‬</w:t>
        <w:br/>
        <w:t>‫שבתוספת לחוק המקרקעין‪" :‬החלטה המטילה על בעל דירה חובות או‬</w:t>
        <w:br/>
        <w:t>‫תשלומים מסוג או שיעור שלא פורשו בפרק ו' לחוק המקרקעין‪ ,‬התשכ"ט ‪-‬‬</w:t>
        <w:br/>
        <w:t>‫‪ ,1969‬או בתקנון זה‪ ,‬או המשנה את זכויותיו‪ ,‬לא יהיה לה תוקף לגבי אותו בעל‬</w:t>
        <w:br/>
        <w:t>‫דירה‪ ,‬אלא אם הסכים לה"‪.‬‬</w:t>
        <w:br/>
        <w:t>‫‪ .11‬מר דגן אישר בעדותו כי במחסן שבבעלותו שקע חשמלי שמוזן מהחשמל‬</w:t>
        <w:br/>
        <w:t>‫המשותף של הבית (להלן‪" :‬שקע החשמל") (פרוטוקול מיום ‪ ,27.6.18‬עמ' ‪,8‬‬</w:t>
        <w:br/>
        <w:t>‫שורות ‪.)4-17‬‬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  <w:br/>
        <w:t>‫נתניה‬</w:t>
        <w:br/>
        <w:t>‫מס' תיק‪291/17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.12‬כן העיד הנתבע כי במהלך השבעה על מות אשתו ז"ל חובר מקרר לשקע החשמל‬</w:t>
        <w:br/>
        <w:t>‫שבמחסנו הפרטי על מנת לספק משקאות למנחמים שבאו לנחמו בימי אבלו‪ ,‬וכי‬</w:t>
        <w:br/>
        <w:t>‫עם תום ימי השבעה נלקח המקרר לבעליו‪ ,‬וכי לא חיבר לשקע החשמל מקרר‬</w:t>
        <w:br/>
        <w:t>‫אחר‪" :‬המקרר לא שייך לי ולא אני חיברתי אותו‪ ,‬מי שהתקין את אוהל‬</w:t>
        <w:br/>
        <w:t>‫האבלים הוא הביא אתו את המקרר וכאשר פירקו את האוהל לקחו איתם את‬</w:t>
        <w:br/>
        <w:t>‫המקרר ש‪ .‬פרט לאירוע הזה היו עוד מקרים שהיה מחובר שם מקרר? ת‪ .‬אף‬</w:t>
        <w:br/>
        <w:t>‫פעם לא היה צורך" (פרוטוקול מיום ‪ ,27.6.18‬עמ' ‪ ,7‬שורות ‪.)14-17‬‬</w:t>
        <w:br/>
        <w:t>‫‪ .13‬חברת הנציגות‪ ,‬הגב' שרה עזר אישרה בעדותה כי ראתה מקרר מחובר לשקע‬</w:t>
        <w:br/>
        <w:t>‫החשמל במהלך ימי השבעה‪ ,‬ופרט לימי השבעה לא ראתה מקרר נוסף‪" :‬ש‪ .‬פרט‬</w:t>
        <w:br/>
        <w:t>‫לימי השבעה ראית עוד הפעם מקרר שהוא מחובר ת‪ .‬לא" (פרוטוקול מיום‬</w:t>
        <w:br/>
        <w:t>‫‪ ,27.6.18‬עמ' ‪ ,5‬שורת ‪.)34-35‬‬</w:t>
        <w:br/>
        <w:t>‫‪ .11‬כן‪ ,‬העידה גב' עזר כי הנתבע עושה שימוש בשקע החשמל כדלקמן‪" :‬ראיתי אותו‬</w:t>
        <w:br/>
        <w:t>‫קודח ומשתמש בחשמל הזה" (פרוטוקול מיום ‪ ,27.6.18‬עמ' ‪ ,5‬שורה ‪.)36‬‬</w:t>
        <w:br/>
        <w:t>‫הנתבע אישר בעדותו את השימוש האמור‪" :‬למה החשמל במחסן משמש אותך?‬</w:t>
        <w:br/>
        <w:t>‫ת‪ ....‬אם שמתי מדפים לשים את הקונסרבים אז קדחתי בקיר כדי לשים את‬</w:t>
        <w:br/>
        <w:t>‫המדפים" (פרוטוקול מיום ‪ ,27.6.18‬עמ' ‪ ,7‬שורות ‪.)6-8‬‬</w:t>
        <w:br/>
        <w:t>‫‪ .15‬עוד המשיך הנתבע והעיד כי בכוונתו לעשות שימוש בשקע החשמלי לטובת‬</w:t>
        <w:br/>
        <w:t>‫התקנת מצלמה‪" :‬היות ונגרמים לי נזקים במכונית שלי אז אני רוצה לשים‬</w:t>
        <w:br/>
        <w:t>‫מצלמה ולהשתמש בחשמל בשקע החשמלי" (עמ' ‪ ,7‬שורות ‪.)8-10‬‬</w:t>
        <w:br/>
        <w:t>‫‪ .16‬בנוסף הודה הנתבע כי התקין מונה חשמל במחסנו הפרטי על מנת לכמת את‬</w:t>
        <w:br/>
        <w:t>‫צריכתו הפרטית מהצריכה המשותפת (פרוטוקול מיום ‪ ,27.6.18‬עמ' ‪ ,9‬שורות ‪5-‬‬</w:t>
        <w:br/>
        <w:t>‫‪ .)7‬בכך יש כדי להעיד כי הנתבע אכן עושה שימוש בחשמל המשותף לצרכיו‬</w:t>
        <w:br/>
        <w:t>‫האישיים‪.‬‬</w:t>
        <w:br/>
        <w:t>‫‪ .17‬שימוש בחשמל משותף מצריך‪ ,‬כאמור‪ ,‬הסכמת כל בעלי הדירות‪ .‬לא נטען‪,‬‬</w:t>
        <w:br/>
        <w:t>‫וממילא לא הוכח כי בעלי הדירות בבית נתנו הסכמתם לכך שהנתבע יעשה‬</w:t>
        <w:br/>
        <w:t>‫שימוש בחשמל המשותף מעבר לצורכי תאורת המחסן עליו הוסכם במסגרת תיק‬</w:t>
        <w:br/>
        <w:t>‫‪.135/15‬‬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  <w:br/>
        <w:t>‫נתניה‬</w:t>
        <w:br/>
        <w:t>‫מס' תיק‪291/17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.18‬כך גם לא נטען וממילא לא הוכח כי בעלי הדירות בבית הסכימו לכך שהנתבע‬</w:t>
        <w:br/>
        <w:t>‫יהיה רשאי לעשות שימוש בחשמל המשותף בכפוף להתקנת מונה חשמל שיכמת‬</w:t>
        <w:br/>
        <w:t>‫את צריכתו הפרטית‪.‬‬</w:t>
        <w:br/>
        <w:t>‫‪ .19‬נוכח כל האמור לעיל‪ ,‬מצאתי לאסור על הנתבע לעשות שימוש בשקע החשמל‬</w:t>
        <w:br/>
        <w:t>‫המותקן במחסנו הפרטי לצרכיו האישיים למעט לצורכי תאורת המחסן בהתאם‬</w:t>
        <w:br/>
        <w:t>‫לפסק הדין בתיק ‪ 135/15‬מיום ‪.15.5.16‬‬</w:t>
        <w:br/>
        <w:t>‫‪ .20‬טענת הנתבע כי בעלי דירות נוספים עושים שימוש בחשמל המשותף במחסנים‬</w:t>
        <w:br/>
        <w:t>‫הצמודים לדירותיהם מעבר לצורכי תאורת המחסן שבבעלותם לא הוכחה‪,‬‬</w:t>
        <w:br/>
        <w:t>‫וממילא אף אם הייתה מוכחת לא היה בכך כדי להקים לנתבע זכות לעשות‬</w:t>
        <w:br/>
        <w:t>‫שימוש בחשמל המשותף לכלל בעלי הדירות בבית‪.‬‬</w:t>
        <w:br/>
        <w:t>‫‪ .21‬לא מצאתי להידרש לשאלה אם היתר הבניה לבית ניתן לאחר שהותקן שקע‬</w:t>
        <w:br/>
        <w:t>‫החשמל במחסנו של הנתבע אם לאו‪ ,‬בשים לב לכך שהעובדה אם קיים היתר אם‬</w:t>
        <w:br/>
        <w:t>‫לאו אינה מקימה זכות לבעל דירה לעשות שימוש ברכוש המשותף של הבית‬</w:t>
        <w:br/>
        <w:t>‫ובכלל זה חשמל משותף‪ ,‬מקום בו לא ניתנה הסכמת כל בעלי הדירות לכך‪.‬‬</w:t>
        <w:br/>
        <w:t>‫תלית שטיח על גבי מעקה מרפסת דירת הנתבע‬</w:t>
        <w:br/>
        <w:t>‫‪ .22‬המפקחת על רישום מקרקעין אינה מוסמכת לדון בעילות הנטועות בדיני‬</w:t>
        <w:br/>
        <w:t>‫המטרדים‪ ,‬גם אם עסקינן בסכסוך בין בעלי דירות בבית משותף‪ ,‬ראה לעניין זה‪,‬‬</w:t>
        <w:br/>
        <w:t>‫ע"א ‪ ,458/69‬שליט נ' גולדברג‪ ,‬פ"ד כד (‪ ,)1‬עמ' ‪ 235 ,231‬וכן ע"א ‪ ,664/71‬עורקבי‬</w:t>
        <w:br/>
        <w:t>‫ואח' נ' נקר‪ ,‬פ"מ ע"ח ‪ .130‬משכך אני מוצאת לדחות את טענות התובעת למפגעי‬</w:t>
        <w:br/>
        <w:t>‫ריח‪ ,‬אבק וחסימת אוויר‪ ,‬שנגרמו‪ ,‬על פי הנטען‪ ,‬לחברת הנציגות‪ ,‬הגב' שרה עזר‪.‬‬</w:t>
        <w:br/>
        <w:t>‫‪ .23‬לטענת הנתבע התקנון המוסכם החל על הבית אינו אוסר על תליית שטיחים על‬</w:t>
        <w:br/>
        <w:t>‫גבי מעקות מרפסות הדירות‪ ,‬ומשכך אין התובעת רשאית להגיש תביעה כנגדו‬</w:t>
        <w:br/>
        <w:t>‫בעניין האמור‪ ,‬ואין למפקחת על רישום מקרקעין סמכות לדון בה‪.‬‬</w:t>
        <w:br/>
        <w:t>‫‪ .24‬התובעת טוענת מנגד כי תליית השטיח מהווה משום פגיעה בחזית האחידה של‬</w:t>
        <w:br/>
        <w:t>‫הבית‪ ,‬שאינה עולה בקנה אחד עם הוראת סעיף ‪( 2‬א) לתקנון המצוי שבתוספת‬</w:t>
        <w:br/>
        <w:t>‫לחוק המקרקעין‪ ,‬התשכ"ט – ‪ ,1969‬ומשכך‪ ,‬למפקחת על רישום מקרקעין‬</w:t>
        <w:br/>
        <w:t>‫סמכות לדון בתביעה‪.‬‬</w:t>
        <w:br/>
        <w:t>‫‪ .25‬דין הטענה להעדר סמכותי להידחות מהנימוקים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  <w:br/>
        <w:t>‫נתניה‬</w:t>
        <w:br/>
        <w:t>‫מס' תיק‪291/17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.26‬סמכותו של המפקח על רישום המקרקעין מעוגנת בהוראת סעיף ‪ 72‬לחוק‬</w:t>
        <w:br/>
        <w:t>‫המקרקעין‪ ,‬תשכ"ט ‪( 1969 -‬להלן‪" :‬חוק המקרקעין") הקובעת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‫(א) סכסוך בין בעלי דירות בבית משותף בדבר זכיותיהם או חובותיהם לפי‬</w:t>
        <w:br/>
        <w:t>‫התקנון או לפי סעיפים ‪ 59 ,58‬או ‪59‬א עד ‪59‬ח‪ ,‬לפי חוק המקרקעין (חיזוק‬</w:t>
        <w:br/>
        <w:t>‫בתים משותפים מפני רעידות אדמה)‪ ,‬התשס"ח – ‪ 2008‬או לפי סעיפים ‪6‬נט עד‬</w:t>
        <w:br/>
        <w:t>‫‪6‬סא‪21 ,‬ב ו – ‪27‬ג לחוק הבזק‪ ,‬תשמ"ב ‪ 1982‬יכריע בו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סכסוך בין בעלי דירות בבית משותף בדבר הסגת גבול מצד בעל דירה לגבי‬</w:t>
        <w:br/>
        <w:t>‫דירה אחרת או לגבי הרכוש המשותף‪ ,‬רשאי התובע להביאו‪ ,‬לפי בחירתו‪ ,‬לפני‬</w:t>
        <w:br/>
        <w:t>‫בית משפט מוסמך או לפני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‫(ג) האמור בסעיפים קטנים (א) ו ‪( -‬ב) יחול גם במקרה שמחזיק הדירה מטעם בעל‬</w:t>
        <w:br/>
        <w:t>‫הדירה או המתחזק הוא צד לסכסוך‪ ,‬ואם הייתה דירה מוחכרת בחכירה‬</w:t>
        <w:br/>
        <w:t>‫לדורות או בחכירת משנה לדורות ‪ -‬גם אם צד לסכסוך הוא המחכיר לדורות‬</w:t>
        <w:br/>
        <w:t>‫או מחכיר המשנה לדורות‪.‬‬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‫(ד) האמור בסעיף זה אינו גורע מתוקפו של הסכם למסור סכסוכים כאמור‬</w:t>
        <w:br/>
        <w:t>‫להכרעת בורר‪.‬‬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.27‬בע"א (ת"א) ‪ ,1730/90‬צ‪.‬ה‪.‬ר חברה לפתוח ובנין בע"מ ואח' נ' יום טוב בע"מ (לא‬</w:t>
        <w:br/>
        <w:t>‫פורסם) נקבע ע"י כב' השופטת חיות כדלקמן‪" :‬מהוראות סעיף ‪( 72‬א) לחוק‬</w:t>
        <w:br/>
        <w:t>‫המקרקעין עולה כי קיים קשר ומתאם בין סמכותו של המפקח ובין עילות‬</w:t>
        <w:br/>
        <w:t>‫התביעה המנויות באותו הסעיף‪ .‬במילים אחרות‪ ,‬המפקח מוסמך לדון אך ורק‬</w:t>
        <w:br/>
        <w:t>‫בעילות לפי התקנון או לפי הסעיפים המנויים בסעיף ‪( 72‬א) הנ"ל‪ .‬סעיף ‪( 72‬ג)‬</w:t>
        <w:br/>
        <w:t>‫מרחיב אמנם את מעגל המתדיינים בפני המפקח‪ ,‬כאמור‪ ,‬אך הוא מתנה ומתלה‬</w:t>
        <w:br/>
        <w:t>‫את סמכותו של המפקח לדון בסכסוך בכך שמדובר בסכסוך כאמור בס"ק (א)‪,‬‬</w:t>
        <w:br/>
        <w:t>‫כלומר בעילת תביעה הצומחת מן התקנון או מן הסעיפים המנויים בסעיף ‪(72‬א)‬</w:t>
        <w:br/>
        <w:t>‫הנ"ל"‪.‬‬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.28‬ההלכה שנקבעה בפסק דין זה אושרה בפסק דין ע"א (ת"א) ‪ ,1480/02‬גרש נ'‬</w:t>
        <w:br/>
        <w:t>‫נציגות הבית המשותף (לא פורסם)‪.‬‬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  <w:br/>
        <w:t>‫נתניה‬</w:t>
        <w:br/>
        <w:t>‫מס' תיק‪291/17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.29‬הנה כי כן‪ ,‬ונוכח כל האמור לעיל עולה‪ ,‬כי למפקח סמכות לדון בסכסוכים בדבר‬</w:t>
        <w:br/>
        <w:t>‫זכויות וחובות על פי התקנון של הבית או מכוח סעיפים אחרים בחוק המקרקעין‬</w:t>
        <w:br/>
        <w:t>‫המנויים בסעיף ‪ 72‬הנ"ל‪.‬‬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.30‬עילת התביעה שעל בסיסה התבקש להורות לנתבע שלא לתלות את שטיח סלון‬</w:t>
        <w:br/>
        <w:t>‫דירתו על מעקה המרפסת מושתת על סעיף ‪ 2‬לתקנון המצוי החל על ענייננו‪ ,‬בהעדר‬</w:t>
        <w:br/>
        <w:t>‫קביעה אחרת לעניין זה בתקנון המוסכם החל הבית‪ ,‬ומשכך‪ ,‬קמה לי הסמכות‬</w:t>
        <w:br/>
        <w:t>‫העניינית לדון בסעד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.31‬הנתבע טען כי תליית השטיח על גבי מעקה מרפסת דירתו מהווה שימוש רגיל‬</w:t>
        <w:br/>
        <w:t>‫וסביר ברכוש המשותף‪ .‬אבחן להלן טענה זו‪:‬‬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.32‬המחוקק הקנה לאסיפה הכללית בבית סמכות להחליט על השימוש שייעשה‬</w:t>
        <w:br/>
        <w:t>‫ברכוש המשותף (ראה ע"א ‪ ,93/84‬קדמי נ' יערי‪ ,‬פ"ד מ(‪ .)724 ,)1‬בהעדר החלטה‬</w:t>
        <w:br/>
        <w:t>‫מסוי מת שכזו של האסיפה הכללית רשאי כל בעל דירה להשתמש ברכוש המשותף‬</w:t>
        <w:br/>
        <w:t>‫ובלבד שהוא רגיל וסביר לפי תנאי המקום והזמן ואינו מונע שימוש דומה מאחרים‬</w:t>
        <w:br/>
        <w:t>‫(ראה‪ ,‬ע"א ‪ ,549/73‬אנטוני נ' זמורה‪ ,‬פ"ד כ"ח (‪ ,645 )1‬ע"א ה‪ ,708/72‬פרשקר נ'‬</w:t>
        <w:br/>
        <w:t>‫רוזנברג‪ ,‬פ"ד כח (‪.)817 ,)2‬‬</w:t>
        <w:br/>
        <w:t>‫‪ .33‬על מבחן הסבירות נאמר בספרו של נרקיס‪ ,‬הבית המשותף‪ ,‬מהדורה רביעית‪,‬‬</w:t>
        <w:br/>
        <w:t>‫הוצאת אוצר המשפט‪ ,‬בעמ' ‪" :152‬שימוש סביר" הינו סוג של שימוש ברכוש‬</w:t>
        <w:br/>
        <w:t>‫המשותף שעונה על הצרכים הלגיטימיים של בעלי הדירות בבית המשותף והן‬</w:t>
        <w:br/>
        <w:t>‫של אפשרות הקיום בו בצורה נאותה ומתקבלת על הדעת‪ .‬שימוש שכזה צריך‬</w:t>
        <w:br/>
        <w:t>‫שיהיה סביר לפי תנאי הזמן והמקום"‪.‬‬</w:t>
        <w:br/>
        <w:t>‫‪ .34‬ראה גם ‪ ,302/63‬רייס נ' לותר קופף ‪ ,‬פ"ד יח(‪" :315 ,309 ,)3‬המבחן הוא אפוא‬</w:t>
        <w:br/>
        <w:t>‫מבחן הסבירות מנקודת ראותם הכפולה של אדם ושכנו‪ .‬הסבירות נבחנת לא רק‬</w:t>
        <w:br/>
        <w:t>‫מנקודת ההשקפה של נוחיות הנתבע אלא היא חייבת לקחת בחשבון באותה‬</w:t>
        <w:br/>
        <w:t>‫מידה את האינטרס של המחזיקים השכנים‪ .‬לא די לשאול‪ :‬האם עושה הנתבע‬</w:t>
        <w:br/>
        <w:t>‫שימוש ברכושו בדרך שיכולה להיות סבירה אלמלא היה לו שכן? השאלה היא‬</w:t>
        <w:br/>
        <w:t>‫האם הוא משתמש בו באופן סביר בשין לב לעובדה שיש לו שכן"‪.‬‬</w:t>
        <w:br/>
        <w:t>‫‪ .35‬ואולם‪ ,‬כל שינוי או תיקון שנעשה על ידי בעל דירה בדירתו שיש בו משום פגיעה‬</w:t>
        <w:br/>
        <w:t>‫ברכוש המשותף מחייב את הסכמת האסיפה הכללית של בעלי הדירות בבית‪,‬‬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  <w:br/>
        <w:t>‫נתניה‬</w:t>
        <w:br/>
        <w:t>‫מס' תיק‪291/17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‫וראה סעיף ‪( 2‬א) לתקנון המצוי‪ ,‬החל כאמור בענייננו‪ ,‬בהעדר קביעה אחרת‬</w:t>
        <w:br/>
        <w:t>‫בתקנון המוסכם‪" :‬בעל דירה אינו רשאי לעשות בדירתו שינויים או תיקונים‬</w:t>
        <w:br/>
        <w:t>‫הפוגעים ברכוש המשותף או מסכנים או עשויים לסכן את קיומו או משנים או‬</w:t>
        <w:br/>
        <w:t>‫עשויים לשנות את ערכו‪ ,‬אלא אם קיבל תחילה הסכמת האסיפה הכללית של‬</w:t>
        <w:br/>
        <w:t>‫בעלי הדירות בבית‪ .‬לעניין זה "פגיעה ברכוש המשותף" ‪ -‬לרבות פגיעה בחזותו‬</w:t>
        <w:br/>
        <w:t>‫החיצונית התקינה והאחידה כפי שהייתה בעת גמר הבנייה"‪.‬‬</w:t>
        <w:br/>
        <w:t>‫‪ .36‬בע"א ‪ ,515/65‬רבובסקי נ' גלקסברג‪ ,‬פ"ד כ(‪ ,295 )2‬עמד כב' השופט ברנזון על‬</w:t>
        <w:br/>
        <w:t>‫משמעות המונח "פגיעה" המופיעה בסעיף ‪ 2‬לעיל‪" :‬כל מה שמזיק לרכוש‬</w:t>
        <w:br/>
        <w:t>‫המשותף או לדירות האחרות בבית‪ ,‬לרבות מה שעשוי לשנות את אופי הבית‪ ,‬או‬</w:t>
        <w:br/>
        <w:t>‫לקלקל את דמותו הארכיטקטונית או לשבש את שלמותו הסימטרית והאסתטית‬</w:t>
        <w:br/>
        <w:t>‫– כל אחד מאלה וכיוצא בו מהווה "פגיעה" כנ"ל‪ ,‬שלא לדבר על נזק ישיר לרכוש‬</w:t>
        <w:br/>
        <w:t>‫המשותף או לדירות האחרות המסכן או העשוי לסכן את קיומם והמביא או עשוי‬</w:t>
        <w:br/>
        <w:t>‫להביא לירידת ערכם"‪.‬‬</w:t>
        <w:br/>
        <w:t>‫‪ .37‬הנתבע העיד כי הוא נוהג לתלות את שטיח סלון דירתו על גבי מעקה המרפסת של‬</w:t>
        <w:br/>
        <w:t>‫דירתו הממוקמת בחזית הבית‪ ,‬בתדירות של אחת לשבוע‪/‬שבועיים על מנת‬</w:t>
        <w:br/>
        <w:t>‫לאווררו‪" :‬אני לא תולה שטיח שלא לצורך אוורור‪ .‬פעם בשבוע‪ ,‬שבועיים"‬</w:t>
        <w:br/>
        <w:t>‫(פרוטוקול מיום ‪ ,27.6.18‬עמ' ‪ , 10‬שורה ‪ ,)44‬וכן‪" :‬ש‪ .‬למה השטיח הזה נתלה‬</w:t>
        <w:br/>
        <w:t>‫בכלל במרפסת‪ .‬ת‪ .‬פעם בכמה שבועות אני שם את השטיח לכמה שעות‪ ...‬בשביל‬</w:t>
        <w:br/>
        <w:t>‫לנקות לאוורר" (עמ' ‪ ,7‬שורות ‪ .)26-29‬עדות זו הייתה אמינה ולא נסתרה‪.‬‬</w:t>
        <w:br/>
        <w:t>‫‪ .38‬בשים לב לעקרונות שנקבעו בפסיקה לעיל‪ ,‬ולאור העובדה שלא נטען‪ ,‬וממילא לא‬</w:t>
        <w:br/>
        <w:t>‫הוכח כי האסיפה הכללית של הבית אסרה על תליית שטיחים על גבי המעקות‬</w:t>
        <w:br/>
        <w:t>‫במרפסות הדירות‪ ,‬לדידי‪ ,‬תליית שטיח על גבי מעקה מרפסת הדירה אחת‬</w:t>
        <w:br/>
        <w:t>‫לשבוע‪/‬שבועיים למשך מספר שעות אינה מהווה "פגיעה" ברכוש המשותף‬</w:t>
        <w:br/>
        <w:t>‫כמשמעותה בסעיף ‪ 2‬לתקנון המצוי‪ ,‬ומהווה בנסיבות העניין שימוש רגיל וסביר‬</w:t>
        <w:br/>
        <w:t>‫ברכוש המשותף‪ .‬משכך‪ ,‬מצאתי לדחות את התביעה בעניין זה‪.‬‬</w:t>
        <w:br/>
        <w:t>‫‪ .39‬אשר על כן‪ ,‬ונוכח האמור לעיל‪ ,‬מצאתי לקבל את התביעה בחלקה ולאסור על‬</w:t>
        <w:br/>
        <w:t>‫הנתבע לעשות שימוש בשקע החשמל המותקן במחסנו הפרטי‪ ,‬לצרכיו האישיים‬</w:t>
        <w:br/>
        <w:t>‫למעט לצורכי תאורת המחסן בהתאם לפסק הדין בתיק ‪ 135/15‬מיום ‪.15.5.16‬‬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  <w:br/>
        <w:t>‫נתניה‬</w:t>
        <w:br/>
        <w:t>‫מס' תיק‪291/17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.40‬הנתבע ישלם לתובעת סך של ‪ ₪ 3,000‬עבור הוצאות ההליך הכוללות שכר טרחת‬</w:t>
        <w:br/>
        <w:t>‫עורך דין‪ .‬סכום זה ישולם בתוך ‪ 30‬ימים מהיום‪ ,‬שאם לא כן‪ ,‬יישא הפרשי הצמדה‬</w:t>
        <w:br/>
        <w:t>‫וריבית מהיום ועד למועד התשלום בפועל‪.‬‬</w:t>
        <w:br/>
        <w:t>‫ניתן בלשכתי בהעדר הצדדים היום‪ 15 ,‬באפריל ‪ ,2019‬י' בניסן תשע"ט‪ .‬עותק‬</w:t>
        <w:br/>
        <w:t>‫יומצא‪.‬‬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‫___________‬</w:t>
        <w:br/>
        <w:t>‫אסתי שחל‬</w:t>
        <w:br/>
        <w:t>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7/174/2019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