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6/484/2018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2019-02-04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תיק‪6/484/2018 :‬‬                                        ‫מפקח על רישום מקרקעין‬</w:t>
        <w:br/>
        <w:t>‫מס' תיק‪6/618/2018 :‬‬                                     ‫בסמכות שופט בית משפט שלום‬</w:t>
        <w:br/>
        <w:t>‫מס' בקשה‪6/642/2018 :‬‬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מבצע הדקל ‪ ,12‬פתח תקווה‬                                   ‫המבקשת‬</w:t>
        <w:br/>
        <w:t>‫)התובעת(‪:‬‬</w:t>
        <w:br/>
        <w:t>‫באמצעות ב"כ עו"ד רונן וייזל‬</w:t>
        <w:br/>
        <w:t>‫הנגר ‪ ,24‬הוד השרון‬</w:t>
        <w:br/>
        <w:t>‫טל'‪ 09-7453335:‬פקס‪09-7453338:‬‬</w:t>
        <w:br/>
        <w:t>‫נגד‬</w:t>
        <w:br/>
        <w:t>‫ע ‪.‬לוזון נכסים והשקעות בע"מ‬                               ‫המשיבה‬</w:t>
        <w:br/>
        <w:t>‫)הנתבעת ושולחת הודעה לצד שלישי(‪:‬‬</w:t>
        <w:br/>
        <w:t>‫באמצעות ב"כ עו"ד בעז חיים‬</w:t>
        <w:br/>
        <w:t>‫מרכז עזריאלי ‪) 3‬מגדל משולש קומה ‪ ,(37‬תל אביב ‪-‬יפו‬</w:t>
        <w:br/>
        <w:t>‫טל'‪ 03-6081960:‬פקס‪03-6081970:‬‬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‫אוסטברג עליזה ו‪ 33-‬אח'‬                      ‫הצדדים השלישיים‪:‬‬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מרדכי ויניצקי ואח'‬</w:t>
        <w:br/>
        <w:t>‫הסתדרות ‪ 26‬פתח תקוה‬</w:t>
        <w:br/>
        <w:t>‫טל'‪ 03-9124800 :‬פקס‪03-9124801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בקשה מטעם התובעת בהליך העיקרי‪ ,‬להורות על הפרדת הדיון בהודעה לצד‬       ‫‪.1‬‬</w:t>
        <w:br/>
        <w:t>‫שלישי שהגישה הנתבעת נגד ‪ 34‬צדדים שלישיים‪ ,‬מהתובענה העיקרית‪.‬‬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6.9.2018‬הגישה המבקשת‪ ,‬נציגות הבית המשותף ברחוב מבצע הדקל ‪12‬‬           ‫‪.2‬‬</w:t>
        <w:br/>
        <w:t>‫בפתח תקווה‪ ,‬הרשום בפנקס הזכויות חלקה ‪ 177‬בגוש ‪) 6366‬להלן בהתאמה ‪-‬‬</w:t>
        <w:br/>
        <w:t>‫"המבקשת" ו‪"-‬הבית"(‪ ,‬תביעה כספית ולמתן צו עשה נגד המשיבה‪ ,‬חברת ע‪ .‬לוזון‬</w:t>
        <w:br/>
        <w:t>‫נכסים והשקעות בע"מ )להלן ‪" -‬המשיבה"(‪.‬‬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תיק‪6/484/2018 :‬‬                                      ‫מפקח על רישום מקרקעין‬</w:t>
        <w:br/>
        <w:t>‫מס' תיק‪6/618/2018 :‬‬                                   ‫בסמכות שופט בית משפט שלום‬</w:t>
        <w:br/>
        <w:t>‫מס' בקשה‪6/642/2018 :‬‬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בכתב התביעה‪ ,‬המשיבה הינה החברה הקבלנית אשר בנתה את הבית‪ ,‬לגביו‬       ‫‪.3‬‬</w:t>
        <w:br/>
        <w:t>‫ניתן טופס אכלוס )"טופס ‪ ("4‬ביום ‪ .13.5.2018‬במועד הגשת כתב התביעה‪ ,‬נמסרו‬</w:t>
        <w:br/>
        <w:t>‫למעלה ממחצית הדירות בבניין‪ ,‬הכולל ‪ 108‬דירות על פני ‪ 28‬קומות‪ ,‬לבעלי‬</w:t>
        <w:br/>
        <w:t>‫הזכויות בהן‪ .‬המשיבה עודנה מחזיקה ב‪ 47-‬דירות‪ ,‬מקצתן בבעלותה‪ ,‬מרביתן‬</w:t>
        <w:br/>
        <w:t>‫דירות בבעלות אחרים אשר טרם נמסרו לידם‪ .‬לפיכך‪ ,‬עתרה המבקשת לחייב‬</w:t>
        <w:br/>
        <w:t>‫המשיבה בהוצאות החזקה תקינה וניהול הרכוש המשותף בבית‪ ,‬בהתאם להוראת‬</w:t>
        <w:br/>
        <w:t>‫סעיף ‪ 58‬לחוק המקרקעין‪ ,‬תשכ"ט‪) 1969-‬להלן בהתאמה ‪" -‬הוצאות החזקת הבית"‬</w:t>
        <w:br/>
        <w:t>‫ו‪"-‬חוק המקרקעין"(‪ ,‬בגין הדירות שבחזקתה‪ ,‬בסך של ‪ 47,000‬ש"ח‪ .‬עוד עתרה‬</w:t>
        <w:br/>
        <w:t>‫המבקשת ליתן צו עשה המורה למשיבה להתנתק מזרם המים והחשמל הציבורי‬</w:t>
        <w:br/>
        <w:t>‫בדירה משלוש דירות בבית‪ ,‬המשמשות את המשיבה באופן פעיל‪.‬‬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2.12.2018‬הגישה המשיבה כתב הגנה מטעמה‪ .‬לדידה‪ ,‬היא הבעלים של שתי‬       ‫‪.4‬‬</w:t>
        <w:br/>
        <w:t>‫דירות בלבד בבית המשותף )דירות מספר ‪ 9‬ו‪ ,(108-‬לגביהן מוסכם כי המשיבה‬</w:t>
        <w:br/>
        <w:t>‫תישא בחלקן בהוצאות החזקת הבית‪ .‬עוד הסכימה המשיבה לשאת בהוצאות כאמור‬</w:t>
        <w:br/>
        <w:t>‫בגין השימוש שהיא עושה בדירה נוספת בבית )דירה מספר ‪ .(1‬הואיל ודירה מספר‬</w:t>
        <w:br/>
        <w:t>‫‪ 9‬צפויה להימסר לבעלי הזכויות בה ביום ‪ ,30.11.2018‬חיוב המשיבה בהוצאות‬</w:t>
        <w:br/>
        <w:t>‫כאמור ייעשה עד למועד זה‪.‬‬</w:t>
        <w:br/>
        <w:t>‫אשר ליתר הדירות בבית‪ ,‬טענה המשיבה כי היא אינה חבה בדין לשאת בתשלום‬</w:t>
        <w:br/>
        <w:t>‫חלקן בהוצאות החזקת הבית‪ ,‬וכי יש להשיתן על בעלי הזכויות בהן‪ .‬זאת‪ ,‬לנוכח‬</w:t>
        <w:br/>
        <w:t>‫הוראת סעיף ‪ 58‬לחוק המקרקעין‪ ,‬משאינה בעלת הזכויות במקרקעין עת‬</w:t>
        <w:br/>
        <w:t>‫ההתקשרות עמה נעשתה לצורך מתן שירותי בניה בלבד‪ .‬בהקשר זה‪ ,‬הפנתה‬</w:t>
        <w:br/>
        <w:t>‫המשיבה להוראות הסכם בניה ושיתוף עליו חתמו בעלי הזכויות בדירות ביום‬</w:t>
        <w:br/>
        <w:t>‫‪) 2.3.2014‬להלן ‪" -‬הסכם הבניה והשיתוף"(‪ ,‬אשר מלוא חובות וזכויות קבוצת א‪.‬‬</w:t>
        <w:br/>
        <w:t>‫דורי בע"מ מכוחו‪ ,‬הומחו ביום ‪ 16.4.2015‬למשיבה‪ .‬לדידה‪ ,‬הואיל ובעלי הזכויות‬</w:t>
        <w:br/>
        <w:t>‫בדירות בבית טרם הסדירו חובם למשיבה‪ ,‬בגין הלוואה )מימון( שהעמידה לטובתם‬</w:t>
        <w:br/>
        <w:t>‫במהלך הקמת הבית‪ ,‬הם אינם זכאים לקבל הדירה שבבעלותם חרף קיומו של טופס‬</w:t>
        <w:br/>
        <w:t>‫אכלוס‪ .‬זאת‪ ,‬בהתאם להוראות הסכם הבניה והשיתוף ולתוספת להסכם מיום‬</w:t>
        <w:br/>
        <w:t>‫‪ ,3.7.2018‬לפיו מסירת הדירה לבעלי הזכויות בה תיעשה בכפוף לסילוק מלוא‬</w:t>
        <w:br/>
        <w:t>‫סכום ההלוואה שנתנה בידם המשיבה‪.‬‬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תיק‪6/484/2018 :‬‬                                       ‫מפקח על רישום מקרקעין‬</w:t>
        <w:br/>
        <w:t>‫מס' תיק‪6/618/2018 :‬‬                                    ‫בסמכות שופט בית משפט שלום‬</w:t>
        <w:br/>
        <w:t>‫מס' בקשה‪6/642/2018 :‬‬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 בבד‪ ,‬הגישה המשיבה הודעה לצד שלישי נגד בעלי זכויות בדירות בבית‪ .‬כנטען‬     ‫‪.5‬‬</w:t>
        <w:br/>
        <w:t>‫בהודעה לצד שלישי‪ ,‬בעלי הזכויות בדירות הם האחראים לתשלום הוצאות החזקת‬</w:t>
        <w:br/>
        <w:t>‫הבית‪ ,‬ולמצער זכאית המשיבה לשיפוי בגין כל תשלום שתחויב בו על פי כתב‬</w:t>
        <w:br/>
        <w:t>‫התביעה‪ ,‬הן לנוכח הוראת סעיף ‪ 58‬לחוק המקרקעין‪ ,‬הן לנוכח הוראות הסכם‬</w:t>
        <w:br/>
        <w:t>‫השיתוף והבניה‪.‬‬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11.12.2018‬עתרה המשיבה בבקשה לתיקון ההודעה לצד שלישי ביחס לפרטי‬        ‫‪.6‬‬</w:t>
        <w:br/>
        <w:t>‫בעלי הזכויות בדירות החייבות בתשלום הוצאות החזקת הבית‪ .‬כנטען‪ ,‬אך מחמת‬</w:t>
        <w:br/>
        <w:t>‫טעות אנוש כללה ההודעה לצד שלישי פרטי בעלי זכויות בדירות שאינן חייבות‬</w:t>
        <w:br/>
        <w:t>‫בתשלום הוצאות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16.12.2018‬עתרה המבקשת בבקשה להורות על הפרדת הדיון בהודעה לצד‬          ‫‪.7‬‬</w:t>
        <w:br/>
        <w:t>‫שלישי מהתובענה העיקרית‪ ,‬הבקשה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המבקשת‪ ,‬יש להורות על הפרדת הדיון בתביעה העיקרית מהדיון בהודעה‬         ‫‪.8‬‬</w:t>
        <w:br/>
        <w:t>‫לצד שלישי‪ ,‬שכן תכלית הליך ההודעה לצד שלישי במקרה דנן לסבך ולסרבל‬</w:t>
        <w:br/>
        <w:t>‫ההליכים וכן להלך אימים על המבקשת‪ .‬יתרה מזאת‪ ,‬בין המשיבה לחלק מהצדדים‬</w:t>
        <w:br/>
        <w:t>‫השלישיים מתנהלים הליכים בבית המשפט המחוזי בשל מחלוקות שעילתן הסכם‬</w:t>
        <w:br/>
        <w:t>‫הבניה והשיתוף‪ .‬לפיכך‪ ,‬הותרת ההודעה לצד שלישי על כנה עלולה לגרום לפסיקה‬</w:t>
        <w:br/>
        <w:t>‫סותרת בין ערכאות שיפוטיות שונות‪ .‬אף מאזן הכוחות מלמד כי למשיבה לא ייגרם‬</w:t>
        <w:br/>
        <w:t>‫כל נזק אם יופרדו הדיונים‪.‬‬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‫המשיבה מתנגדת לבקשה‪ .‬לטענתה‪ ,‬אין זה ראוי לפצל את הדיון בתובענות שכן‬         ‫‪.9‬‬</w:t>
        <w:br/>
        <w:t>‫עיקרו ומהותו של הדיון בקביעת הגורם החייב בתשלום הוצאות החזקת הבית בגין‬</w:t>
        <w:br/>
        <w:t>‫דירות שלא נמסרו לבעליהן‪ ,‬ומשאין בבירור התביעה כמקשה אחת כדי לסרבלו‬</w:t>
        <w:br/>
        <w:t>‫ולהאריכו‪ .‬עוד טענה המשיבה‪ ,‬כי הפרדת הדיון יסב למשיבה נזקים רבים והרחבה‬</w:t>
        <w:br/>
        <w:t>‫משמעותית של ההוצאות המשפטיות הנדרשות לניהול ההליך‪ ,‬אשר יוטלו כולם על‬</w:t>
        <w:br/>
        <w:t>‫המבקשת ועל הצדדים השלישיים‪ .‬אשר לטענה בדבר הליכים מקבילים המתנהלים‬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תיק‪6/484/2018 :‬‬                                       ‫מפקח על רישום מקרקעין‬</w:t>
        <w:br/>
        <w:t>‫מס' תיק‪6/618/2018 :‬‬                                    ‫בסמכות שופט בית משפט שלום‬</w:t>
        <w:br/>
        <w:t>‫מס' בקשה‪6/642/2018 :‬‬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המשפט המחוזי‪ ,‬טענה המשיבה כי מדובר בהליך שצדדים לו המשיבה‬</w:t>
        <w:br/>
        <w:t>‫ושלושה בעלי זכויות בדירות בבית שעניינו מחלוקת נקודתית הקשורה בהסכם‬</w:t>
        <w:br/>
        <w:t>‫הבניה והשיתוף‪ ,‬ואשר אין בינו לבין ההליך דנן 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.10‬הלכה למעשה‪ ,‬השאלה העומדת להכרעה בבסיס התביעה העיקרית הינה על מי‬</w:t>
        <w:br/>
        <w:t>‫החובה לשאת בתשלום הוצאות החזקת הבית ביחס לדירות שחברה קבלנית מסרבת‬</w:t>
        <w:br/>
        <w:t>‫למסור לבעלי הזכויות בדירות‪ ,‬בשל מחלוקת כספית שניטשה ביניהם שעילתהּ‬</w:t>
        <w:br/>
        <w:t>‫במערכת הסכמית החלה על הצדדים‪ ,‬חרף השלמת בניית הבית וקיומו של אישור‬</w:t>
        <w:br/>
        <w:t>‫אכלוס‪ .‬האם על החברה הקבלנית )המשיבה( המחזיקה בפועל בדירות או שמא על‬</w:t>
        <w:br/>
        <w:t>‫בעלי הזכויות בדירות )הצדדים השלישיים(‪ ,‬אשר לכאורה אינם מקיימים חיוביהם‬</w:t>
        <w:br/>
        <w:t>‫על פי המערכת ההסכמית‪.‬‬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.11‬ברי כי לצורך הכרעה בשאלה זו‪ ,‬יש לראות בבעלי הזכויות בדירות בבית כאמור‪,‬‬</w:t>
        <w:br/>
        <w:t>‫בעלי דין דרושים ונחוצים לצורך הכרעה ביעילות ובשלמות בשאלות הכרוכות‬</w:t>
        <w:br/>
        <w:t>‫בתביעה‪ .‬בעניין זה מורנו תקנה ‪ 22‬לתקנות סדר הדין האזרחי‪ ,‬התשמ"ד‪1984-‬‬</w:t>
        <w:br/>
        <w:t>‫)להלן ‪" -‬תקנות סדר הדין האזרחי"( לאמור‪:‬‬</w:t>
        <w:br/>
        <w:t>‫"‪ .22‬צירוף נתבעים‬</w:t>
        <w:br/>
        <w:t>‫)א( מותר לצרף בחזקת נתבעים בתובענה אחת את כל‬</w:t>
        <w:br/>
        <w:t>‫הנתבעים למתן סעד ‪ -‬בין ביחד‪ ,‬בין לחוד ובין‬</w:t>
        <w:br/>
        <w:t>‫לחלופין ‪ -‬בשל מעשה אחד או עסקה אחת או סדרה‬</w:t>
        <w:br/>
        <w:t>‫אחת של מעשים או עיסקאות‪ ,‬או כתוצאה של אחד‬</w:t>
        <w:br/>
        <w:t>‫מאלה‪ ,‬ושאילו הוגשו נגדם תובענות נפרדות היתה‬</w:t>
        <w:br/>
        <w:t>‫מתעוררת בהן שאלה משותפת‪ ,‬משפטית או עובדתית‪.‬‬</w:t>
        <w:br/>
        <w:t>‫)ב( היה לתובע ספק ממי הוא זכאי לתבוע‪ ,‬רשאי הוא‬</w:t>
        <w:br/>
        <w:t>‫לצרף נתבעים אחדים כדי ששאלת החבות ומידת‬</w:t>
        <w:br/>
        <w:t>‫החבות של כל אחד מהם תוכרע בין כל בעלי הדין‪.‬‬</w:t>
        <w:br/>
        <w:t>‫)ג( ‪."...‬‬</w:t>
        <w:br/>
        <w:t>‫‪ .12‬על פי הוראת תקנה ‪ ,22‬צירוף נתבעים יתאפשר כל אימת שקיימת זהות של אחת‬</w:t>
        <w:br/>
        <w:t>‫השאלות שבמחלוקת‪ ,‬עובדתית או משפטית‪ ,‬אשר בגינה נכון לדון בפרשה כמקשה‬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תיק‪6/484/2018 :‬‬                                       ‫מפקח על רישום מקרקעין‬</w:t>
        <w:br/>
        <w:t>‫מס' תיק‪6/618/2018 :‬‬                                    ‫בסמכות שופט בית משפט שלום‬</w:t>
        <w:br/>
        <w:t>‫מס' בקשה‪6/642/2018 :‬‬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‫אחת‪ .‬עוד נקבע‪ ,‬כי מקום שאדם תובע נגד שניים לחלופין‪ ,‬לא מן הנמנע שטענותיו‬</w:t>
        <w:br/>
        <w:t>‫כלפי שני הנתבעים יעמדו בסתירה זו לזו ואין בכך כדי לפגום בתביעתו )ראו‪ ,‬א'‬</w:t>
        <w:br/>
        <w:t>‫גורן סוגיות בסדר דין אזרחי‪ ,‬מהדורה שמינית )תשס"ה‪ ;66 ,(2005-‬ע"א ‪307/71‬‬</w:t>
        <w:br/>
        <w:t>‫אוניקו רויטמן נ' שמשון חברה לביטוח‪ ,‬פ"ד כ"ו)‪.((23.1.1972) 370 ,368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.13‬עוד מורנו תקנה ‪ 24‬לתקנות סדר הדין האזרחי‪ ,‬סמכות בית המשפט לצוות מיוזמתו‪,‬‬</w:t>
        <w:br/>
        <w:t>‫בין היתר‪ ,‬על צירוף נתבעים שנוכחותם דרושה כדי לאפשר הכרעה ביעילות‬</w:t>
        <w:br/>
        <w:t>‫ובשלמות בשאלות הכרוכות בתובענה‪ ,‬בקבעה לאמור‪:‬‬</w:t>
        <w:br/>
        <w:t>‫"‪ .24‬מחיקת בעלי דין והוספתם‬</w:t>
        <w:br/>
        <w:t>‫בכל שלב משלבי הדיון רשאי בית המשפט או הרשם‪,‬‬</w:t>
        <w:br/>
        <w:t>‫לבקשת אחד מבעלי הדין או בלא בקשה כזאת ובתנאים‬</w:t>
        <w:br/>
        <w:t>‫שייראו לו‪ ,‬לצוות על מחיקת שמו של בעל דין שצורף‬</w:t>
        <w:br/>
        <w:t>‫שלא כהלכה כתובע או כנתבע‪ ,‬או על הוספת שמו של‬</w:t>
        <w:br/>
        <w:t>‫אדם שהיה צריך לצרפו כתובע או כנתבע או שנוכחותו‬</w:t>
        <w:br/>
        <w:t>‫בבית המשפט דרושה כדי לאפשר לבית המשפט לפסוק‬</w:t>
        <w:br/>
        <w:t>‫ולהכריע ביעילות ובשלמות בכל השאלות הכרוכות‬</w:t>
        <w:br/>
        <w:t>‫בתובענה‪".‬‬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.14‬בהתאם להלכה הפסוקה‪ ,‬אדם יהא בחזקת 'בעל דין דרוש' במקרים שבהם "לא ניתן‬</w:t>
        <w:br/>
        <w:t>‫ליתן פתרון שלם ויעיל לתובענה מבלי שפסק הדין שיינתן בה יקים מעשה בית דין‬</w:t>
        <w:br/>
        <w:t>‫גם כלפי פלוני שצירופו התבקש‪ ,‬או במקרים אחרים‪ ,‬שבהם מתעורר חשש שמא‬</w:t>
        <w:br/>
        <w:t>‫תיפגע זכותו של אלמוני אלמלא הצירוף" )רע"א ‪ 5861/15‬עיריית תל אביב‪-‬יפו נ'‬</w:t>
        <w:br/>
        <w:t>‫עובדיה שומוביץ‪ ,‬פורסם ב"נבו"‪ ,‬פסקה ‪ .((26.1.2016) 24‬בתוך כך‪ ,‬נקבע כי‬</w:t>
        <w:br/>
        <w:t>‫"המבחן לצירופו של בעל דין אינו מתמקד בתועלתו ובנוחותו של התובע"‪ ,‬וכי על‬</w:t>
        <w:br/>
        <w:t>‫בית המשפט "לבחון בראש ובראשונה את השאלה האם צירופו של בעל הדין דרוש‬</w:t>
        <w:br/>
        <w:t>‫כדי שניתן יהיה לפסוק בשלמות וביעילות בפלוגתאות שעולות במסגרת התביעה"‬</w:t>
        <w:br/>
        <w:t>‫)שם‪ ,‬פסקאות ‪ .(26-25‬לאמור‪" ,‬אם לא יצורף הצד השלישי להליך כבעל דין‪,‬‬</w:t>
        <w:br/>
        <w:t>‫תקופח זכותו‪-‬שלו או של בעלי הדין הקיימים‪ ,‬בשל העובדה כי לא נשמע קולו ולא‬</w:t>
        <w:br/>
        <w:t>‫יחול עליו מעשה בית דין" )רע"א ‪ 2228/15‬ג'י‪.‬טי‪.‬אס‪.‬פאוור סולושנס לימיטד נ'‬</w:t>
        <w:br/>
        <w:t>‫נתיבים דרום בע"מ‪ ,‬פורסם ב"נבו"‪ ,‬פסקאות ‪ ,(9.7.2015) 23-22‬והפסיקה הענפה‬</w:t>
        <w:br/>
        <w:t>‫שם(‪.‬‬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תיק‪6/484/2018 :‬‬                                     ‫מפקח על רישום מקרקעין‬</w:t>
        <w:br/>
        <w:t>‫מס' תיק‪6/618/2018 :‬‬                                  ‫בסמכות שופט בית משפט שלום‬</w:t>
        <w:br/>
        <w:t>‫מס' בקשה‪6/642/2018 :‬‬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.15‬ומן הכלל אל הפרט‪ .‬כתב התביעה הוגש כאמור נגד המשיבה‪ ,‬החברה הקבלנית‪,‬‬</w:t>
        <w:br/>
        <w:t>‫בלבד‪ .‬לצורך הכרעה בשאלת חבות המשיבה בתשלום הוצאות החזקת הבית בגין‬</w:t>
        <w:br/>
        <w:t>‫הדירות שבחזקתה‪ ,‬יהא עליי לקבוע ממצאים הקשורים גם בבעלי הזכויות בדירה‪,‬‬</w:t>
        <w:br/>
        <w:t>‫משאין חולק כי אחד משני גורמים אלה חב בתשלום ההוצאות‪ .‬משכל קביעה ביחס‬</w:t>
        <w:br/>
        <w:t>‫לגורם האחד משליכה גם על הגורם שני‪ ,‬כל הכרעה בהעדרו של אחד הצדדים תהא‬</w:t>
        <w:br/>
        <w:t>‫חסרה ויהא בה כדי לפגוע בזכות העומדת לצד זה להביא מלוא טענותיו בפניי‪.‬‬</w:t>
        <w:br/>
        <w:t>‫בהקשר זה‪ ,‬אין בידי לקבל טענת המבקשת‪ ,‬לפיה ככל שאמצא כי אין למשיבה‬</w:t>
        <w:br/>
        <w:t>‫חבות לשלם הוצאות החזקת הבית המשותף "שאז ממילא לא תחויב המשיבה‬</w:t>
        <w:br/>
        <w:t>‫בדבר‪ ".‬בצדה של קביעה כאמור‪ ,‬מתחייבת הכרעה‪ ,‬למצער קביעת ממצאים‬</w:t>
        <w:br/>
        <w:t>‫הקשורים בבעלי הדירות‪ ,‬אשר נכון שתחייב גם אותם ותהווה אף כלפיהם מעשה‬</w:t>
        <w:br/>
        <w:t>‫בית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.16‬משבאתי לכלל מסקנה‪ ,‬כי השאלות הכרוכות בתביעה אינן ניתנות לפתרון שלם‬</w:t>
        <w:br/>
        <w:t>‫ויעיל מבלי שבעלי הדירות יהיו בעלי דין בהליך זה‪ ,‬הנני להורות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.‬המבקשת תצרף בעלי הזכויות בדירות בבית‪ ,‬אשר לא משולם בגינן הוצאות‬</w:t>
        <w:br/>
        <w:t>‫החזקת הבית כמפורט בכתב התביעה‪ ,‬כנתבעים נוספים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.‬כתב תביעה מתוקן יוגש בתוך ‪ 20‬יום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הגנה מתוקן יוגש בתוך ‪ 30‬יום‪ ,‬מיום המצאת כתב התביעה המתוקן‪.‬‬   ‫ג‪.‬‬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.‬ההודעה לצד שלישי )תיק מס' ‪ - (618/2018‬תימחק‪ .‬משלא הוגש כתב הגנה‬</w:t>
        <w:br/>
        <w:t>‫להודעה לצד שלישי‪ ,‬איני עושה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.17‬הדיון הקבוע ליום ‪ - 10.3.2019‬בטל‪.‬‬</w:t>
        <w:br/>
        <w:t>‫נקבע לישיבת קדם משפט ליום ‪ 3.4.2019‬בשעה ‪.12:30‬‬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הצדדים‪.‬‬</w:t>
        <w:br/>
        <w:t>‫ניתנה היום‪ ,‬כ"ח שבט תשע"ט‪ 4 ,‬פברואר ‪ ,2019‬בהעדר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תיק‪6/484/2018 :‬‬                     ‫מפקח על רישום מקרקעין‬</w:t>
        <w:br/>
        <w:t>‫מס' תיק‪6/618/2018 :‬‬                  ‫בסמכות שופט בית משפט שלום‬</w:t>
        <w:br/>
        <w:t>‫מס' בקשה‪6/642/2018 :‬‬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6/484/2018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