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bidi/>
        <w:jc w:val="right"/>
      </w:pPr>
      <w:r>
        <w:t>תיק 3/477/2016</w:t>
      </w:r>
    </w:p>
    <w:p>
      <w:pPr>
        <w:bidi/>
        <w:spacing w:after="80"/>
        <w:jc w:val="right"/>
      </w:pPr>
      <w:r>
        <w:rPr>
          <w:rFonts w:ascii="Arial" w:hAnsi="Arial" w:cs="Arial"/>
          <w:b/>
          <w:sz w:val="20"/>
        </w:rPr>
        <w:t>פסיקה · 2018-10-29 · רחובות · ציפי שילוני</w:t>
      </w:r>
    </w:p>
    <w:p>
      <w:pPr>
        <w:bidi/>
        <w:spacing w:after="180"/>
        <w:jc w:val="right"/>
      </w:pPr>
      <w:r>
        <w:rPr>
          <w:rFonts w:ascii="Arial" w:hAnsi="Arial" w:cs="Arial"/>
          <w:b w:val="0"/>
          <w:color w:val="5C4920"/>
          <w:sz w:val="18"/>
        </w:rPr>
        <w:t>עותק זה נוצר אוטומטית מטקסט שחולץ מן המסמך הציבורי. הוא אינו DOCX רשמי ויש לאמת כל ציטוט ומספר עמוד מול ה־PDF.</w:t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‫רחובות‬</w:t>
        <w:br/>
        <w:t>‫מס' תיק‪3/237/2017 ,3/477/2016 :‬‬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‫בפני כבוד המפקחת על רישום מקרקעין ציפי‬</w:t>
        <w:br/>
        <w:t>‫קוינט שילוני‬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‫נציגות הבית ברח' גורודסקי ‪ 3‬ע"י אלי כהן‬                          ‫תובעת‬</w:t>
        <w:br/>
        <w:t>‫אחד העם ‪ 22‬א' רחובות‬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‫נגד‬</w:t>
        <w:br/>
        <w:t>‫אושר בית הלחמי‬      ‫‪1‬‬                     ‫נתבעים‬</w:t>
        <w:br/>
        <w:t>‫יעל בית הלחמי‬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‫באמצעות ב"כ‪ :‬עו"ד דפנה מושל‬</w:t>
        <w:br/>
        <w:t>‫שד הרצל ‪ ,84‬רמלה‬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‫משה חיים בן חמו‬      ‫‪2‬‬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‫באמצעות ב"כ‪ :‬עו"ד דוד פרוכט‬</w:t>
        <w:br/>
        <w:t>‫הרצל ‪ ,182‬רחובות‬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‫משה חיים בן חמו‬                ‫בתיק‪:‬‬    ‫מודיע לצד‬</w:t>
        <w:br/>
        <w:t>‫‪3/237/2017‬‬       ‫שלישי‬</w:t>
        <w:br/>
        <w:t>‫באמצעות ב"כ‪ :‬עו"ד דוד פרוכט‬</w:t>
        <w:br/>
        <w:t>‫הרצל ‪ ,182‬רחובות‬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‫נגד‬</w:t>
        <w:br/>
        <w:t>‫אושר ויעל בית הלחמי‬                       ‫משיבים לצד‬</w:t>
        <w:br/>
        <w:t>‫שלישי‬</w:t>
        <w:br/>
        <w:t>‫באמצעות ב"כ‪ :‬עו"ד דפנה מושל‬</w:t>
        <w:br/>
        <w:t>‫שד הרצל ‪ ,84‬רמלה‬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‫פסק דין‬</w:t>
        <w:br/>
        <w:t>‫ראובן מכר לשמעון את דירתו בבית המשותף‪ .‬כחודשיים לאחר שנחתם חוזה המכר מתקבלת‬</w:t>
        <w:br/>
        <w:t>‫החלטת האסיפה הכללית של הבית המשותף לשפץ את הבניין בעלות של כ‪ 40,000-‬ש"ח לכל בעל‬</w:t>
        <w:br/>
        <w:t>‫דירה‪ .‬מי הוא זה אשר צריך לשאת בעלות השיפוץ? ראובן או שמעון? זו השאלה הניצבת בפניי‬</w:t>
        <w:br/>
        <w:t>‫בתביעה דנן‪.‬‬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2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‫רחובות‬</w:t>
        <w:br/>
        <w:t>‫מס' תיק‪3/237/2017 ,3/477/2016 :‬‬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‫העובדות הצריכות לעניין‬</w:t>
        <w:br/>
        <w:t>‫ביום ‪ 24.7.16‬נחתם הסכם למכירת דירה הידועה כגוש ‪ 3703‬חלקה ‪ 763‬תת חלקה ‪( 2‬להלן‪:‬‬     ‫‪.1‬‬</w:t>
        <w:br/>
        <w:t>‫"הדירה") בבית המשותף בן ‪ 7‬דירות המצוי ברחוב גורודסקי ‪ 3‬ברחובות (להלן‪" :‬הבית‬</w:t>
        <w:br/>
        <w:t>‫המשותף") בין המוכרים אושר ויעל בית הלחמי (להלן‪" :‬המוכרים" או "בית הלחמי") לבין‬</w:t>
        <w:br/>
        <w:t>‫הקונה מר משה חיים בן חמו (להלן‪" :‬הקונה" או "בן חמו")‪.‬‬</w:t>
        <w:br/>
        <w:t>‫הערת אזהרה לטובת הקונה על הדירה נרשמה ביום ‪.28.7.16‬‬     ‫‪.2‬‬</w:t>
        <w:br/>
        <w:t>‫יש להעיר ולהקדים כי מר אלי כהן המייצג את התובעת בתביעה דנן איננו אחד מבעלי‬        ‫‪.3‬‬</w:t>
        <w:br/>
        <w:t>‫הדירות בבית המשותף אלא הוא משמש כנציגות בשכר ששירותיה נשכרים על ידי בעלי‬</w:t>
        <w:br/>
        <w:t>‫הדירות בבית המשותף‪.‬‬</w:t>
        <w:br/>
        <w:t>‫ביום ‪ 26.9.16‬נערכה אסיפת דיירים במסגרתה נתקבלה ההחלטה לבצע שיפוץ בבית‬             ‫‪.4‬‬</w:t>
        <w:br/>
        <w:t>‫המשותף עם הקבלן חברת מן גילאור בע"מ (להלן‪" :‬מן גילאור" או "הקבלן")‪ .‬באסיפה זו‬</w:t>
        <w:br/>
        <w:t>‫לא נכחו המוכרים‪ ,‬בית הלחמי ואף הקונה‪ ,‬בן חמו וזאת על אף ששניהם ידעו על קיומה‬</w:t>
        <w:br/>
        <w:t>‫של האסיפה‪ ,‬כפי שיובא להלן‪.‬‬</w:t>
        <w:br/>
        <w:t>‫יצוין‪ ,‬כי לאסיפה זו קדמו מספר אירועים מקדימים‪ ,‬כדלקמן‪:‬‬    ‫‪.5‬‬</w:t>
        <w:br/>
        <w:t>‫בחודש מאי ‪ 2016‬הוחלט להזמין את מהנדס האגודה לתרבות הדיור לבדיקת‬           ‫‪‬‬</w:t>
        <w:br/>
        <w:t>‫הבנין שלאחריה ייערך על ידו מפרט טכני וכתב כמויות‪.‬‬</w:t>
        <w:br/>
        <w:t>‫נציג התובעת מר אלי כהן העיד בחקירתו כי בסביבות חודש יוני התקבל כתב‬        ‫‪‬‬</w:t>
        <w:br/>
        <w:t>‫הכמויות מאת מהנדס האגודה לתרבות הדיור (ראו עדותו של מר אלי כהן נציג‬</w:t>
        <w:br/>
        <w:t>‫התובעת עמ' ‪ 3‬לפרוטוקול דיון ההוכחות שורות ‪.)9-10‬‬</w:t>
        <w:br/>
        <w:t>‫מכתב הכמויות שצורף לתצהיר מטעם התובעת עולה כי תאריך המדידה לצורך‬          ‫‪‬‬</w:t>
        <w:br/>
        <w:t>‫הכנת כתב הכמויות הוא יום ‪.29.6.16‬‬</w:t>
        <w:br/>
        <w:t>‫‪ ‬הוצגו ‪ 3‬הצעות קבלנים‪ :‬האחת ביום ‪ 10.7.16‬מטעם הקבלן א‪.‬ד‪ .‬ששון; השניה‬</w:t>
        <w:br/>
        <w:t>‫ביום ‪ 26.7.16‬מטעם הקבלן מן גילאור בע"מ והשלישית ביום ‪ 6.9.16‬מטעם הקבלן‬</w:t>
        <w:br/>
        <w:t>‫אבי אריה‪( .‬ראו מסמך שצורף לכתב התביעה המתוקן מטעם התובעת)‪.‬‬</w:t>
        <w:br/>
        <w:t>‫‪ .6‬מעדותו של מר אלי כהן עולה כי בשלבים שקדמו לאסיפת הדיירים מיום ‪ 26.9.16‬ופורטו‬</w:t>
        <w:br/>
        <w:t>‫לעיל היו מעורבים נציגים בודדים בלבד מקרב בעלי הדירות בבניין‪ ,‬ובית הלחמי לא היו‬</w:t>
        <w:br/>
        <w:t>‫מעורבים בשלבים אלה (עמ' ‪ 3‬לפרוטוקול דיון ההוכחות שורות ‪ .)4-6‬לפי עדותו של מר אלי‬</w:t>
        <w:br/>
        <w:t>‫כהן‪ ,‬נציג התובעת‪ ,‬נשלחה לבית הלחמי הודעה בדבר האסיפה שנקבעה ליום ‪26.9.16‬‬</w:t>
        <w:br/>
        <w:t>‫מספיק זמן מראש בדואר וזה השלב שבו ערבה הנציגות את כל בעלי הדירות בבית המשותף‬</w:t>
        <w:br/>
        <w:t>‫בדבר השיפוץ‪ .‬יודגש‪ ,‬כי הן המוכרים והן הקונה ידעו אודות האסיפה הנ"ל אך בחרו שלא‬</w:t>
        <w:br/>
        <w:t>‫להגיע אליה כל אחד וסיבותיו הוא (חקירת בן חמו עמ' ‪ 7‬לפרוטוקול שורות ‪ 22-23‬לפיה‬</w:t>
        <w:br/>
        <w:t>‫מר בית הלחמי הודיע לבן חמו אודות האסיפה כלומר שניהם ידעו אודותיה)‪.‬‬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‪2‬‬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3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‫רחובות‬</w:t>
        <w:br/>
        <w:t>‫מס' תיק‪3/237/2017 ,3/477/2016 :‬‬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.7‬ביום ‪ 5.10.16‬נערכה אסיפת דיירים נוספת בה נכחו כל בעלי הדירות מלבד בעלי הדירה‬</w:t>
        <w:br/>
        <w:t>‫העומדת בבסיס התביעה דנן‪ .‬במסגרת אסיפה זו הוחלט פה אחד פעם נוספת על ביצוע‬</w:t>
        <w:br/>
        <w:t>‫השיפוץ עם מן גילאור‪ .‬כן הוחלט לזמן את הקבלן לפגישה עם בעלי הדירות לבירורים שונים‬</w:t>
        <w:br/>
        <w:t>‫ולחתימה על חוזה‪.‬‬</w:t>
        <w:br/>
        <w:t>‫‪ .8‬ביום ‪ 20.10.16‬נחתם חוזה בין התובעת לבין מן גילאור לביצוע עבודות השיפוץ בבית‬</w:t>
        <w:br/>
        <w:t>‫המשותף‪.‬‬</w:t>
        <w:br/>
        <w:t>‫‪ .9‬ביום ‪ 2.11.16‬נשלח מכתב מטעם התובעת לעורכת דין דפנה מושל באת כוחם של בית‬</w:t>
        <w:br/>
        <w:t>‫הלחמי ובו מפורטות ההחלטות לגבי השיפוץ וכן פירוט החוב של הדירה ומועד הגביה‪.‬‬</w:t>
        <w:br/>
        <w:t>‫‪ .10‬ביום ‪ 14.11.16‬נשלח מכתב לתובעת מאת עו"ד מושל ובו נמסר כי בית הלחמי מכרו את‬</w:t>
        <w:br/>
        <w:t>‫דירתם ובכל עניין יש לפנות לקונה מר בן חמו‪.‬‬</w:t>
        <w:br/>
        <w:t>‫‪ .11‬לפי עדותו של אלי כהן נציג התובעת רק במועד זה נודע לתובעת לראשונה כי בית הלחמי‬</w:t>
        <w:br/>
        <w:t>‫מכרו את דירתם‪.‬‬</w:t>
        <w:br/>
        <w:t>‫‪ .12‬בחודש נובמבר נמסרה החזקה בדירה לבן חמו‪.‬‬</w:t>
        <w:br/>
        <w:t>‫‪ .13‬ביום ‪ 29.12.16‬נרשמה הדירה על שם בן חמו‪.‬‬</w:t>
        <w:br/>
        <w:t>‫‪ .14‬ביום ‪ 30.1.17‬נשלחו ‪ 2‬מכתבים מטעם התובעת האחד לבית הלחמי והשני לבן חמו ובהם‬</w:t>
        <w:br/>
        <w:t>‫דרישה לתשלום מלוא החוב בגין השיפוץ‪.‬‬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‫השתלשלות ההליכים כאן‬</w:t>
        <w:br/>
        <w:t>‫‪ .15‬ביום ‪ 24.11.16‬הוגשה התביעה שבכותרת על ידי התובעת כנגד בית הלחמי‪ .‬תביעה כספית‬</w:t>
        <w:br/>
        <w:t>‫בגין הוצאות השיפוץ בסך ‪ 43,320‬ש"ח‪.‬‬</w:t>
        <w:br/>
        <w:t>‫‪ .16‬ביום ‪ 26.2.17‬הוגש על ידי התובעת כתב תביעה מתוקן אליו צורף כנתבע נוסף הקונה מר‬</w:t>
        <w:br/>
        <w:t>‫בן חמו וזאת בהתאם להחלטת המפקחת הבכירה תמר פריאנטה מיום ‪.26.2.17‬‬</w:t>
        <w:br/>
        <w:t>‫‪ .17‬כתב הגנה מטעם בית הלחמי הוגש ביום ‪.25.5.17‬‬</w:t>
        <w:br/>
        <w:t>‫‪ .18‬כתב הגנה מטעם הקונה הוגש ביום ‪ 8.6.17‬במקביל להגשת כתב ההגנה הגיש בן חמו הודעת‬</w:t>
        <w:br/>
        <w:t>‫צד ג' כנגד בית הלחמי לפיה ככל שיקבע שקיימת חובת תשלום בגין השיפוץ יש לחייב את‬</w:t>
        <w:br/>
        <w:t>‫בית הלחמי בחיוב האמור‪.‬‬</w:t>
        <w:br/>
        <w:t>‫‪ .19‬ביום ‪ 19.12.17‬נערך דיון הוכחות בתיק בסופו הצעתי לצדדים לאפשר לי להכריע על פי‬</w:t>
        <w:br/>
        <w:t>‫סעיף ‪79‬א לחוק בתי המשפט‪ ,‬התשמ"ד – ‪ .1984‬מר בן חמו נתן הסכמתו לכך תוך כדי‬</w:t>
        <w:br/>
        <w:t>‫הדיון‪ .‬ביום ‪ 21.12.17‬הודיעו בית הלחמי כי הם מסרבים להצעה ומבקשים ליתן פסק דין‪.‬‬</w:t>
        <w:br/>
        <w:t>‫באותו היום הוריתי על הגשת סיכומים מטעם הנתבעים בלבד‪ .‬לאור המצב הדחוק בו‬</w:t>
        <w:br/>
        <w:t>‫מצויה התובעת שכן היא חבה סכום משמעותי לקבלן ולאור רצונה כי הסכסוך יוכרע כמה‬</w:t>
        <w:br/>
        <w:t>‫שיותר מהר ואף לאור העובדה כי לא היתה מחלוקת בין הצדדים כי יש לשלם את סכום‬</w:t>
        <w:br/>
        <w:t>‫הוצאות השיפוץ השאלה על מי הוא יוטל‪ ,‬הוריתי כי התובעת לא תגיש סיכומיה אלא רק‬</w:t>
        <w:br/>
        <w:t>‫המוכרים והקונים שכן הסכסוך האמיתי מצוי ביניהם‪ .‬על פי החלטתי מיום ‪ 21.12.17‬הוטל‬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‪3‬‬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4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‫רחובות‬</w:t>
        <w:br/>
        <w:t>‫מס' תיק‪3/237/2017 ,3/477/2016 :‬‬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‫על הנתבעים ‪ 1-3‬להגיש סיכומים מטעמם בתוך ‪ 10‬ימים‪ .‬כן ניתנה זכות תגובה לבית‬</w:t>
        <w:br/>
        <w:t>‫הלחמי להשיב לטענות שיועלו בסיכומי בן חמו באשר להודעת הצד השלישי‪ .‬מר בן חמו‬</w:t>
        <w:br/>
        <w:t>‫הגיש סיכומיו ביום ‪ .4.1.18‬יחד עם זאת בית הלחמי בחרו שלא להגיש סיכומים מטעמם‬</w:t>
        <w:br/>
        <w:t>‫כלל‪.‬‬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‫טענות הצדדים‬</w:t>
        <w:br/>
        <w:t>‫‪ .20‬אתמקד להלן בטענות המוכרים והקונה שכן פה מצוי לב הסכסוך שבפניי‪.‬‬</w:t>
        <w:br/>
        <w:t>‫‪ .21‬טענות בית הלחמי כפי שהובאו בכתב ההגנה מטעמם בית הלחמי הינן כי הנכס נמכר במצבו‬</w:t>
        <w:br/>
        <w:t>‫טרום השיפוץ וכי הם מסרו לקונה את דבר קיומה של האסיפה אודות השיפוץ‪ .‬בית הלחמי‬</w:t>
        <w:br/>
        <w:t>‫צירפו לכתב ההגנה מטעמם מסמך החתום על ידי הקונה ולפיו אין לו כל טענה או תביעה‬</w:t>
        <w:br/>
        <w:t>‫כנגד המוכרים‪ .‬במהלך דיון ההוכחות טענו כי הם לא היו מודעים כלל לשיפוץ בעת המכירה‬</w:t>
        <w:br/>
        <w:t>‫בחודש יולי וכשהודיעו להם על דבר האסיפה שנקבעה ליום ‪ 26.9.16‬הם הודיעו זאת לקונה‪.‬‬</w:t>
        <w:br/>
        <w:t>‫כיון שבית הלחמי בחרו שלא להגיש סיכומים מטעמם הרי שאני רואה את הטענה בעניין‬</w:t>
        <w:br/>
        <w:t>‫ויתור על זכויותיו של בן חמו שהובאה בכתב ההגנה מטעמם כטענה שנזנחה‪ .‬בית הלחמי‬</w:t>
        <w:br/>
        <w:t>‫לא העלו עניין זה כלל בדיון ההוכחות שנערך בפניי ומכאן כי טענה זו נזנחה על ידם‪.‬‬</w:t>
        <w:br/>
        <w:t>‫‪ .22‬בן חמו טוען מנגד‪ ,‬כי על פי הוראות ההסכם מי שצריך לשאת בהוצאות השיפוץ הם‬</w:t>
        <w:br/>
        <w:t>‫המוכרים‪ .‬כך מפנה בן חמו לסעיפים לפיהם במועד קבלת ההחלטה על השיפוץ הקונה איננו‬</w:t>
        <w:br/>
        <w:t>‫עוד בעלי הנכס אלא בעל הערת אזהרה בלבד ולפיכך אין הוא זה שצריך לשאת בהוצאות‬</w:t>
        <w:br/>
        <w:t>‫השיפוץ‪ .‬כן מפנה בן חמו להוראות סעיף ‪ 8‬להסכם לפיו ההוצאות השוטפות עד ליום מסירת‬</w:t>
        <w:br/>
        <w:t>‫החזקה יחולו על המוכרים‪ .‬עוד הוא טוען בהתבסס על סעיף ‪ 7.3‬להסכם כי משרצו הצדדים‬</w:t>
        <w:br/>
        <w:t>‫להחריג תשלום מסויים הרי שעשו זאת במפורש כפי שנעשה לגבי היטל השבחה‪ .‬עוד טוען‬</w:t>
        <w:br/>
        <w:t>‫בן חמו‪ ,‬כי המוכרים ידעו אודות השיפוץ בעת החתימה על הסכם המכר ובחרו שלא לגלות‬</w:t>
        <w:br/>
        <w:t>‫זאת לקונה עובר לחתימה על ההסכם בכך פעלו בחוסר תום לב‪ .‬באשר לטענת בית הלחמי‬</w:t>
        <w:br/>
        <w:t>‫לפיה הדירה נמכרה לפי שווי הנכס עובר לשיפוץ נטען כי יש לדחות הטענה כיוון שלא גובתה‬</w:t>
        <w:br/>
        <w:t>‫בכל אסמכתא שהיא‪ .‬יצוין‪ ,‬כי בסיכומיו לא חזר בן חמו על הטענה שהובאה בכתב ההגנה‬</w:t>
        <w:br/>
        <w:t>‫לפיה ההחלטה בדבר השיפוץ לא נתקבלה כדין שכן התובעת אינה מנהלת ספר החלטות‬</w:t>
        <w:br/>
        <w:t>‫והקונה לא היה יכול ללמוד אודות החלטה זו בטרם רכש את הדירה ומכאן כי טענה זו‬</w:t>
        <w:br/>
        <w:t>‫נזנחה‪.‬‬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‫דיון והכרעה‬</w:t>
        <w:br/>
        <w:t>‫‪ .23‬המסגרת המשפטית לתביעה זו שהגישה התובעת מצויה בגדרו של סעיף ‪ 58‬לחוק‬</w:t>
        <w:br/>
        <w:t>‫המקרקעין‪ ,‬תשכ"ט – ‪( 1969‬להלן‪" :‬חוק המקרקעין") אשר קובע כי‪" :‬בעל דירה חייב‬</w:t>
        <w:br/>
        <w:t>‫להשתתף בהוצאות הדרושות להחזקתו התקינה ולניהולו של הרכוש המשותף ולהבטחת‬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‪4‬‬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5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‫רחובות‬</w:t>
        <w:br/>
        <w:t>‫מס' תיק‪3/237/2017 ,3/477/2016 :‬‬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‫השירותים המחוייבים על פי דין או המקובלים על פי הנוהג‪ ,‬לפי יחס שטח רצפת דירתו‬</w:t>
        <w:br/>
        <w:t>‫אל שטח הרצפה של כל הדירות שבבית המשותף‪ ,‬זולת אם נקבע בתקנון שיעור השתתפות‬</w:t>
        <w:br/>
        <w:t>‫אחר‪ .‬לענין זה‪" ,‬החזקה תקינה" – שמירה על מצבו של הרכוש המשותף כפי שהיה בעת‬</w:t>
        <w:br/>
        <w:t>‫גמר הבניה‪ ,‬לרבות שיפורים שבוצעו בו לאחר מכן בהסכמת בעלי הדירות"‪.‬‬</w:t>
        <w:br/>
        <w:t>‫‪ .24‬על בסיס סעיף זה מושתתת תביעת הנציגות העומדת בפניי‪ .‬אין מחלוקת בהליכים שבפניי‬</w:t>
        <w:br/>
        <w:t>‫שהשיפוץ הינו בגדר החזקה תקינה של הרכוש המשותף ומשכך ולפי סעיף ‪ 12‬לתקנון המצוי‬</w:t>
        <w:br/>
        <w:t>‫הרי שנדרש רוב של בעלי הדירות לאישורו ולא נדרשת הסכמת כל אחד ואחד מבעלי‬</w:t>
        <w:br/>
        <w:t>‫הדירות‪.‬‬</w:t>
        <w:br/>
        <w:t>‫‪ .25‬השאלה היחידה העומדת לפתחי הינה מי הוא זה שצריך לשאת בעלות חלקה של הדירה‬</w:t>
        <w:br/>
        <w:t>‫בשיפוץ הבית המשותף האם המוכרים או שמא הקונה‪.‬‬</w:t>
        <w:br/>
        <w:t>‫‪ .26‬אקדים ואומר כי לאחר שבחנתי את טענות הצדדים הגעתי לכלל מסקנה כי דין התביעה‬</w:t>
        <w:br/>
        <w:t>‫להתקבל וכי מי שצריך לשאת בעלות השיפוץ הינו הקונה מר בן חמו ולא המוכרים‪ ,‬בית‬</w:t>
        <w:br/>
        <w:t>‫הלחמי‪.‬‬</w:t>
        <w:br/>
        <w:t>‫‪ .27‬ראשית‪ ,‬יש לדחות את טענת הקונה כי המוכרים ידעו עובר למכירת הדירה אודות השיפוץ‬</w:t>
        <w:br/>
        <w:t>‫ובחרו שלא לגלות דבר אודותיו לקונה‪ .‬מעדותו של מר כהן נציג התובעת וכן מעדות מר‬</w:t>
        <w:br/>
        <w:t>‫בית הלחמי השתכנעתי כי לפני מועד האסיפה הוא יום ‪ – 26.9.16‬ידעו נציגים בודדים בלבד‬</w:t>
        <w:br/>
        <w:t>‫אודות השיפוץ המסתמן ובית הלחמי לא ביניהם‪ .‬בית הלחמי לא התגוררו בדירה אלא‬</w:t>
        <w:br/>
        <w:t>‫שוכרים מטעמם ולפיכך אך טבעי הוא שדבר השיפוץ לא הגיע לאזנם בעת ההיא‪ .‬המועד בו‬</w:t>
        <w:br/>
        <w:t>‫ידעו אודות השיפוץ הוא עת קיבלו את ההודעה בדבר אסיפת הדיירים שתוכננה ליום‬</w:t>
        <w:br/>
        <w:t>‫‪( 26.9.16‬ראו עדותו של מר כהן עמ' ‪ 3‬לפרוטוקול דיון ההוכחות שורות ‪ ,4-6‬כן ראו עדותו‬</w:t>
        <w:br/>
        <w:t>‫של מר בית הלחמי עמ' ‪ 4‬שורות ‪ 40-45‬וכן עמ' ‪ 5‬שורות ‪.)9-14‬‬</w:t>
        <w:br/>
        <w:t>‫‪ .28‬מר בן חמו טוען בסיכומיו כי מהוראות הסכם המכר עולה כי המוכרים הם אלו שצריכים‬</w:t>
        <w:br/>
        <w:t>‫לשאת בעלות השיפוץ‪ .‬לביסוס טענתו מפנה בן חמו לסעיף ‪ 8‬להסכם המכר לפיו כל‬</w:t>
        <w:br/>
        <w:t>‫ההוצאות השוטפות החלות על הדירה עד למסירת החזקה יוטלו על המוכר ולאחר מכן‬</w:t>
        <w:br/>
        <w:t>‫יוטלו על הקונה (ארנונה ועד בית וכיו"ב)‪ .‬כן טוען בן חמו כי כשרצו הצדדים להחריג הוצאה‬</w:t>
        <w:br/>
        <w:t>‫מסויימת מסעיף ‪ 8‬להסכם המכר הרי שעשו זאת במפורש כך למשל נעשה בעניין היטל‬</w:t>
        <w:br/>
        <w:t>‫השבחה בסעיף ‪ 7.3‬להסכם‪ .‬מקריאת הסכם המכר עולה לשיטתי תמונה שונה ולצורך כך‬</w:t>
        <w:br/>
        <w:t>‫אפנה לסעיף ‪ 7.3‬להסכם המכר אשר קובע כדלקמן‪:‬‬</w:t>
        <w:br/>
        <w:t>‫"היטל השבחה החל על הדירה ואשר מקורו בתכנית תב"ע שאושרו בתאריך הקודם‬</w:t>
        <w:br/>
        <w:t>‫לתאריך חתימה על הסכם זה‪ ,‬יחול וישולם על ידי המוכר‪ .‬היטל השבחה בגין זכויות‬</w:t>
        <w:br/>
        <w:t>‫שיתווספו לדירה לאחר תאריך חתימה על הסכם זה‪ ,‬יחול וישולם היטל זה על הקונה"‪.‬‬</w:t>
        <w:br/>
        <w:t>‫סעיף זה דן אמנם בהיטל השבחה אך יש בו כדי ללמדנו לגבי תשלום הוצאות השיפוץ‪.‬‬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‪5‬‬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6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‫רחובות‬</w:t>
        <w:br/>
        <w:t>‫מס' תיק‪3/237/2017 ,3/477/2016 :‬‬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‫היטל השבחה כמפורט בסעיף זה הינו היטל שלא ידוע בעת החתימה על הסכם המכר האם‬</w:t>
        <w:br/>
        <w:t>‫אכן יוטל על הנכס‪ .‬המועד הקובע באשר להיטל השבחה הוא מועד החתימה על ההסכם‬</w:t>
        <w:br/>
        <w:t>‫דהיינו כל היטל שינבע מתכנית שאושרה עובר לחתימה על ההסכם יוטל על המוכר וכל‬</w:t>
        <w:br/>
        <w:t>‫היטל שנבע מתכנית שאושרה לאחר החתימה על ההסכם יוטל על הקונה‪ .‬היטל השבחה‬</w:t>
        <w:br/>
        <w:t>‫דומה למדיי להוצאות השיפוץ דנן ויש ללכת על פי מנגנון זה כדי לקבוע על מי תוטל החבות‬</w:t>
        <w:br/>
        <w:t>‫בגין השיפוץ על הקונה או על המוכרים‪ .‬ההחלטה הפורמלית בדבר השיפוץ התקבלה ביום‬</w:t>
        <w:br/>
        <w:t>‫‪ 26.9.16‬ואין מחלוקת על כך‪ .‬אמנם לפני מועד זה נעשו צעדים מקדימים אך שוכנעתי כי‬</w:t>
        <w:br/>
        <w:t>‫לבית הלחמי לא היה חלק בשלב זה וכי נטלו חלק בתקופה זו נציגים בודדים בלבד (ראו‬</w:t>
        <w:br/>
        <w:t>‫עדותו של מר כהן עמ' ‪ 3‬לפרוטוקול דיון ההוכחות שורות ‪ .)4-6‬משכך הם פני הדברים הרי‬</w:t>
        <w:br/>
        <w:t>‫שמדובר בהוצאה לא צפויה שמקורה במועד המאוחר לחתימה על הסכם המכר לאור‬</w:t>
        <w:br/>
        <w:t>‫המנגנון הקבוע בסעיף ‪ 7.3‬להסכם הרי שהחבות בגין הוצאה כזו צריכה להיות מוטלת על‬</w:t>
        <w:br/>
        <w:t>‫הקונה‪ .‬סעיף ‪ 8‬להסכם המכר שעניינו ההוצאות השוטפות החלות על הדירה ואשר בעניינו‬</w:t>
        <w:br/>
        <w:t>‫המועד הקובע הוא מועד מסירת החזקה איננו רלוונטי לענייניו שעה שבהוצאות שיפוץ‬</w:t>
        <w:br/>
        <w:t>‫עסקינן שהן ודאי לא עולות כדי הוצאות שוטפות‪.‬‬</w:t>
        <w:br/>
        <w:t>‫‪ .29‬כמו כן מצאתי כי יש הגיון בהטלת הוצאות השיפוץ על הקונה וזאת כיון שמי שייהנה מן‬</w:t>
        <w:br/>
        <w:t>‫השיפוץ יהיה הקונה בלבד‪ .‬בהקשר זה יש לדחות טענת הקונה כי לאור העובדה שמדובר‬</w:t>
        <w:br/>
        <w:t>‫בנכס להשכרה אין משמעות בדמי השכירות לשיפוץ שכן שוכר אדיש לשאלה אם מדובר‬</w:t>
        <w:br/>
        <w:t>‫בבניין משופץ אם לאו‪ .‬ודאי כי דמי השכירות נגזרים בין היתר משאלת מראה הבניין‬</w:t>
        <w:br/>
        <w:t>‫ושיפוצו ולא דומים דמי שכירות בבניין משופץ לדמי שכירות בבניין שלא עבר שיפוץ‪.‬‬</w:t>
        <w:br/>
        <w:t>‫‪ .30‬באשר לטענת המוכרים לפיה הדירה נמכרה לפי שווייה לפני השיפוץ הרי שאמנם כפי שטען‬</w:t>
        <w:br/>
        <w:t>‫הקונה טענה זו לא הוכחה וטוב היו עושים המוכרים לו היו מגישים עסקאות לדוגמא‬</w:t>
        <w:br/>
        <w:t>‫מאותו האזור מהתקופה הרלוונטית‪ .‬יחד עם זאת יש בטענה זו מן המובן מאליו ונדמה כי‬</w:t>
        <w:br/>
        <w:t>‫אין היא דורשת הוכחה‪ .‬כיוון ששוכנעתי כי הן הקונה והן המוכרים לא היו מודעים בשלב‬</w:t>
        <w:br/>
        <w:t>‫זה לשיפוץ שכן עוד לא ניתנה כל החלטה פורמאלית של האסיפה הכללית בעניינו ומן הסתם‬</w:t>
        <w:br/>
        <w:t>‫המחיר ששולם שיקף מחיר בהעדר שיפוץ‪.‬‬</w:t>
        <w:br/>
        <w:t>‫‪ .31‬מעדותו של מר בן חמו עולה באופן ברור כי הלה ידע אודות אסיפת הדיירים ביום ‪26.9.16‬‬</w:t>
        <w:br/>
        <w:t>‫בה התקבלה ההחלטה על השיפוץ אך בחר שלא להגיע אליה משכך אין לו להלין אלא על‬</w:t>
        <w:br/>
        <w:t>‫עצמו‪ .‬ראו דבריו בעמ' ‪ 7‬לפרוטוקול‪:‬‬</w:t>
        <w:br/>
        <w:t>‫ת‪ ... .‬אושר אמר לי שיש אסיפה וזהו‪ ,‬לא יודע מתי זה היה‪ ,‬זהו‪.‬‬</w:t>
        <w:br/>
        <w:t>‫ש‪ .‬למה לא הלכת לאסיפה?‬</w:t>
        <w:br/>
        <w:t>‫ת‪ .‬כי לא קיבלתי חזקה זה לא הבית שלי‪.‬‬</w:t>
        <w:br/>
        <w:t>‫ש‪ .‬שילמת כסף אתה לא רוצה לדעת מה קורה?‬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‪6‬‬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7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‫רחובות‬</w:t>
        <w:br/>
        <w:t>‫מס' תיק‪3/237/2017 ,3/477/2016 :‬‬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‫ת‪ .‬לשאלת המפקחת האם אושר הודיע לי שזו הולכת להיות אסיפה של שיפוץ אני משיב‬</w:t>
        <w:br/>
        <w:t>‫שלא זכור לי‪...‬‬</w:t>
        <w:br/>
        <w:t>‫הגם שיתכן על פי עדותו של בן חמו כי לא ידע שמדובר באסיפה בעניין השיפוץ הרי שבין‬</w:t>
        <w:br/>
        <w:t>‫כך ובין כך גם אם היה מתנגד לשיפוץ במועד האסיפה הרי שהשיפוץ היה מתקבל בדעת רוב‬</w:t>
        <w:br/>
        <w:t>‫ונותרנו באותו המקום‪ .‬עולה אפוא‪ ,‬כי אין משמעות לשאלה האם ידע בן חמו שעניינה של‬</w:t>
        <w:br/>
        <w:t>‫האסיפה היא השיפוץ‪.‬‬</w:t>
        <w:br/>
        <w:t>‫‪ .32‬יש לדחות טענות הקונה באשר לכך שבמועד ההחלטה על השיפוץ היה בעל הערת אזהרה‬</w:t>
        <w:br/>
        <w:t>‫בלבד ומשכך אין לחייבו בעלויות השיפוץ וזאת לאור שלל הטעמים שפורטו לעיל‪.‬‬</w:t>
        <w:br/>
        <w:t>‫‪ .33‬אשר על כן אני מורה על קבלת התביעה כנגד מר בן חמו בלבד‪ .‬על מר בן חמו לשלם לנציגות‬</w:t>
        <w:br/>
        <w:t>‫את חלקו בשיפוץ הבנין בסך של ‪ 43,920‬ש"ח‪ .‬סכום זה ישולם לתובעת בתוך ‪ 14‬יום שאם‬</w:t>
        <w:br/>
        <w:t>‫לא כן ישא הפרשי ריבית והצמדה מיום פסק הדין ועד ליום התשלום בפועל‪ .‬כן אני דוחה‬</w:t>
        <w:br/>
        <w:t>‫את ההודעה לצד השלישי שהגיש בן חמו כנגד בית הלחמי‪.‬‬</w:t>
        <w:br/>
        <w:t>‫‪ .34‬לאור העובדה שהנתבעים בחרו לעשות דין לעצמם ולא להגיש סיכומים וזאת בניגוד‬</w:t>
        <w:br/>
        <w:t>‫להחלטתי מיום ‪ 21.12.17‬אני מחייבת אותם בהוצאות לטובת הנציגות בסך ‪.₪ 5,000‬‬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‫ניתן היום‪ ,‬י"ב שבט תשע"ח‪ 28 ,‬ינואר ‪ ,2018‬בהעדר הצדדים וישלח להם בדואר רשום‪.‬‬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‫ציפי קוינט‪ -‬שילוני‬</w:t>
        <w:br/>
        <w:t>‫מפקחת על רישום 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‪7‬‬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cs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Arial" w:hAnsi="Arial" w:cs="Arial"/>
      <w:color w:val="000000"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תיק 3/477/2016</dc:title>
  <dc:subject>עותק Word שנוצר אוטומטית מטקסט שחולץ ממסמך ציבורי</dc:subject>
  <dc:creator>python-docx</dc:creator>
  <cp:keywords/>
  <dc:description>יש לאמת ציטוטים ומספרי עמודים מול PDF המקור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