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5/188/2016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2018-07-22 · תל אביב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שד' ההשכלה ‪ ,/4‬תל אביב‬       ‫‪1‬‬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נועה אלפיה‪-‬כהן‬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לילך‪ ,‬ת‪.‬ז ‪85576/64‬‬      ‫‪1‬‬                          ‫הנתבעים‬</w:t>
        <w:br/>
        <w:t>‫ישראל ירון‪ ,‬ת‪.‬ז ‪184586060‬‬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נועם שחם‬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‫עניינו של פסק דין זה בשאלה מהו אופן החישוב לפיו יש לקבוע את גובה דמי הניהול וההחזקה שיש‬</w:t>
        <w:br/>
        <w:t>‫להשית על הנתבעים? האם יש לחשבו לפי הוראות חוק המקרקעין כקביעת האסיפה הכללית של בעלי‬</w:t>
        <w:br/>
        <w:t>‫הדירות‪ ,‬או שמא לפי הכתוב בהסכמים עליהם חתמו הנתבעים‪ ,‬במסגרת רכישת דירתם בקבוצת רכישה‬</w:t>
        <w:br/>
        <w:t>‫ובכלל זה טיוטת תקנון מוסכם?‬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עוסק בבית משותף הידוע כגוש ‪ 5907‬חלקה ‪ 22‬הממוקם בשדרות ההשכלה ‪ 15‬בתל אביב‬</w:t>
        <w:br/>
        <w:t>‫והמכונה פרויקט "סנטרל פארק" (להלן‪" :‬הבית המשותף")‪ .‬הבית המשותף כולל ‪ 322‬יחידות מגורים‬</w:t>
        <w:br/>
        <w:t>‫ומורכב משני מגדלים ‪ -‬דרומי וצפוני המחוברים באמצעות לובי וחניון תת קרקעי משותף‪ .‬הבית‬</w:t>
        <w:br/>
        <w:t>‫המשותף טרם נרשם ככזה בפנקס הבתים המשותפים‪ ,‬ועל כן ממילא לא נרשם לו תקנון מוסכם‪ .‬על‬</w:t>
        <w:br/>
        <w:t>‫פי נסח המקרקעין רשום גוש ‪ 5907‬חלקה ‪ 22‬בבעלות עיריית תל אביב ובחכירה בשלמות של אמקור‬</w:t>
        <w:br/>
        <w:t>‫בע"מ (להלן‪" :‬אמקור")‪ .‬כמו כן רשומות הערות אזהרה שונות‪.‬‬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הוקם במסגרת "קבוצת רכישה"‪ ,‬שמטרתה הייתה להקים על גבי המקרקעין פרויקט‬</w:t>
        <w:br/>
        <w:t>‫בנייה לרבות מגדלי מגורים המרכיבים את הבית המשותף (להלן‪" :‬הפרוייקט")‪ .‬המעוניינים ברכישת‬</w:t>
        <w:br/>
        <w:t>‫זכויות בפרויקט במסגרת קבוצת הרכישה חתמו לשם כך‪ ,‬ביום ‪ ,17.5.95‬על מספר הסכמים‪ -‬הסכם‬</w:t>
        <w:br/>
        <w:t>‫מכר ביחס לרכישת חלק יחסי במקרקעין עם אמקור‪ ,‬הסכם שיתוף עם רוכשי הזכויות האחרים וכן‬</w:t>
        <w:br/>
        <w:t>‫עם אמקור (להלן‪" :‬הסכם השיתוף")‪ ,‬הסכם שירותי בניה עם תדהר בע"מ וכן הסכם מימון עם בנק‬</w:t>
        <w:br/>
        <w:t>‫לאומי למשכנתאות בע"מ‪.‬‬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.3‬הסכם השיתוף עיגן הוראות בכל הנוגע לפרויקט‪ ,‬הפעלתו‪ ,‬וכן הסדרים שונים בין בעלי הדירות‪.‬‬</w:t>
        <w:br/>
        <w:t>‫להסכם השיתוף צורפו מספר נספחים וביניהם נספח ז' שכותרתו "תקנון מוסכם" ‪( -‬להלן‪" :‬נספח‬</w:t>
        <w:br/>
        <w:t>‫התקנון" ) וכן נספח ו' שכותרתו הסכם ניהול (להלן‪" :‬הסכם הניהול"‪ .‬ראה נספח א' לתצהיר הנתבע‪-‬‬</w:t>
        <w:br/>
        <w:t>‫הסכם שיתוף‪ ,‬נספח ב' לתצהיר הנתבע‪ -‬נספח התקנון‪ ,‬נספח ג' לתצהיר הנתבע‪ -‬הסכם הניהול)‪.‬‬</w:t>
        <w:br/>
        <w:t>‫יובהר כי אין המדובר ב‪"-‬הסכם שיתוף" כמשמעותו בסעיף ‪ 20‬לחוק המקרקעין התשכ"ט‪1020-‬‬</w:t>
        <w:br/>
        <w:t>‫(להלן‪" :‬החוק") שכן בעת רישומו לא היו החותמים עליו בעלי הקרקע הרשומים‪ ,‬אולם מדובר‬</w:t>
        <w:br/>
        <w:t>‫בהסכם בין השותפים לקבוצת הרכישה‪ ,‬לרבות אמקור‪ ,‬אשר למען הנוחות יכונה להלן‪ ,‬כאמור‪,‬‬</w:t>
        <w:br/>
        <w:t>‫"הסכם השיתוף"‪.‬‬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.4‬התובעת‪ ,‬היא‪ ,‬כך על פי התביעה‪ ,‬נציגות הבית המשותף (להלן‪" :‬הנציגות")‪ .‬הנתבעים ‪ 1‬ו‪ ,2-‬לפי כתב‬</w:t>
        <w:br/>
        <w:t>‫התביעה‪ ,‬הם בעלי הזכויות בדירה מספר ‪ 29‬בבית המשותף הממוקמת במגדל הדרומי (להלן‪" :‬דירת‬</w:t>
        <w:br/>
        <w:t>‫הנתבעים")‪ .‬לפי נסח המקרקעין‪ ,‬רשומה הערת אזהרה לטובת הנתבעת ‪ .1‬הנתבע ‪ 2‬הוא בן זוגה של‬</w:t>
        <w:br/>
        <w:t>‫הנתבעת ‪ 1‬אך אינו רשום כבעל זכויות כלשהן בנסח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.7‬התביעה דנן הנה תביעה כספית כנגד הנתבעים‪ ,‬ובה נטען כי האחרונים נמנעו לשלם את מלוא‬</w:t>
        <w:br/>
        <w:t>‫הוצאות החזקת וניהול הבית המשותף וכי נותר להם לשלם חוב זה החל מנובמבר ‪ 2917‬ועד מרץ‬</w:t>
        <w:br/>
        <w:t>‫‪ 2912‬בסך כולל של ‪.₪ 7,//8‬‬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.2‬בין הצדדים ניטשה מחלוקת בשאלה מהו אופן החישוב הנכון של דמי הניהול וההחזקה שעל‬</w:t>
        <w:br/>
        <w:t>‫הנתבעים לשאת בהם‪ .‬בעד שהתובעת סבורה כי יש לחשב את חלקם לפי הוראת סעיף ‪ 75‬לחוק‪,‬‬</w:t>
        <w:br/>
        <w:t>‫סבורים הנתבעים כי עליהם לשאת בחלקם כפי הקבוע בהוראות נספח התקנון‪ ,‬דהיינו לפי "החלק‬</w:t>
        <w:br/>
        <w:t>‫בעסקה" כהגדרת מונח זה בהסכם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.5‬משלא עלה בידי הצדדים להגיע להסכמות‪ ,‬נקבע התיק לשמיעת ראיות‪ .‬ביום ‪ 21.12.15‬התקיים דיון‬</w:t>
        <w:br/>
        <w:t>‫הוכחות‪ .‬התובעת הגישה את סיכומיה ביום ‪ ,39.1.15‬הנתבעים הגישו את סיכומיהם ביום ‪.5.4.15‬‬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התביעה נטען כי הנתבעים אינם משלמים את דמי הניהול והחזקת הרכוש המשותף במלואם‪.‬‬</w:t>
        <w:br/>
        <w:t>‫התובעת מציינת כי פנתה אל הנתבעים בדרישה כי החוב יוסדר‪ ,‬אך דרישתה סורבה‪.‬‬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.0‬לטענת התובעת‪ ,‬יש לחייב את הנתבעים בתשלום דמי ניהול והחזקת הרכוש המשותף על בסיס‬</w:t>
        <w:br/>
        <w:t>‫הקבוע בסעיף ‪ 75‬לחוק‪ .‬הנציגות טוענת כי המסמכים עליהם חתמו בעלי הדירות‪ ,‬וביניהם‪ ,‬הסכם‬</w:t>
        <w:br/>
        <w:t>‫השיתוף‪ ,‬נספח התקנון וכן הסכם הניהול‪ ,‬אינם מסמכים שנערכו על ידי בעלי הדירות‪ ,‬אלא‬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חברי קבוצת הרכישה‪ ,‬והחתימה על הסכמים אלו התבצעה כאשר בעלי הדירות היו רק‬</w:t>
        <w:br/>
        <w:t>‫שותפים לעסקה‪.‬‬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נטען כי "נספח התקנון" אינו מהווה תקנון מוסכם בהתאם לחוק‪ ,‬זאת לאור העובדה כי הבית‬</w:t>
        <w:br/>
        <w:t>‫המשותף טרם נרשם כבית משותף בפנקס הבתים המשותפים ואף נחתם שלא על ידי בעלי הדירות‬</w:t>
        <w:br/>
        <w:t>‫אלא על ידי השותפים לפרויקט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התובעת‪ ,‬אין לראות בנספח התקנון כמסמך המחייב את כל בעלי הדירות במעמד של תקנון‬</w:t>
        <w:br/>
        <w:t>‫מוסכם‪ ,‬וזאת גם משום שהחתימה על ההסכמים‪ ,‬ובכלל זה הסכם השיתוף ונספח התקנון‪ ,‬נעשתה‬</w:t>
        <w:br/>
        <w:t>‫בשלב מוקדם מאוד של הקמת קבוצת הרכישה‪ .‬התובעת מדגישה כי לא הייתה כל אפשרות לבצע‬</w:t>
        <w:br/>
        <w:t>‫שינויים בנוסח הסכם השיתוף וצרופותיו‪ .‬עוד נטען כי גם חלקם של השותפים לא היה ידוע באותה‬</w:t>
        <w:br/>
        <w:t>‫עת והם חתמו על חישוב עתידי ולא נודע‪.‬‬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טוענת כי דמי הניהול וההחזקה אמנם נגבו תחילה בהתאם לאותו "חלק בעסקה" כמצוין‬</w:t>
        <w:br/>
        <w:t>‫בהסכם השיתוף ונספח התקנון‪ ,‬אולם שיטת החישוב שונתה כחוק‪ ,‬במסגרת אסיפת כללית של בעלי‬</w:t>
        <w:br/>
        <w:t>‫הדירות עליה הנציגות הודיעה מבעוד מועד וברוב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מוסיפה וטוענת כי למעט הנתבעים‪ ,‬כלל דיירי הבית המשותף משלמים באופן קבוע דמי‬</w:t>
        <w:br/>
        <w:t>‫ניהול והחזקה בהתאם להוראות סעיף ‪ 75‬לחוק‪ ,‬וזאת בין אם אופן חישוב זה מיטיב עמם ובין אם‬</w:t>
        <w:br/>
        <w:t>‫לאו‪.‬‬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התובעת‪ ,‬חיוב לפי נספח התקנון נוגד את עקרונות ההגינות והשוויון‪ .‬חישוב תשלום בהתאם‬</w:t>
        <w:br/>
        <w:t>‫ל"חלק בעסקה" מהווה‪ ,‬לשיטתה‪ ,‬פגיעה מהותית "בזכויותיהם של השותפים בעסקה"‪ ,‬שכן דירות‬</w:t>
        <w:br/>
        <w:t>‫בשטח זהה אינן משלמות את אותו 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.17‬התובעת סבורה כי לא קיימת הסכמת ‪ 199%‬מבעלי הדירות לנספח התקנון וגם מטעם זה אין לראות‬</w:t>
        <w:br/>
        <w:t>‫בו ככזה המעגן הוראות המחייבות את כל בעלי הדירות או כתקנון מוסכם מחייב‪.‬‬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טוענת התובעת כי היות שנספח התקנון אינו מהווה תקנון מוסכם כהגדרתו בחוק‪ ,‬לא נדרש הרוב‬</w:t>
        <w:br/>
        <w:t>‫הקבוע בחוק לשינויו‪ .‬אף על פי כן‪ ,‬טוענת התובעת‪ ,‬היא קיימה אסיפה כללית של בעלי הדירות‪,‬‬</w:t>
        <w:br/>
        <w:t>‫העלתה את הנושא להצבעה והבקשה אכן אושרה ברוב בעלי הדירות‪ .‬נטען‪ ,‬כי נכון למועד הגשת‬</w:t>
        <w:br/>
        <w:t>‫הסיכומים‪ ,‬הנתבעים הם בעלי הדירות היחידים מבין ‪ 322‬בעלי דירות שאינם מבצעים את התשלום‬</w:t>
        <w:br/>
        <w:t>‫בהתאם להחלטת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.15‬התובעת טוענת כי בעוד שהנתבעים דקים פורתא בהוראות הסכם השיתוף ונספח התקנון ביחס לאופן‬</w:t>
        <w:br/>
        <w:t>‫חישוב דמי הניהול וההחזקה‪ ,‬הם אינם ממלאים אחר כלל הוראותיהם‪ .‬כך למשל‪ ,‬אינם משלמים‬</w:t>
        <w:br/>
        <w:t>‫באמצעות הראות קבע אלא בהמחאות‪ ,‬כך גם אינם מפקידים פיקדון כבטחון למילוי‬</w:t>
        <w:br/>
        <w:t>‫התחייבויותיהם‪.‬‬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.15‬נטען כי הסכם הניהול היווה הסכם ביחס לחברת נתון ניהול (להלן‪" :‬נתון") אשר שימשה כחברת‬</w:t>
        <w:br/>
        <w:t>‫הניהול של הבית המשותף בתחילת דרכו‪ .‬נטען כי עם סיום כהונתה של נתון פג תוקפו של הסכם‬</w:t>
        <w:br/>
        <w:t>‫הניהול‪ ,‬לא בוצע שרשור העברת זכויות וחובות מחברת ניהול לחברה אחרת ועל כן ההתקשרות עם‬</w:t>
        <w:br/>
        <w:t>‫חברת הניהול "צוקים" אשר באה אחרי נתון נעשתה במסגרת חוזית שבין הנציגות לבינה‪.‬‬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מוסיפה וטוענת כי מי שרכשו מהשותפים המקוריים לקבוצת הרכישה את זכויותיהם‪,‬‬</w:t>
        <w:br/>
        <w:t>‫מחויבים לכאורה לחתום רק על הסכם השיתוף ונספח התקנון אך לא על הסכם הניהול‪ ,‬דבר המלמד‬</w:t>
        <w:br/>
        <w:t>‫גם הוא כי הוראות הסכם הניהול אינן מחייבות‪.‬‬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.29‬התובעת מבקשת לפיכך לקבל את התביעה ולחייב את הנתבעים בתשלום מלא של דמי ניהול והחזקת‬</w:t>
        <w:br/>
        <w:t>‫הרכוש המשותף בהתאם לשטח דירתם ביחס לשטחי יתר הדירות בבית המשותף וכן להשית על‬</w:t>
        <w:br/>
        <w:t>‫הנתבעים הוצאות משפט ושכר טרחת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.‬תמצית טענות הנתבעים‪:‬‬</w:t>
        <w:br/>
        <w:t>‫‪ .21‬הנתבעים טוענים כי שינוי שיטת החישוב של דמי הניהול וההחזקה נעשה שלא כדין‪ .‬נטען כי שעה‬</w:t>
        <w:br/>
        <w:t>‫שכל בעלי הדירות חתמו עם רכישת הזכויות בקבוצת הרכישה על מסמכים שונים כגון הסכם שיתוף‪,‬‬</w:t>
        <w:br/>
        <w:t>‫תקנון מוסכם והסכם ניהול‪ ,‬הרי שאלו הוראות מחייבות‪ ,‬לרבות בנושא אופן חלוקת הוצאות בין‬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.22‬נטען‪ ,‬כי שינוי שיטת החישוב לעיל מחייב הסכמה מפורשת של כל בעלי הדירות‪ ,‬אשר בפועל לא‬</w:t>
        <w:br/>
        <w:t>‫התקבלה‪ .‬מכל מקום‪ ,‬נטען כי לא ניתן היה לבצע את השינוי ללא הסכמתם המפורשות של בעלי‬</w:t>
        <w:br/>
        <w:t>‫הדירות אשר עלולים להיפגע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.23‬במצב דברים זה נטען כי אף האסיפה הכללית אינה רשאית לבצע שינוי מהותי מסוג זה‪ .‬ביחס‬</w:t>
        <w:br/>
        <w:t>‫להחלטה הנטענת של האסיפה הכללית טוענים הנתבעים כי זו ממילא לא התקבלה כקבוע בנספח‬</w:t>
        <w:br/>
        <w:t>‫התקנון‪ ,‬ולא ניתן ללמוד מפרוטוקול האסיפה הכללית עליה מסתמכת הנתבעת על היקף המצביעים‪,‬‬</w:t>
        <w:br/>
        <w:t>‫שיטת ההצבעה ואופן ההצבעה‪.‬‬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.24‬לגופה של ההחלטה נטען כי מהפרוטוקול עולה כי זו התקבלה ברוב של רבע מבעלי הדירות בלבד‪ ,‬כי‬</w:t>
        <w:br/>
        <w:t>‫לא התקיים בנדון דיון ממשי וכי קבלת ההחלטה נעשתה על סמך תשובות "סגורות" בשאלון‪ .‬עוד‬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כי ממילא ההחלטה לא התקבלה ברוב של ‪ 2/3‬מבעלי הדירות כפי שנדרש בדין לשם תיקון‬</w:t>
        <w:br/>
        <w:t>‫תקנון‪ .‬בנוסף‪ ,‬נטען‪ ,‬כי אף אם מוסמכת הייתה האסיפה הכללית לקבל החלטה שכזו ברוב רגיל‪,‬‬</w:t>
        <w:br/>
        <w:t>‫ההחלטה התקבלה באופן פגום ובהליך מקפח ואף מטעם זה לא נעשתה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.27‬הנתבעים מוסיפים וטוענים כי ההסדר הקבוע בהסכם השיתוף על נספחיו נהג בפועל מיום אכלוס‬</w:t>
        <w:br/>
        <w:t>‫הפרויקט בשנת ‪ 2911‬ועד לשינויו על ידי התובעת‪ .‬נטען כי שינוי זה גרם לגידול של ‪ 39%‬בדמי הניהול‬</w:t>
        <w:br/>
        <w:t>‫שמשלמים הנתבעים‪ .‬הנתבעים מדגישים כי הסכם השיתוף ונספח התקנון קבעו חיוב הנגזר משוויה‬</w:t>
        <w:br/>
        <w:t>‫ועלות בנייתה של כל דירה‪ ,‬מנגנון שנקבע והוסכם מראש על ידי כל הרוכשים בקבוצת הרכישה‪ .‬שינוי‬</w:t>
        <w:br/>
        <w:t>‫שיטת החישוב למנגנון המבוסס על שטחי הדירות הרע את מצבם של הנתבעים ובעלי הדירות הזולות‬</w:t>
        <w:br/>
        <w:t>‫בבניין והיטיב עם בעלי דירות אחרים הנהנים כיום מחיוב מופחת‪.‬‬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 טוענים כי יש לדחות מכל וכל את טענת התובעת לפיה ההסכמים עליהם חתמו חברי‬</w:t>
        <w:br/>
        <w:t>‫קבוצת הרכישה אינם מחייבים משלא ניתנה להם האפשרות לשנותם‪ .‬נטען‪ ,‬כי טענות אלו מנוגדות‬</w:t>
        <w:br/>
        <w:t>‫לכלל בסיסי בדיני החוזים לפיו חתימתו של אדם על מסמך מהווה עדות לכך שקרא את המסמך‪,‬‬</w:t>
        <w:br/>
        <w:t>‫הסכים לאמור בו והיה מודע למשמעות ותוצאות חתימתו‪ .‬עוד נטען כי הנטל להוכחת טענה מסוג זה‪,‬‬</w:t>
        <w:br/>
        <w:t>‫ביחס לבטלות חוזה‪ ,‬כבד מן הנטל הנדרש להוכחת טענות במשפטים אזרחיים‪ .‬לפיכך‪ ,‬נטען‪ ,‬כי אין‬</w:t>
        <w:br/>
        <w:t>‫בטענות התובעת ביחס לנסיבות חתימתם של חלק מבעלי הזכויות על הוראות הסכם השיתוף ונספח‬</w:t>
        <w:br/>
        <w:t>‫התקנון כדי להעלות או להוריד והוראות הסכמים אלו מחייבות לכל דבר ועניין‪.‬‬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לטענת התובעת כי נספח התקנון אינו בגדר תקנון מוסכם משום שלא נערך על ידי "בעלי‬</w:t>
        <w:br/>
        <w:t>‫הדירות" אלא על ידי "שותפים לעסקה"‪ ,‬נטען כי טענות אלו עומדות בסתירה מפורשת להוראות‬</w:t>
        <w:br/>
        <w:t>‫סעיף ‪ 5‬להסכם השיתוף הקובעות כי הוראות נספח התקנון יחולו גם בתקופה שטרם רישום התקנון‬</w:t>
        <w:br/>
        <w:t>‫המוסכם בלשכת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.25‬הנתבעים מדגישים כי הם משלמים באופן סדיר את חלקם בדמי הניהול והחזקת הרכוש המשותף‬</w:t>
        <w:br/>
        <w:t>‫ללא דופי‪ ,‬בהתאם להוראות הסכם השיתוף ונספחיו‪ ,‬וסירובם נוגע אך לתוספת המבוקשת נוכח שינוי‬</w:t>
        <w:br/>
        <w:t>‫שיטת החישוב‪.‬‬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.20‬אפתח ואציין כי מסקנתי היא שדין התביעה להידחות‪ .‬להלן נימוקיי‪.‬‬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.39‬הבית המשותף החל לקרום עור וגידים באמצעות קבוצת רכישה אשר חבריה חתמו על נוסח זהה של‬</w:t>
        <w:br/>
        <w:t>‫מסמכים‪ ,‬ובכלל זה הסכם שיתוף‪ ,‬נספח התקנון והסכם הניהול (להלן יכונו יחד‪" :‬ההסכמים")‪.‬‬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.31‬שיטת החיוב אשר נקבעה בהסכמים קבעה מנגנון לתשלום דמי ניהול והחזקת הרכוש המשותף‪ ,‬אשר‬</w:t>
        <w:br/>
        <w:t>‫נגזר מחלקו היחסי של כל רוכש בעסקת הרכישה‪ .‬בסעיף ‪ 1‬להסכם השיתוף (סעיף ההגדרות) הוגדר‬</w:t>
        <w:br/>
        <w:t>‫"החלק בעסקה" כך‪-‬‬</w:t>
        <w:br/>
        <w:t>‫" החלק בעסקה"‪ -‬חישוב משוקלל ב‪ %-‬של חלקו של כל אחד מהצדדים בפרויקט‪ ,‬שיקבע על פי‬</w:t>
        <w:br/>
        <w:t>‫עלות יחידתו (כהגדרתה להלן) ביחס לסך הכל האומדן המשוער של עלות הפרויקט (כהגדרתה‬</w:t>
        <w:br/>
        <w:t>‫להלן)‪ ,‬על פי דו"ח ‪ ,1‬והכל כמפורט בנספח "א" להסכם זה‪ .‬החלק בעסקה אינו סופי וצפוי‬</w:t>
        <w:br/>
        <w:t>‫להשתנות בהתאם לעלות הסופית של הפרויקט כמפורט בסעיף ‪ 5‬להלן"‪.‬‬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.32‬בסעיף ‪ 2‬להסכם השיתוף נקבעה הוראה בדבר "עדכון "החלק בעסקה" הקובע כך‪" -‬עם סיום‬</w:t>
        <w:br/>
        <w:t>‫הפרויקט יעודכן החלק בעסקה בהתאם לעלות היחידה ביחס לעלות הסופית של הפרויקט כפי‬</w:t>
        <w:br/>
        <w:t>‫שייקבע השמאי‪"...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.33‬סעיף ‪ 3‬לנספח התקנון קובע כי‪" :‬בהתאם לסעיף ‪ 64‬לחוק‪ ,‬אנו קובעים את שיעור החלקים ברכוש‬</w:t>
        <w:br/>
        <w:t>‫המשותף המוצמדים לכל דירה‪ ,‬לפי "החלק בעסקה" כהגדרת מונח זה בהסכם השיתוף‪"...‬‬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.34‬סעיף ‪(19‬ב) לנספח התקנון קובע כי‪ " -‬חלקו של בעל דירה בהוצאות יהיה בהתאם לחלקה היחסי של‬</w:t>
        <w:br/>
        <w:t>‫הדירה ברכוש המשותף כאמור בסעיף ‪ 0‬לעיל‪ .‬בעלי דירות אשר לדירתם צמודים חלקים כמפורט‬</w:t>
        <w:br/>
        <w:t>‫בסעיף ‪ 8‬לעיל‪ ,‬יהיו אחראים בעצמם לתחזוקה ולתיקונים הדרושים של החלקים הצמודים‬</w:t>
        <w:br/>
        <w:t>‫כאמור"‪.‬‬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.37‬גם בהסכם הניהול עוגן הכלל לפיו תשלום דמי הניהול והחזקת הרכוש המשותף יעשה על בסיס אותו‬</w:t>
        <w:br/>
        <w:t>‫"חלק בעסקה"‪ " -‬חברת הניהול תכין תקציב לכל שנה קלנדרית‪ ,‬וזאת עד ולא יאוחר מאשר‬</w:t>
        <w:br/>
        <w:t>‫חודשיים ימים לפני תום השנה שחלפה ותגיש אותו לאישור ועד הבית‪ .‬רק לאחר אישור התקציב‬</w:t>
        <w:br/>
        <w:t>‫כאמור על ידי ועד הבית‪ ,‬יישא הדייר בחלקו היחסי‪ ,‬בהוצאות הכרוכות בניהול ובביצוע השירותים‬</w:t>
        <w:br/>
        <w:t>‫על ידי חברת הניהול (להלן‪" -‬ההוצאות")‪ .‬החלק היחסי הנ"ל‪ ,‬ייקבע על פי חלקו בעסקה של‬</w:t>
        <w:br/>
        <w:t>‫הדייר‪ ,‬כפי שנקבע בהסכם השיתוף שנחתם בין הצדדים"‪.‬‬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.32‬ביחס לתוקפו של נספח התקנון ומשמעות קביעותיו צוין בסעיף ‪( 5‬ד) להסכם השיתוף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לאור ריבוי הצדדים בפרויקט וכדי להימנע מריבוי דעות וחילוקי דעות בנושא ניסוח תקנון הבית‬</w:t>
        <w:br/>
        <w:t>‫המשותף‪ ,‬ניסחו היועצים המשפטיים‪ ,‬עובר לחתימתו של הסכם זה‪ ,‬את תקנון הבית המשותף‪ .‬כל‬</w:t>
        <w:br/>
        <w:t>‫אחד מהצדדים יחתום על נוסח תקנון הבית המשותף המצ"ב כנספח ז' להסכם זה‪ ,‬והוא נותן מראש‬</w:t>
        <w:br/>
        <w:t>‫את הסכמתו לרישום ולאישור המפקח על רישום הבתים המשותפים בתל אביב‪ ,‬שעה שתושלם‬</w:t>
        <w:br/>
        <w:t>‫בנייתו של הבניין וייווצרו התנאים האובייקטיביים לרישום הבניין כבית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‫היה ובמהלך ביצוע הפרויקט יחולו שינויים המחייבים את תיקון התקנון ו‪8‬או באם המפקח על רישום‬</w:t>
        <w:br/>
        <w:t>‫בתים משותפים בתל אביב יורה על עריכת תיקונים בנוסח התקנון הנ"ל ו‪8‬או ידרוש לשנותו‪,‬‬</w:t>
        <w:br/>
        <w:t>‫מסכימים הצדדים מראש לכל שינוי שיידרש כאמור והם מורים ומסמיכים בזאת את היועצים‬</w:t>
        <w:br/>
        <w:t>‫המשפטיים לתת בשמם ובמקומם כל הסכמה אשר תידרש בעניין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.35‬סעיף ‪(5‬ז) להסכם השיתוף קובע עוד כי‪" :‬מוסכם בזאת בין הצדדים כי הוראות התקנון יחייבו ויזכו‬</w:t>
        <w:br/>
        <w:t>‫את הצדדים‪ ,‬גם בתקופה שעד לרישום התקנון בלשכת רישום המקרקעין"‪.‬‬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.35‬הנה כי כן הוראות ההסכמים קובעות מפורשות כי נספח התקנון יחייב את חברי קבוצת הרכישה עוד‬</w:t>
        <w:br/>
        <w:t>‫טרם רישום הבית המשותף‪ ,‬ובכלל זה‪ ,‬אופן חישוב דמי ניהול והחזקת הרכוש המשותף כקבוע בו‪.‬‬</w:t>
        <w:br/>
        <w:t>‫נקבע בהסכמים‪ ,‬כי שיטת החיוב בדמי ניהול והחזקת הבית המשותף תעשה לפי אותו "חלק בעסקה"‬</w:t>
        <w:br/>
        <w:t>‫כהגדרתו בהסכם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.30‬באסיפה כללית שהתקיימה ביום ‪ 14.19.12‬הוחלט‪ ,‬בין היתר‪ ,‬ברוב דעות הנוכחים בה‪ ,‬כי חישוב דמי‬</w:t>
        <w:br/>
        <w:t>‫ניהול והחזקת הרכוש המשותף ישתנה‪ ,‬וחלף חישובו לפי ה"חלק היחסי" בעסקה יחושב החל‬</w:t>
        <w:br/>
        <w:t>‫מנובמבר ‪ 2913‬לפי הנדרש בהוראות סעיף ‪ 75‬לחוק (ראה הודעה לדיירים‪ -‬נספח ד' לתצהירי התובעת‪.‬‬</w:t>
        <w:br/>
        <w:t>‫להלן‪" :‬החלטת האסיפה הכללית")‪ ,‬הקובעות כי "בעל דירה חייב להשתתף בהוצאות הדרושות‬</w:t>
        <w:br/>
        <w:t>‫להחזקתו התקינה ולניהולו של הרכוש המשותף ולהבטחת השירותים המחוייבים על פי דין או‬</w:t>
        <w:br/>
        <w:t>‫המקובלים על פי הנוהג‪ ,‬לפי יחס שטח רצפת דירתו אל שטח הרצפה של כל הדירות שבבית‬</w:t>
        <w:br/>
        <w:t>‫המשותף‪ ,‬זולת אם נקבע בתקנון שיעור השתתפות אחר‪ .‬לענין זה‪" ,‬החזקה תקינה" – שמירה על‬</w:t>
        <w:br/>
        <w:t>‫מצבו של הרכוש המשותף כפי שהיה בעת גמר הבניה‪ ,‬לרבות שיפורים שבוצעו בו לאחר מכן‬</w:t>
        <w:br/>
        <w:t>‫בהסכמת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תקנון‬</w:t>
        <w:br/>
        <w:t>‫‪ .49‬להווי ידוע כי התקנון הוא מסמך היסוד של הבית המשותף הנועד להסדיר את מערכת היחסים בין‬</w:t>
        <w:br/>
        <w:t>‫בעלי הדירות ולקבוע בו את זכויותיהם וחובותיהם ביחס לבית המשותף (ראה סעיף ‪ 21‬לחוק)‪ .‬על פי‬</w:t>
        <w:br/>
        <w:t>‫הוראות התקנון מתנהלים החיים המשותפים של בעלי הדירות בכל הקשור להחזקה והניהול של‬</w:t>
        <w:br/>
        <w:t>‫הרכוש המשותף (ראה א‪ .‬אייזנשטיין‪ ,‬יסודות והלכות בדיני מקרקעין‪ ,‬חלק שלישי‪ -‬להלן‪:‬‬</w:t>
        <w:br/>
        <w:t>‫"אייזנשטיין"‪ ,‬בעמ' ‪.)131‬‬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.41‬התקנון המצוי קבוע בתוספת לחוק והוא חל על בעלי דירות כל עוד לא שונה בתקנון מוסכם‪ .‬בעלי‬</w:t>
        <w:br/>
        <w:t>‫דירות בבית משותף חופשיים לקבוע לעצמם תקנון ולקבוע בו כל הוראות בעניין זכויותיהם‬</w:t>
        <w:br/>
        <w:t>‫וחובותיהם בבית המשותף וניהולו‪ .‬כל עוד לא נרשם תקנון מוסכם אולם בעלי הדירות הגיעו‬</w:t>
        <w:br/>
        <w:t>‫להסכמה על כלליו‪ ,‬הריהו מחייב‪ ,‬כמו כל הסכם‪ ,‬רק את בעלי הדירות החתומים עליו ואינו מחייב צד‬</w:t>
        <w:br/>
        <w:t>‫ג' ‪ .‬לעומת זאת‪ ,‬משנרשם תקנון מוסכם בפנקס הבתים המשותפים‪ ,‬כוחו יפה גם כלפי אדם שנעשה‬</w:t>
        <w:br/>
        <w:t>‫בעל דירה לאחר מכן (אייזנשטיין‪ 137 ,133 ,‬הערת שוליים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 אף מעמדו המעין "חוקתי" כאמור‪ ,‬התקנון גם נתפש כחוזה‪ ,‬או למצער‪ ,‬כמוסד משפטי עליו חלים‬</w:t>
        <w:br/>
        <w:t>‫דיני החוזים‪ .‬בע"א ‪ 7943/02‬נחמיה גלמן נ' הררי רפול עזרא‪ ,‬פ"ד נד(‪ ,350 ,)3‬נקבע‪ ,‬כי תקנון הבית‬</w:t>
        <w:br/>
        <w:t>‫המשותף הינו בגדר הסכם בין הצדדים‪ ,‬וככזה‪ ,‬מלאכת פרשנותו היא כמלאכת פרשנותו של 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.43‬יובהר כי תקנון מוסכם יכול להירשם רק על ידי הבעלים הרשומים של החלקה כאשר לבעלי זכויות‬</w:t>
        <w:br/>
        <w:t>‫חוזיות אשר רכשו דירות אולם זכותם טרם נרשמה בפנקס המקרקעין אין מעמד בשלב זה גם אם‬</w:t>
        <w:br/>
        <w:t>‫נרשמה לטובתם הערת אזהרה‪ .‬חוכרים לדורות או חוכרי משנה רשאים לערוך תקנון ולשנות‬</w:t>
        <w:br/>
        <w:t>‫הוראותיו ללא צורך בהסכמת בעלים (ראה סעיפים ‪ 72‬ו‪ 22-‬לחוק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.44‬פרק ו‪ 1‬לחוק‪ ,‬החל כאמור בכותרתו על "בתים שאינם רשומים כבתים משותפים"‪ ,‬קובע בסעיף ‪55‬ג'‬</w:t>
        <w:br/>
        <w:t>‫לו כי "בית יתנהל לפי התקנון המצוי בתוספת"‪ .‬על התקנון המצוי נאמר כי הוא " אינו אלא פיקציה‬</w:t>
        <w:br/>
        <w:t>‫הסכמית שקבע חוק המקרקעין בדבר היחסים ההדדיים בין בעלי דירות בבית משותף‪ ,‬כדי לאפשר‬</w:t>
        <w:br/>
        <w:t>‫להם חיים בצוותא‪ ,‬תוך קביעת דרכי ניהולו של הרכוש המשותף והשימוש (כאמור בסעיף ‪(6‬א)‬</w:t>
        <w:br/>
        <w:t>‫לתקנון המצוי)‪ .‬התקנון המצוי חל איפוא‪ ,‬על בתים שאינם רשומים כבתים משותפים על עוד לא‬</w:t>
        <w:br/>
        <w:t>‫נערך תקנון מוסכם‪( ...‬אייזנשטיין‪ ,‬עמ' ‪.")209‬‬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.47‬אופן שינוי הוראות המעוגנות בתקנון נקבע בסעיף ‪ 22‬לחוק המורה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בעלי הדירות רשאים לערוך תקנון ולשנות את הוראותיו ברוב של בעלי הדירות ששני שלישים של‬</w:t>
        <w:br/>
        <w:t>‫הרכוש המשותף צמודים לדירותיהם‪ ,‬אולם אין לקבוע או לשנות בתקנון זכויות של בעלי דירות או‬</w:t>
        <w:br/>
        <w:t>‫להטיל עליהם חובות או תשלומים מסוג או בשיעור שלא פורשו בחוק זה אלא בהסכמתם‪ ,‬ואין‬</w:t>
        <w:br/>
        <w:t>‫לקבוע הצמדה של חלק משרכוש המשותף חדריה פלונית אלא בהסכמת כל בעלי הדירות"‪ .‬סעיף ‪22‬‬</w:t>
        <w:br/>
        <w:t>‫(א) לעיל חל מכוח האמור בסעיף ‪55‬ב לחוק גם על בתים שטרם נרשמו כבתים 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.42‬דהיינו‪ ,‬עת מבוקש לבצע שינוי בתקנון בכל הנוגע להטלת תשלומים מסוג או בשיעור אחר מזה‬</w:t>
        <w:br/>
        <w:t>‫המפורט בחוק נדרשת הסכמתם של בעלי דירות ביחס אליהם מבוקש להחיל את השינוי‪.‬‬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.45‬במקרה דנן מדובר‪ ,‬כאמור‪ ,‬בבית משותף שטרם נרשם ככזה‪ .‬משלא נרשם‪ ,‬ברי כי לא קיים תקנון‬</w:t>
        <w:br/>
        <w:t>‫מוסכם רשום‪ ,‬המחייב את כל בעלי הדירות ואת מי שיבוא בנעליהם‪ .‬דא עקא‪ ,‬כי בעניינינו קיים‬</w:t>
        <w:br/>
        <w:t>‫נספח תקנון עליו חתם בעל זכויות החכירה הבלעדי במקרקעין – אמקור‪ ,‬וכן כל בעלי הזכויות אשר‬</w:t>
        <w:br/>
        <w:t>‫רכשו את דירותיהם במסגרת הפרויקט ושלטובת חלקם לפחות אף רשומות במרשם המקרקעין‬</w:t>
        <w:br/>
        <w:t>‫הערות אזהרה (להלן‪" :‬הרוכשים" או "חברי קבוצת הרכישה")‪.‬‬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.45‬למעשה כל חברי קבוצת הרכישה חתמו על נספח התקנון כחלק מהסכמים שונים אותם נדרשו לאשר‬</w:t>
        <w:br/>
        <w:t>‫בחתימתם לצורך הצטרפותם לפרויקט ורכישת הזכויות בו‪ .‬ב"כ התובעת‪ ,‬עו"ד נועה אלפיה‪ -‬כהן‪,‬‬</w:t>
        <w:br/>
        <w:t>‫אישרה כי "ידוע לנו שכל רוכשי היחידות חתמו על הסכם השיתוף‪ ,‬כי יש את הרשימה בסוף‪ ,‬אולם‬</w:t>
        <w:br/>
        <w:t>‫איננו יודעים אם כולם חתמו על אותו נוסח של תקנון מוסכם‪( "...‬פרוט' ‪ ,21.12.15‬עמ' ‪ 11‬שורות ‪25-‬‬</w:t>
        <w:br/>
        <w:t>‫‪ .) 20‬בעוד שהתובעת לא ידעה להגיד מפורשות אם כל חברי קבוצת הרכישה חתמו על נוסח זהה של‬</w:t>
        <w:br/>
        <w:t>‫נספח תקנון‪ ,‬העידה עוה"ד לידיה גינו (להלן "עו"ד ג'ינו")‪ ,‬ממשרד עו"ד יהודה זהבי‪ ,‬אשר מלווה את‬</w:t>
        <w:br/>
        <w:t>‫קבוצת הרכישה ומנהל מרשם זכויות לצורך רישום הבית המשותף‪ ,‬כי כל חברי קבוצת הרכישה‬</w:t>
        <w:br/>
        <w:t>‫חתמו על נוסח זהה של תקנון מוסכם (ראה פרוט' ‪ 21.12.15‬עמ' ‪ 12‬שורות ‪ .)12-14‬יתרה מכך‪ ,‬עו"ד‬</w:t>
        <w:br/>
        <w:t>‫ג'ינו העידה כי "אנחנו נפעל לפי הוראות הסכם השיתוף לפיו במועד רישום הבית המשותף יירשם‬</w:t>
        <w:br/>
        <w:t>‫תקנון מוסכם שצורף להסכם השיתוף כנספח"‪ .‬עדותה של עו"ד ג'ינו הייתה אמינה ובהיעדר כל‬</w:t>
        <w:br/>
        <w:t>‫ראייה של התובעת לסתור‪ ,‬יש לקבוע כי אכן חתמו כל חברי קבוצת הרכישה על נוסח נספח תקנון‬</w:t>
        <w:br/>
        <w:t>‫זהה‪ ,‬הוא המצורף כנספח ז' להסכם השיתוף והוא זה המיועד להירשם במרשם המקרקעין עם רישום‬</w:t>
        <w:br/>
        <w:t>‫הבית המשותף (וכמובן בכפוף להערות המפקחת על רישום המקרקעין‪ ,‬הכל כמצוין בהסכם השיתוף)‪.‬‬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.40‬התובעת טענה כי אף אם חתמו כל הרוכשים על נוסח זהה של הסכמים‪ ,‬הרי שרוכשים מסדר שני‬</w:t>
        <w:br/>
        <w:t>‫ושלישי לא חתמו על הסכם השיתוף וכפועל יוצא על נספח התקנון ועל כן אין לראות בנספח התקנון‬</w:t>
        <w:br/>
        <w:t>‫כתקנון מוסכם מכוח חתימת כל חברי קבוצה הרכישה עליו‪ .‬גם דין טענה זו להידחות‪ .‬עו"ד ג'ינו‬</w:t>
        <w:br/>
        <w:t>‫הבהירה כי לשם רישום זכויות רוכשים מסדר שני ושלישי במרשם המקרקעין‪ ,‬הם מחויבים לפעול‬</w:t>
        <w:br/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"נוהל העברת זכויות" (ת‪ .)/8‬עו"ד ג'ינו הבהירה בעדותה בהקשר זה כך‪" -‬במסגרת נוהל העברת‬</w:t>
        <w:br/>
        <w:t>‫זכויות אנחנו מבקשים להמציא למשרדנו רשימת מסמכים לצורך מתן הסכמת חברת אמקור‬</w:t>
        <w:br/>
        <w:t>‫לרישום הערת אזהרה לטובת הקונה‪ ...‬בין היתר אנחנו מבקשים לראות שהנעבר חתם על הסכם‬</w:t>
        <w:br/>
        <w:t>‫השיתוף ועל התקנון כנספח להסכם השיתוף‪ ,‬ובמסגרת מסמך כתב העברת זכויות הוא חותם על כך‬</w:t>
        <w:br/>
        <w:t>‫שהוא לוקח על עצמו את כל ההתחייבויות לפי מערכת ההסכמים שנחתמה במקור‪( "...‬עמ' ‪11‬‬</w:t>
        <w:br/>
        <w:t>‫שורות ‪.)41-42‬‬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.79‬ראשית‪ ,‬לא הוצגה ראייה בדבר מקרה קונקרטי ופרטני בו קרה הדבר‪ ,‬אם קרה‪ ,‬כך שמדובר בטענה‬</w:t>
        <w:br/>
        <w:t>‫שנותרה בעלמה‪ .‬שנית‪ ,‬אף אם נכונה הטענה מן הבחינה העובדתית (ולא הוכח כך)‪ ,‬עולה ברורות‬</w:t>
        <w:br/>
        <w:t>‫מעדות עו"ד ג'ינו ומנוהל העברת הזכויות (ת‪ )1/‬כי תנאי לרישום זכויות רוכשים אלו במרשם‬</w:t>
        <w:br/>
        <w:t>‫המקרקעין יהא חתימה על הסכם השיתוף ונספח התקנון‪ .‬היינו אף אם טרם חתמו על הסכם השיתוף‬</w:t>
        <w:br/>
        <w:t>‫ונספח התקנון יהיו מחויבים לעשות כן בעתיד על מנת ליתן ביטוי לזכויותיהם במרשם המקרקעין‪.‬‬</w:t>
        <w:br/>
        <w:t>‫מכל מקום כל עוד לא עשו כן ואף לא נרשמה לזכותם כל הערה במרשם המקרקעין ספק אם יש‬</w:t>
        <w:br/>
        <w:t>‫לראותם כבעלי זכויות כלשהן בבית המשותף או בקבוצת הרכישה‪.‬‬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.71‬לפיכך‪ ,‬המסקנה היא כי מדובר בהסכם שיתוף זהה ובנספח תקנון זהה עליהם חתמו כל חברי קבוצת‬</w:t>
        <w:br/>
        <w:t>‫הרכישה ‪ ,‬וכל מי שרוכש מהם את זכויותיהם עתיד לחתום על מסמכים אלו גם הוא לשם קבלת ביטוי‬</w:t>
        <w:br/>
        <w:t>‫לזכויותיו במרשם המקרקעין‪ .‬למעשה כל מי שרכש זכויות במסגרת הפרויקט חתם על הסכמים אלו‬</w:t>
        <w:br/>
        <w:t>‫ומכאן שכל בעלי הזכויות בפרויקט חתמו על הסכם שיתוף ונספח תקנון זהים‪ .‬מדובר בהסכמים‬</w:t>
        <w:br/>
        <w:t>‫המחייבים את כל החתומים עליהם‪ ,‬כל עוד לא בוטלו כדין‪ .‬לא נטען לפניי כי דינם של ההסכמים‬</w:t>
        <w:br/>
        <w:t>‫בטלות או כי היה ניסיון כלשהו לבטלם כדין‪ ,‬גם לא באופן חלקי‪ .‬ממילא הרוכשים נהנים מחזקה‬</w:t>
        <w:br/>
        <w:t>‫בדירות בפרויקט ואף מהערות אזהרה הרשומות לטובתם על סמך אותם ההסכמים ממש‪ .‬אמנם‪ ,‬כפי‬</w:t>
        <w:br/>
        <w:t>‫שציינה התובעת‪ ,‬החתומים על נספח התקנון אינם מי שהיו (ועדיין) הבעלים הרשומים של הקרקע‪,‬‬</w:t>
        <w:br/>
        <w:t>‫אולם‪ ,‬אין בכך בכדי לפטור אותם מחובותיהם וזכויותיהם המעוגנות בהסכם השיתוף ובנספחיהם‬</w:t>
        <w:br/>
        <w:t>‫דוגמת נספח התקנון‪ ,‬כפי שכל חוזה אחר‪ ,‬אשר לא בוטל כדין‪ ,‬מחייב את החותמים עליו‪ .‬משמדובר‬</w:t>
        <w:br/>
        <w:t>‫בהסכם מחייב‪ ,‬גם ההוראה הנוגעת לאופן החיוב בהוצאות ניהול והחזקת הרכוש המשותף הקבועות‬</w:t>
        <w:br/>
        <w:t>‫בהסכם השיתוף ונספחיו כפי שצוטטה לעיל‪ ,‬מחייבת את החתומים על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.72‬ניתן ללמוד לעניינינו גם מהפסיקה אשר הכירה בגוף מסוים כמתחזק כמשמעות המונח בסעיף‬</w:t>
        <w:br/>
        <w:t>‫‪(51‬ב)(‪ )1‬לחוק עת קיימת הוראה זהה בהקשר זה בכל חוזי המכר‪ ,‬גם כאשר טרם נרשם הבית כבית‬</w:t>
        <w:br/>
        <w:t>‫משותף וממילא טרם נרשם תקנון מוסכם (ראה למשל‪ :‬עש"א ‪ 7332-92-90‬ניהול שנקר ‪ 7‬בע"מ נ'‬</w:t>
        <w:br/>
        <w:t>‫אבי זלצמן (פורסם ב"נבו")‪ ,‬תא"מ ‪ ,2429/95‬מירב מגדל מבוא ירושלים אחזקות בע"מ נ' סימה‬</w:t>
        <w:br/>
        <w:t>‫ציליק (פורסם ב"נבו")‪ .‬בענייננו אמנם לא חל חוק המכר (דירות) התשל"ג‪ ,1053 -‬אולם הרציונל‬</w:t>
        <w:br/>
        <w:t>‫לצורך העניין זהה והוא כי גם כאשר לא נרשם הבית כבית משותף ניתן להכיר בהוראה הנוגעת לאופן‬</w:t>
        <w:br/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והחזקת הרכוש המשותף ככזו המחייבת את כלל בעלי הדירות אם מהראיות עולה תמונה‬</w:t>
        <w:br/>
        <w:t>‫ברורה לפיה כל בעלי הדירות חתמו על הסכם המקבל ומעגן את דרך ניהול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.73‬טענת התובעת כי לא ניתנה לחברי קבוצת הרכישה הזדמנות לתקן או לשנות את האמור בהסכמים‪,‬‬</w:t>
        <w:br/>
        <w:t>‫לרבות בהסכם השיתוף ונספח התקנון ולפיכך‪ ,‬כביכול‪ ,‬יש באמור בנספח התקנון בכל הנוגע לאופן‬</w:t>
        <w:br/>
        <w:t>‫חישוב דמי הניהול וההחזקה משום פגיעה בלתי מידתית בבעלי הדירות‪ ,‬ואין לקבלה‪ ,‬אין לה על מה‬</w:t>
        <w:br/>
        <w:t>‫שתעמוד‪ .‬אמנם‪ ,‬לחברי קבוצת הרכישה לא ניתנה אפשרות לתקן או לשנות את האמור בהסכם‬</w:t>
        <w:br/>
        <w:t>‫השיתוף ונספח התקנון‪ ,‬אולם‪ ,‬לא מצאתי כי בכך יש כדי לפגוע בהם בכל הנוגע לשיטת חישוב דמי‬</w:t>
        <w:br/>
        <w:t>‫הניהול ‪ ,‬וודאי שלא בצורה בלתי מידתית כנטען‪ .‬מטעם התובעת העידו מספר עדים‪ ,‬מעדותם עלה כי‬</w:t>
        <w:br/>
        <w:t>‫הם היו מודעים לעובדה כי הם רוכשים זכויות במסגרת קבוצת רכישה אשר מטבען יש בהן סיכויים‬</w:t>
        <w:br/>
        <w:t>‫גבוהים ומנגד גם סיכונים לא מעטים‪ .‬חברי קבוצת הרכישה החליטו להצטרף אליה בתנאים שנקבעו‬</w:t>
        <w:br/>
        <w:t>‫מראש שאותם לא ניתן היה לשנות‪ ,‬לאחר מחשבה ושקילת הסיכונים והסיכויים‪ .‬עדי התובעת אף‬</w:t>
        <w:br/>
        <w:t>‫הבהירו כי ניתן להם פרק זמן על מנת לקרוא את ההסכמים ולהחליט אם להצטרף והם נעזרו ביעוץ‬</w:t>
        <w:br/>
        <w:t>‫משפטי טרם החתימה על ההסכמים‪ .‬ראה למשל עדות עוה"ד ורדה חקלאי אשר הייתה שותפה‬</w:t>
        <w:br/>
        <w:t>‫לקבוצת הרכישה‪" -‬בדיעבד זו הייתה עסקה אטרקטיבית‪ ,‬וזה היה הימור" (עמ' ‪ 4‬שורה ‪)14‬‬</w:t>
        <w:br/>
        <w:t>‫בהמשך‪" -‬אנחנו כעורכי דין כמו כל האנשים עושים בחירות וחותמים על מסמכים כמו חוזים‬</w:t>
        <w:br/>
        <w:t>‫אחידים‪ -‬אתה חותם‪ .‬קראתי אבל זה היה ספר של עשרות עמודים אם לא למעלה ממאה שמראש‬</w:t>
        <w:br/>
        <w:t>‫היה ברור שאי אפשר לעשות שום דבר"‪ .‬עו"ד חקלאי העידה כי קיבלה את ההסכמים "ימים‬</w:t>
        <w:br/>
        <w:t>‫ספורים לפני החתימה" (עמ' ‪ 7‬שורות ‪ .)1-7‬הנתבע העיד כי מדובר בהסכמים "שקיבלנו אותם‬</w:t>
        <w:br/>
        <w:t>‫כחודש לפני שנדרשנו לחתום עליהם" (עמ' ‪13‬שורות ‪ .)49-41‬בין אם ימים ספורים או חודש‪ ,‬אין‬</w:t>
        <w:br/>
        <w:t>‫ספק כי היה לחברי קבוצת הרכישה זמן טרם החתימה על מנת לבחון את ההסכמים והאמור בהם‬</w:t>
        <w:br/>
        <w:t>‫ולקבל החלטה מושכלת בדבר הצטרפותם לקבוצת הרכישה על כל הכרוך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.74‬כך‪ ,‬גם מר ירון זקהיים אשר העיד מטעם התובעת‪ ,‬והיה חבר בקבוצת הרכישה אישר כי נעזר ביעוץ‬</w:t>
        <w:br/>
        <w:t>‫משפטי טרם החתימה על ההסכמים (עמ' ‪ 7‬שורות ‪ .)44-45‬מר עופר גור‪ ,‬חבר נציגות ושותף נוסף‬</w:t>
        <w:br/>
        <w:t>‫לקבוצת הרכישה העיד על נסיבות החתימה על ההסכמים כך‪" :‬פניתי באופן כללי לאנשים שאני‬</w:t>
        <w:br/>
        <w:t>‫מכיר‪ ,‬כל סוגי האנשים לא רק עורכי דין‪ .‬אמרו לי לקבל החלטה מהירה ושיש לקבוצת רכישה גם‬</w:t>
        <w:br/>
        <w:t>‫סיכונים משמעותיים וברורים‪( "...‬עמ' ‪ 2‬שורות ‪.)30-49‬‬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.77‬הנה כי כן‪ ,‬מראיות התביעה עלה כי לחברי קבוצת הרכישה לא הותר אמנם לשנות או להוסיף על‬</w:t>
        <w:br/>
        <w:t>‫נוסחם האחיד של ההסכמים‪ ,‬אולם דבר זה היה ידוע להם טרם רכישת הזכויות במסגרת קבוצת‬</w:t>
        <w:br/>
        <w:t>‫הרכישה‪ ,‬ולאחר שניתן להם פרק זמן להתייעץ ולקרוא את המסמכים‪ ,‬ולאחר שבחנו את הסיכונים‬</w:t>
        <w:br/>
        <w:t>‫והסיכויים הכרוכים בעסקה החליטו להצטרף אליה ולחתום על ההסכמים‪ ,‬על כך הכרוך בכך‪ .‬לפיכך‪,‬‬</w:t>
        <w:br/>
        <w:t>‫הוראות ההסכמים מחייבות אותם‪ .‬בפסיקה חזר ונשנה הכלל לפיו חתימת אדם על מסמך מחייבת‬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‫אותו ומעידה כי קרא את המסמך‪ ,‬הבין את הכתוב בה והיה מודע למשמעות ותוצאות חתימתו‬</w:t>
        <w:br/>
        <w:t>‫(ראה‪ :‬ע"א ‪ ,425/24‬אולגה אסתר שווייץ נ' סנדור ואח'‪ ,‬פד"י (יט) ‪ .)113 2‬הדברים נכונים ביתר שאת‬</w:t>
        <w:br/>
        <w:t>‫כאשר מדובר במסמכים הנוגעים לנכסיו של אדם‪ .‬במקרה כזה נקבע כי אף לא תשמע הטענה שלא‬</w:t>
        <w:br/>
        <w:t>‫היה מסוגל‪ ,‬מטעמים כאלו או אחרים‪ ,‬לקרוא את מכלול המסמכים עליהם חתם‪ .‬כך למשל נקבע‬</w:t>
        <w:br/>
        <w:t>‫בע"א ‪ 2977/94‬אורית לנדאו נ' בנק לאומי לישראל בעמ (פורסם ב"נבו"‪-)12.95.2992 ,‬‬</w:t>
        <w:br/>
        <w:t>‫"כידוע‪ ,‬כלל הוא‪ ,‬כי מי שחותם על מסמך משפטי‪ ...‬מוחזק כמי שקרא‪,‬‬</w:t>
        <w:br/>
        <w:t>‫הבין והסכים לתוכנו‪ ,‬ובמיוחד כך הדבר כאשר המסמך נוגע לנכסיו‪...‬‬</w:t>
        <w:br/>
        <w:t>‫(ראו ע"א ‪ 5455818‬משולם נ' בנק המזרחי המאוחד‪ ,‬פ"ד נח (‪;/76 )8‬‬</w:t>
        <w:br/>
        <w:t>‫ע"א ‪ //11817‬אוה שטיינר נ' בנק המזרחי המאוחד בע"מ (לא פורסם))‪.‬‬</w:t>
        <w:br/>
        <w:t>‫משמע‪ ,‬אדם מוחזק כיודע את תוכנו של מסמך שעליו הוא חותם ולא‬</w:t>
        <w:br/>
        <w:t>‫תישמע מפיו הטענה‪ ,‬שלא כך הם פני הדברים מן הטעם שאין הוא‬</w:t>
        <w:br/>
        <w:t>‫מסוגל לקרוא את המסמך מסיבה כלשהי (ראו ע"א ‪ 8//5857‬צפורה‬</w:t>
        <w:br/>
        <w:t>‫לנדאו נ' ברוך וין‪ ,‬פ"ד מט (‪ ;44 )8‬ע"א ‪ 5576811‬ערד נ' ז'אק אבן (לא‬</w:t>
        <w:br/>
        <w:t>‫פורסם))‪.‬‬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.72‬ככל שהתובעת או מי מחברי קבוצת הרכישה סבורים כי התנאים הכלולים בהסכמים‪ ,‬או חלקם‪,‬‬</w:t>
        <w:br/>
        <w:t>‫אינם "מידתיים" או מהווים משום "תנאים מקפחים"‪ ,‬עליהם להפנות טענות אלו במסגרת הנכונה‬</w:t>
        <w:br/>
        <w:t>‫ולערכאה המוסמכת‪ .‬לא נטען לפני וממילא לא הוכח כי הליך כאמור אכן נפתח‪ .‬משלא בוטלו‬</w:t>
        <w:br/>
        <w:t>‫ההסכמים כדין ואף לא חלק מסעיפיהם‪ ,‬ומשחתמו כל חברי קבוצת הרכישה על הסכמים זהים יש‬</w:t>
        <w:br/>
        <w:t>‫לקבוע כי הוראותיהם מחייבות את הצדדים להם‪ ,‬ובכלל זה ההוראה הקבועה ביחס למנגנון חישוב‬</w:t>
        <w:br/>
        <w:t>‫דמי ניהול והחזקת הרכוש המשותף‪ .‬אסייג ואעיר כי משלא נדרשתי לדון בתוקפו של הסכם הניהול‬</w:t>
        <w:br/>
        <w:t>‫ומשנטענה לפניי הטענה כי פג תוקפו של הסכם הניהול לאחר שחברת נתון אשר פעלה לפיו חדלה‬</w:t>
        <w:br/>
        <w:t>‫מלשמש בתפקידה‪ ,‬אינני קובעת דבר בנוגע להסכם הניהול או תוקפו‪ .‬עם זאת‪ ,‬מהטעמים המפורטים‬</w:t>
        <w:br/>
        <w:t>‫לעיל‪ ,‬הסכם השיתוף ונספח התקנון לבטח עודם מחייבים את חברי קבוצת הרכישה‪ ,‬לפחות בכל‬</w:t>
        <w:br/>
        <w:t>‫הנוגע לסעיף הקובע את שיטת חישוב דמי ניהול והחזקת הרכוש המשותף בה עסקינן‪.‬‬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.75‬באשר לטענת היעדר המידתיות אוסיף‪ ,‬בגדר למעלה מן הצורך‪ ,‬כי בסעיף ‪ 75‬לחוק ניתנה האפשרות‬</w:t>
        <w:br/>
        <w:t>‫להתנות על התקנון המצוי לקבוע הוראות בתקנון מוסכם‪ .‬היינו‪ ,‬קביעת המחוקק באשר לאופן חישוב‬</w:t>
        <w:br/>
        <w:t>‫דמי ניהול והחזקה היא דיספוזיטיבית‪ .‬עולה ברורות כי במסגרת נספח התקנון נעשתה התנאה על‬</w:t>
        <w:br/>
        <w:t>‫הוראות סעיף ‪ . 75‬כפי שעלה מהעדויות שנשמעו לפניי גם לא ניתן לקבוע‪ ,‬על פני הדברים‪ ,‬כי מדובר‬</w:t>
        <w:br/>
        <w:t>‫בקביעה מופרכת שכן היה קיים הגיון בצדה והוא לתת ביטוי לעלות הדירות השונות גם במסגרת‬</w:t>
        <w:br/>
        <w:t>‫חלוקת העלויות בין הרוכשים ביחס לניהול והחזקת הרכוש המשותף‪ .‬בהקשר זה העיד הנתבע כי ‪" :‬‬</w:t>
        <w:br/>
        <w:t>‫הובהר לנו מלכתחילה‪ ,‬לכל אחד מהרוכשים היה ברור גם‪ -‬לכל אחד מה חלקו בעסקה‪ ...‬שאתה‬</w:t>
        <w:br/>
        <w:t>‫בוחר דירה עם חלקך בעסקה‪ ,‬עם אחוזים‪ ,‬מסומן‪ ,‬כאשר יכולת לבחור דירה יקרה וחלקך בעסקה‬</w:t>
        <w:br/>
        <w:t>‫גבוה יותר או דירה זולה שהחלק שלך בעסקה נמוך יותר‪ .‬חשוב להבין שבחרתי מתוך עיניים‬</w:t>
        <w:br/>
        <w:t>‫פקוחות לבחור דירה גדולה‪ ,‬זולה ונחותה בפרויקט‪ ,‬בלי נוף‪ ,‬קומה ‪ 6‬במגדל הדרומי שקרובה‬</w:t>
        <w:br/>
        <w:t>‫למפעלים" (עמ' ‪ 14‬שורות ‪.)11-17‬‬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.75‬יש להוסיף ולהבהיר‪ ,‬כי על אף שמסקנתי היא כי הסכם השיתוף ונספח התקנון מחייבים את כלל‬</w:t>
        <w:br/>
        <w:t>‫חברי קבוצת הרכישה‪ ,‬אין בכך כדי לקבוע כי עם הגשת בקשה לרישום בית משותף יתקבל נספח‬</w:t>
        <w:br/>
        <w:t>‫התקנון כלשונו ‪ .‬לא מן הנמנע כי בבחינת התיק תמצא המפקחת כי יש מקום להורות על תיקונים‬</w:t>
        <w:br/>
        <w:t>‫ושינוים כאלו ואחרים‪ .‬גם ההסכמים נותנים מענה לאפשרות זו (ראה בסעיף ‪(5‬ז) להסכם השיתוף)‪.‬‬</w:t>
        <w:br/>
        <w:t>‫עם זאת‪ ,‬נכון לעת עתה ומשטרם נרשם התקנון המוסכם‪ ,‬הרי שנספח התקנון על האמור בו מחייב‬</w:t>
        <w:br/>
        <w:t>‫את כלל חברי קבוצת הרכישה‪.‬‬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.70‬נוכח מסקנה זו‪ ,‬הרי שיש לראות את נספח התקנון כתחליף לתקנון המוסכם וכתקנון החל על הבית‬</w:t>
        <w:br/>
        <w:t>‫המשותף‪ .‬אי לכך‪ ,‬לשם שינוי האמור בו יש לקבל את הסכמת בעל הדירה שזכויותיו נפגעות‪ .‬סעיף ‪22‬‬</w:t>
        <w:br/>
        <w:t>‫קובע כזכור כי "אין לקבוע או לשנות בתקנון זכויות של בעלי דירות או להטיל עליהם חובות או‬</w:t>
        <w:br/>
        <w:t>‫תשלומים מסוג או בשיעור שלא פורשו בחוק זה אלא בהסכמתם"‪ .‬היות ששינוי שיטת חישוב דמי‬</w:t>
        <w:br/>
        <w:t>‫הניהול מהקבוע בנספח התקנון לשיטה אחרת עלול לפגוע בחלק מחברי קבוצת הרכישה אשר יאלצו‬</w:t>
        <w:br/>
        <w:t>‫לשלם סכום גבוה יותר‪ ,‬נדרשת לשם ביצוע השינוי הסכמתם של האחרונים‪.‬‬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.29‬בכל הנוגע לנתבעים‪ ,‬הרי שהם אכן נפגעו משינוי שיטת החישוב כך שחלף הקבוע בתקנון‪ ,‬היינו‬</w:t>
        <w:br/>
        <w:t>‫חישוב לפי "חלק בעסקה"‪ ,‬יישאו בעלויות בהתאם להוראות סעיף ‪ 75‬לחוק כמבוקש על ידי התובעת‪.‬‬</w:t>
        <w:br/>
        <w:t>‫בהקשר זה עת נשאל הנתבע בחקירתו ביחס להפרש בין חיוב לפי "החלק בעסקה" לבין זה המבוקש‪,‬‬</w:t>
        <w:br/>
        <w:t>‫היינו לפי סעיף ‪ 75‬לחוק‪ ,‬השיב כי‪" :‬מה שאני זוכר כ‪ ₪ 401-‬לפי חלקי בעסקה‪ ,‬היום מבקשים ממני‬</w:t>
        <w:br/>
        <w:t>‫‪( "5/1‬עמ' ‪ 14‬שורה ‪ .)20‬הנתבעים לא נתן הסכמתם לשינוי זה ולפיכך לא ניתן לחייבם בכך בהיעדר‬</w:t>
        <w:br/>
        <w:t>‫ההסכמה‪.‬‬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.21‬בנסיבות אלו‪ ,‬ממילא אין האסיפה הכללית מוסמכת לשנות הוראה תקנונית המתייחסת לאופן‬</w:t>
        <w:br/>
        <w:t>‫חישוב דמי הניהול ביחס לנתבעים ללא הסכמתם‪ .‬בנסיבות אלו‪ ,‬אין צורך להידרש לשאלת חוקיות‬</w:t>
        <w:br/>
        <w:t>‫החלטת האסיפה הכללית בהקשר זה או רף ההסכמות שניתן לשינוי התקנון באותה אסיפה‪ .‬כל עוד‬</w:t>
        <w:br/>
        <w:t>‫לא נתקבלה הסכמתם של הנתבעים באופן אישי‪ ,‬ואין חולק כי לא ניתנה‪ ,‬לא ניתן לחייבם בשינוי‬</w:t>
        <w:br/>
        <w:t>‫התחשיב‪.‬‬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.22‬זאת ועוד‪ .‬לא היה בין הצדדים חולק כי עד למועד החלטת האסיפה הכללית חויבו בעלי הדירות בדמי‬</w:t>
        <w:br/>
        <w:t>‫ניהול והחזקת הרכוש המשותף על פי שיטת ה"חלק היחסי"‪ .‬נוהג זה מלמד גם הוא כי אף הרוכשים‬</w:t>
        <w:br/>
        <w:t>‫ראו עצמם כמי שכפופים להוראות הסכם השיתוף ונספח התקנון בהקשר זה‪ .‬כאמור‪ ,‬אין האסיפה‬</w:t>
        <w:br/>
        <w:t>‫הכללית מוסמכת לשנות הוראה תקנונית הקובעת שיטת חישוב של דמי הניהול וההחזקה אלא‬</w:t>
        <w:br/>
        <w:t>‫בהסכמת בעל הדירה שעלול להיפגע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.23‬ודוק‪ .‬טענת התובעת לפיה קבלת טענת הנתבעים תיצור "פגיעה מהותית" בניהול הבניין ותייצר‬</w:t>
        <w:br/>
        <w:t>‫"בעיות חמורות" בשים לב לעובדה כי כל יתר בעלי הדירות משלמים כנדרש על ידי הנציגות‪ ,‬אין בה‬</w:t>
        <w:br/>
        <w:t>‫ממש‪ .‬ככל שאכן נכונה טענת התובעת כי כל יתר בעלי הדירות מסכימים לשינוי שיטת החישוב‪ ,‬אין‬</w:t>
        <w:br/>
        <w:t>‫כל מניעה כי בהתאם להסכמתם זו ימשיכו לשאת בהוצאות על בסיס זה‪ .‬הפסיקה הכירה‪ ,‬במקרים‬</w:t>
        <w:br/>
        <w:t>‫מסוימים‪ ,‬בתוקפה של הסכמה נוהגת בין בעלי דירות‪ ,‬אף אם לא ניתן לה תוקף בתקנון הבית‬</w:t>
        <w:br/>
        <w:t>‫המשותף (ראה‪ :‬ע"א ‪ ,517/51‬יעקב כליפא ו‪ 8-‬אח' נ' אלי שאול ואח'‪ ,‬פ"ד לו(‪, 55 ,)3‬עמ' ‪ ,54-57‬ע"א‬</w:t>
        <w:br/>
        <w:t>‫(חיפה) ‪ ,1929/93‬בובליל ישראל ואח' נ' שטיינר יוסף‪ ,‬תק‪-‬מח ‪ ,7244 ,)1(2994‬ע"א ‪ 10/51‬בנימין ביבי‬</w:t>
        <w:br/>
        <w:t>‫נ' ד"ר קרל הורברט ו‪ 6-‬אח'‪ ,‬פ"ד לז(‪ ,405 ,)2‬ע"א ‪ 155/52‬רוזנוקס נ' הוטרר‪ ,‬פד"י לא (‪ .)352)1‬דא‬</w:t>
        <w:br/>
        <w:t>‫עקא‪ ,‬כי את הנתבעים‪ ,‬אשר לא נתנו הסכמתם לשינוי שיטת החיוב ואף הביעו התנגדותם הברורה‬</w:t>
        <w:br/>
        <w:t>‫לכך‪ ,‬לא ניתן לחייב בשיטת חישוב הסוטה מהקבוע בנספח התקנון אלא בהסכמתם‪ .‬מכל מקום אף‬</w:t>
        <w:br/>
        <w:t>‫אם יהיה צורך בשינוי ביחס לכלל בעלי הזכויות בבית המשותף יעשה זה מעתה ואילך ולא באופן‬</w:t>
        <w:br/>
        <w:t>‫רטרואקטיבי‪.‬‬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קיים חוב לנתבעים לתקופה הרלוונטית לכתב התביעה?‬</w:t>
        <w:br/>
        <w:t>‫‪ .24‬נוכח המסקנות המפורטות לעיל‪ ,‬והעובדה כי יש לחייב את הנתבעים לפי "חלק בעסקה" נותר לבחון‬</w:t>
        <w:br/>
        <w:t>‫האם קיים חוב לנתבעים בג ין תשלום דמי ניהול והחזקת הרכוש המשותף לתקופה הרלוונטית לכתב‬</w:t>
        <w:br/>
        <w:t>‫התביעה (נובמבר ‪ 2917‬עד מרץ ‪.)2912‬‬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.27‬לשיטת הנתבעים‪ ,‬חישוב לפי "חלק בעסקה" מוביל לכך שעל הנתבעים לשלם סך של ‪ ₪ 539‬לחודש‬</w:t>
        <w:br/>
        <w:t>‫(ראה תצהיר הנתבע בסעיף ‪ 27‬וכן קבלות על סך ‪ 539‬לחודש לשנים ‪ -2914-2917‬נספח ז' לתצהיר‬</w:t>
        <w:br/>
        <w:t>‫עדותו הראשית)‪ .‬התובעת‪ ,‬בתצהיריה‪ ,‬לא טענה לסכום אחר לפיו יש לחייב את דירת הנתבעים‬</w:t>
        <w:br/>
        <w:t>‫בהתאם לחישוב לפי שיטת "חלק בעסקה"‪ .‬בנוסף‪ ,‬הנתבע לא נחקר על גרסתו זו ביחס לגובה החיוב‬</w:t>
        <w:br/>
        <w:t>‫לפי "חלק בעסקה" וממילא טענתו זו לא הופרכה‪ .‬יוער כי בסיכומיה טענה לראשונה התובעת כי‬</w:t>
        <w:br/>
        <w:t>‫הנתבעים שילמו החל ממועד קבלת החזקה בדירה ועד ליוני ‪ 2914‬סך של ‪ ₪ 502‬ולא ‪ - ₪ 539‬אולם‬</w:t>
        <w:br/>
        <w:t>‫משהטענה לא עלתה קודם לכן הרי שמדובר בהרחבת חזית האסורה במסגרת הסיכומים‪ ,‬שאין‬</w:t>
        <w:br/>
        <w:t>‫לאפשר‪ .‬ברי כי לנתבעים לא ניתנה כל אפשרות להתייחס לטענה זו שעלתה לראשונה בסיכומים ודי‬</w:t>
        <w:br/>
        <w:t>‫בכך כדי לא לאפשר העלתה במועד מאוחר זה של הגשת הסיכומים‪ ,‬קל וחומר‪ -‬קבלתה‪ .‬אי לכך יש‬</w:t>
        <w:br/>
        <w:t>‫לקבוע‪ ,‬בהיעדר ראייה סותרת‪ ,‬כי גובה התשלום החודשי החל על הנתבעים ביחס לתקופה הרלוונטית‬</w:t>
        <w:br/>
        <w:t>‫לכתב התביעה הוא ‪ ₪ 539‬לחודש‪.‬‬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.22‬משהוכיחו הנתבעים באמצעות קבלות (נספח ז' לתצהיר הנתבע) כי נשאו בסכום של ‪ ₪ 539‬מדי חודש‬</w:t>
        <w:br/>
        <w:t>‫ביחס לתקופה הרלוונטית לכתב התביעה וטענתם זו לא הופרכה בחקירתם הנגדית‪ -‬לא מצאתי בסיס‬</w:t>
        <w:br/>
        <w:t>‫לטענת החוב המופנית כנגדם ובהתאם לחייבם בסכום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תיק‪68///881/5 :‬‬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.25‬התובעת תישא בהוצאות הנתבעים ושכ"ט עורך דינם בסך כולל של ‪ .₪ /,111‬סכום זה ישולם בתוך‬</w:t>
        <w:br/>
        <w:t>‫‪ 01‬יום ולאחריו יישא הפרשי ריבית והצמדה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,‬ו' אב תשע"ח‪ 15 ,‬יולי ‪ ,2915‬בהיעדר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5/188/2016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