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1/29/2016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2017-12-27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תיק‪6/92/92/5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מפקח בכיר על רישום מקרקעין אורן‬</w:t>
        <w:br/>
        <w:t>‫סילברמן‬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דרך אבא הלל סילבר ‪ 231‬רמת גן‬               ‫התובעת‪:‬‬</w:t>
        <w:br/>
        <w:t>‫ע"י ב"כ עוה"ד ארז פורמנסקי‬</w:t>
        <w:br/>
        <w:t>‫מרחוב לינקולן ‪ 12‬תל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 ג ד‬</w:t>
        <w:br/>
        <w:t>‫יוסף פרץ‬               ‫הנתבע‪:‬‬</w:t>
        <w:br/>
        <w:t>‫ע"י ב"כ עוה"ד שחר גוטלין‬</w:t>
        <w:br/>
        <w:t>‫מרחוב ז'בוטינסקי ‪ 221‬תל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‫מבוא ורקע ההליכים‬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.2‬הליך זה עניינו בבית המשותף ברחוב אבא הלל סילבר ‪ 231‬רמת גן הבנוי על חלקה ‪323‬‬</w:t>
        <w:br/>
        <w:t>‫בגוש ‪ .4123‬התובעת היא נציגות הבית המשותף‪ .‬הנתבע הינו בעלים של ‪ 1‬תתי חלקות‬</w:t>
        <w:br/>
        <w:t>‫בבית (תתי חלקות ‪ 22‬ו‪ .)21 -‬הבית נרשם כבית משותף בפנקס הבתים המשותפים ועל‬</w:t>
        <w:br/>
        <w:t>‫ניהולו חל התקנון המצוי‪ .‬הנתבע כיהן בעבר כחבר 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.1‬במסגרת התובענה עתרה הנציגות לחיוב הנתבע בתשלום מיסי נציגות‪ ,‬גביה מיוחדת בגין‬</w:t>
        <w:br/>
        <w:t>‫איטום גג‪ ,‬גביה מיוחדת בגין פיצוי לעובד ניקיון‪ ,‬אי העברת כספי הנציגות או משיכתם‬</w:t>
        <w:br/>
        <w:t>‫לכיסו הפרטי של הנתבע‪ ,‬אי מסירת דין וחשבון השתלטות על הרכוש המשותף ותשלום‬</w:t>
        <w:br/>
        <w:t>‫דמי שימוש בגין השתלטות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 הכחיש את טענות ההשתלטות על הרכוש המשותף‪ ,‬התייחס להשתלטות חברי‬</w:t>
        <w:br/>
        <w:t>‫הנציגות הנוכחיים על הנציגות וניהול הבית והכחיש את החובות הכספיים הנטענים‪.‬‬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.3‬משלא הגיעו הצדדים להסכמה בדיון מיום ‪ 22.23.24‬נקבע התיק להגשת ראיות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.5‬מטעם התובעת הוגשו תצהירים חתומים על ידי גב' ענת פליישמן‪ ,‬מר נפתלי לנדסברג‪ ,‬גב'‬</w:t>
        <w:br/>
        <w:t>‫מיכל בר ארגוב‪ ,‬גב' נעמי יונגר‪ ,‬מר אורן הלבני‪ ,‬מר צבי גוטניק‪ ,‬מר אשר לנקרי וחוות דעת‬</w:t>
        <w:br/>
        <w:t>‫שמאי מקרקעין ארז ליטן‪.‬‬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.4‬מטעם הנתבע הוגש תצהיר עדות ראשית חתום על ידו‪.‬‬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.7‬בדיון שנקבע לשמיעת ראיות ביום ‪ 12.21.27‬הגיעו הצדדים להסכמה דיונית אשר ייתרה‬</w:t>
        <w:br/>
        <w:t>‫את הצורך בדיון בכל הקשור למסמכי הנציגות‪ .‬עוד הסכימו הצדדים לוותר על חקירות‬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תיק‪6/92/92/5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‫נגדיות וביקשו את הכרעתי לפי סעיף ‪77‬א בתובענה הכספית ובסעדי העשה לאחר עריכת‬</w:t>
        <w:br/>
        <w:t>‫ביקור במקום וסיכום טענות של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.8‬בהתאם להסכמת הצדדים נערך ביום ‪ 12.21.27‬ביקור במקום בנוכחות הצדדים ובאי כוחם‪.‬‬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.7‬לאור ההסכמה הדיונית של הצדדים אפרט בקצרה את תמצית טענות הצדדים כפי שהן‬</w:t>
        <w:br/>
        <w:t>‫עולות מסיכומיהם‪.‬‬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.22‬מאז הודח הנתבע מתפקידו בנציגות הוא חדל מלשלם את מיסי הנציגות בטענה של קיזוז‬</w:t>
        <w:br/>
        <w:t>‫כספים שחבה לו הנציגות בתקופת כהונתו‪ .‬מדובר בכספים שהנתבע עשה בהם שימוש‬</w:t>
        <w:br/>
        <w:t>‫אישי לטובת השתלטות על הרכוש המשותף ולצרכיו האישיים‪ ,‬נגדו אישית נפתחו הליכי‬</w:t>
        <w:br/>
        <w:t>‫הוצאה לפועל בגין החובות האמורים ולא כנגד הנציגות‪ .‬הנתבע גם לא דאג להשבת‬</w:t>
        <w:br/>
        <w:t>‫הכספים שהוא טוען לקיזוז לגביהם כל משך התקופה בה כיהן כנציגות‪ .‬טענתו כנגד שיטת‬</w:t>
        <w:br/>
        <w:t>‫החישוב עומדת בניגוד להתנהלות האישית שלו בתקופה בה כיהן בנציגות‪.‬‬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.22‬מהגג המשותף היו נזילות קבועות שגרמו לנזקים לדירות העליונות‪ .‬הנתבע התעלם מפניות‬</w:t>
        <w:br/>
        <w:t>‫בעלי הדירות בעת כהונתו בנציגות ומשום כך הוחלפה הנציגות ובוצעו עבודות איטום לגג‬</w:t>
        <w:br/>
        <w:t>‫ביריעות ביטומניות שעל הנתבע להשתתף בעלותן‪.‬‬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.21‬על הנתבע להשתתף גם בעלויות הקשורות בהסכם פשרה שנחתם במסגרת הליך משפטי‬</w:t>
        <w:br/>
        <w:t>‫בין הנציגות לבין מי שעבד כמנקה בבית‪ ,‬במיוחד כאשר לנתבע אחריות לכספים שלא‬</w:t>
        <w:br/>
        <w:t>‫שולמו למנקה בתקופת כהונתו בנציגות‪.‬‬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 ניכס לעצמו כספים של הנציגות ובכלל האמור משך לכיסו סך של ‪₪ 23,222‬‬</w:t>
        <w:br/>
        <w:t>‫מחשבון הנציגות לאחר גמר כהונתו וכן גבה לכיסו סך של ‪ ₪ 2,822‬בגין תשלום‬</w:t>
        <w:br/>
        <w:t>‫השתתפות במיסי הנציגות מדייר בבית – בנק לאומי‪ .‬אין לקבל את הטענה כי הסכום‬</w:t>
        <w:br/>
        <w:t>‫שנגבה מבנק לאומי שולם למנקה לאחר הסדר הפשרה בהליך המשפטי‪ .‬אין כל הסבר‬</w:t>
        <w:br/>
        <w:t>‫לנטילת הסכומים מחשבון הבנק של הנציגות ובכל מקרה ככל שנעשה בהם שימוש בבית‬</w:t>
        <w:br/>
        <w:t>‫הרי שהדבר נעשה לטובתו של הנתבע לשם השתלטות על הרכוש המשותף‪ .‬לא הוצג כל‬</w:t>
        <w:br/>
        <w:t>‫הסכם הלוואה בין הנתבע לנציגות ובכלל האמור גם לא כל מטרה לעריכת הסכם הלוואה‬</w:t>
        <w:br/>
        <w:t>‫כאמור או כל הוכחה להעברת כספים לנציגות‪.‬‬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.23‬הנתבע ערבב בין כספים אישיים לכספי הנציגות ובין כספי הנציגות לבין כספים של כניסות‬</w:t>
        <w:br/>
        <w:t>‫אחרות בבית והשתמש בכספים משותפים לצרכיו הפרטיים‪.‬‬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תיק‪6/92/92/5 :‬‬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.25‬הנתבע לא הדף בכל דרך את טענות התובעים בגין דמי השימוש הראויים שנתבעו לתקופה‬</w:t>
        <w:br/>
        <w:t>‫של ‪ 21‬חודשים‪.‬‬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.24‬הנתבע השתלט באופן מאסיבי על הרכוש המשותף בבית‪ ,‬פעולות ניכרות לעין אשר הביאו‬</w:t>
        <w:br/>
        <w:t>‫להפיכת דירתו של הנתבע ל"דירת גן" על חשבון הדיירים‪ .‬הנתבע לא כינס אסיפה כללית‪,‬‬</w:t>
        <w:br/>
        <w:t>‫לא שיתף את בעלי הדירות ולא ביקש את הסכמתם‪ .‬הוא העתיק את בלוני הגז ומערכת‬</w:t>
        <w:br/>
        <w:t>‫הביוב‪ ,‬בנה תא שירותים בחצר ועשה את כל הפעולות כ"מופע יחיד"‪ .‬הנתבע גם הודה כי‬</w:t>
        <w:br/>
        <w:t>‫למעשה התנהל ביחס לרכוש המשותף ככל העולה על רוחו ללא קבלת 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.27‬המסמכים שצורפו להוכחה‪ ,‬לכאורה‪ ,‬של הסכמת בעלי הדירות אין בהם דבר ‪ -‬אין מדובר‬</w:t>
        <w:br/>
        <w:t>‫בהסכמה של רוב בעלי הדירות‪ ,‬לא ברור כלל אם מדובר בבעלי דירות בכניסה הרלבנטית‪,‬‬</w:t>
        <w:br/>
        <w:t>‫אין אימות חתימות‪ ,‬לא הבחנה בין שוכרים לבעלי דירה‪ ,‬המסמך מורה במפורש כי‬</w:t>
        <w:br/>
        <w:t>‫השימוש ברכוש המשותף מחייב כינוסה של אסיפה והסכמת בעלי הדירות שלא קיימת‪ .‬לא‬</w:t>
        <w:br/>
        <w:t>‫בוארו כלל מי הם ומה מעמדם של החותמים על מסמכי ההסכמה הנטענים‪.‬‬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.28‬התובעים מייצגים רק ‪ 21‬מתוך ‪ 71‬בעלי דירות בבית המשותף המורכב מ‪ 3 -‬מבנים ו‪4 -‬‬</w:t>
        <w:br/>
        <w:t>‫כניסות‪ .‬לכל אחת מהכניסות ועד עצמאי‪.‬‬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.27‬הנתבע לא שילם את מיסי הנציגות בגין קיזוז כספים שהוציא מכיסו למימון עבודות‬</w:t>
        <w:br/>
        <w:t>‫תשתית הכרחיות‪ .‬נטען כי החישוב בוצע לפי שטחי הרצפות אך שטח המינימרקט (בנק‬</w:t>
        <w:br/>
        <w:t>‫לאומי לשעבר) שגוי‪ ,‬דבר שיוצר עיוות בחישוב החיוב ולאורך שנים‪ ,‬על אף שהתריע‪,‬‬</w:t>
        <w:br/>
        <w:t>‫חויב הנתבע בתשלום גבוה מאשר חלקו היחסי‪ ,‬מעבר למימון הוצאות מכיסו הפרטי‪.‬‬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.12‬במועד ביצוע התיקונים בגג היה הנתבע בעלים של המשרד בלבד בשטח של ‪ 27‬מ"ר‬</w:t>
        <w:br/>
        <w:t>‫ובהתאם רק על פי חלק זה יש לחייבו‪.‬‬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.12‬הנתבע מסכים להעביר את חלקו בתשלום עבור הסכם הפשרה עם המנקה על אף‬</w:t>
        <w:br/>
        <w:t>‫התנהלותה הבזויה של הנציגות כלפי העובד המסור משך שנים ובתנאי כי התשלום יימסר‬</w:t>
        <w:br/>
        <w:t>‫ישירות לידי העובד‪.‬‬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.11‬מערכות התשתית‪ ,‬המים‪ ,‬הביוב וגדר האבן הוחלפו במימון של הנתבע‪ .‬מאז ביצוע‬</w:t>
        <w:br/>
        <w:t>‫העבודות פעל הנתבע לגבות החזר בגין תשלומיו והסך של ‪ ₪ 23,222‬שולם על ידי בנק‬</w:t>
        <w:br/>
        <w:t>‫לאומי בגין החזר כאמור – אם העבודות היו פרטיות הרי שלנציגות אין יד ורגל בכספים‬</w:t>
        <w:br/>
        <w:t>‫שנגבו‪ .‬אם העבודות הינן משותפות הרי שהנתבע ממילא זכאי לסכומים האמורים‪.‬‬</w:t>
        <w:br/>
        <w:t>‫ההלוואה שנתן הנתבע לנציגות ניתנה בדיוק לצורך האמור – הסדרת תשלום בגין העבודות‬</w:t>
        <w:br/>
        <w:t>‫הנדרשות‪.‬‬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תיק‪6/92/92/5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.13‬הסך של ‪ ₪ 2,822‬שייך במחציתו לכניסה אחרת בבית וסכום זה הועבר בגין חובות תשלום‬</w:t>
        <w:br/>
        <w:t>‫למנקה‪ .‬מדובר בפעולה טכנית שבוצעה בשל קשיים של הנציגות האחרת מול הבנק שלה‪.‬‬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.13‬הדרישה לתשלום דמי שימוש הינה דרישה הזויה – ישנה זכות שימוש לכל בעלי הדירות‬</w:t>
        <w:br/>
        <w:t>‫והנתבע לא מנע שימוש מאחרים‪ .‬הסכומים מופרזים וחושבו על פי שימוש בפועל‬</w:t>
        <w:br/>
        <w:t>‫בשטחים ובמבנים ולא כחצר פתוחה‪ .‬תא השירותים אינו בשימוש אישי ונועד להחליף תא‬</w:t>
        <w:br/>
        <w:t>‫שירותים שיצא מכלל שימוש ושימש את באי הבניין‪ .‬בכל מקרה מדובר בנכס משותף‬</w:t>
        <w:br/>
        <w:t>‫והתובעים הינם רק ‪ 22‬מתוך ‪ 71‬בעלי דירות ובהתאם גם הנגזרת של דמי השימוש להם הם‪,‬‬</w:t>
        <w:br/>
        <w:t>‫לכל היותר‪ ,‬זכאים‪.‬‬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.15‬הנתבע לא פתח פתחים בקירות החיצוניים‪ .‬המרפסת המזרחית תמיד היתה פתוחה‪ .‬בקיר‬</w:t>
        <w:br/>
        <w:t>‫הדרומי חלון גדול הפך לדלת‪ .‬הנתבע אכן הקים תא שירותים כתחליף לתאים שהיו קיימים‬</w:t>
        <w:br/>
        <w:t>‫בסמוך ויצאו מכלל שימוש‪ .‬מדובר בתא שנועד לכל בעלי הדירות ומפתח יימסר לכולם‪.‬‬</w:t>
        <w:br/>
        <w:t>‫הגדר תוחמת את החצר בחלק הצמוד לכניסה הרלבנטית לתביעה וגדרות כאמור יש גם‬</w:t>
        <w:br/>
        <w:t>‫בבתים אחרים‪ .‬השער האחורי הנעול בשל מעבר סוחרים יוצר מצב של מעבר שנפגע‪.‬‬</w:t>
        <w:br/>
        <w:t>‫אולם‪ ,‬השער בחזית אינו נעול וניתן לעבור בחצר באין מפריע‪ .‬הנתבע לא הקים סוכה אלא‬</w:t>
        <w:br/>
        <w:t>‫פרגולה חשמלית מתקפלת וכל שהוצב ברכוש המשותף הם ‪ 1‬עמודים תומכים‪ .‬מדובר‬</w:t>
        <w:br/>
        <w:t>‫בשימוש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.14‬מערכות הביוב והמים שוקמו לאחר שהתברר כי אלו מתפוררות והיו בהן סתימות ונזילות‪,‬‬</w:t>
        <w:br/>
        <w:t>‫הכל לאחר בדיקת שמאי מוסמך‪ .‬המערכות מצויות בתוואי זהה למצב הקודם ולא הועתקו‪.‬‬</w:t>
        <w:br/>
        <w:t>‫בלוני הגז שהיו מותקנים שלא על פי התקן מתחת לחלונות חדר השינה של הנתבע הועברו‬</w:t>
        <w:br/>
        <w:t>‫לאזור אחר שאין בו חדרי 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.17‬החומה שוקמה לאחר קבלת התראה מהעירייה ואישור מהנדס בדבר ההכרח בביצוע‬</w:t>
        <w:br/>
        <w:t>‫העבודה‪ .‬החומה אכן הוגבהה מעת‪ .‬אולם זאת במטרה לבלום מהרעש הנובע מהכביש‪.‬‬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.18‬מצלמות הביטחון שהתקין הנתבע קיבלו אישור בעל פה ממרבית בעלי הדירות והאמצעי‬</w:t>
        <w:br/>
        <w:t>‫הרתעה בהעדר דלת כנסיה ואינטרקום‪ .‬המצלמות מפנות לדלתות הכניסה לנכסי הנתבע‬</w:t>
        <w:br/>
        <w:t>‫בלבד וניתן לכוונן בתיאום עם התובעים כך שלא יצלמו את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.17‬העתקת פחי האשפה הביאה לשיפור תברואתי לרווחת בעלי הדירות כולם‪ ,‬גם בפן החזותי‪.‬‬</w:t>
        <w:br/>
        <w:t>‫העתקה זו בוצעה על ידי הנתבע אך במעורבות של חברי נציגויות של כניסות אחרות בבית‪.‬‬</w:t>
        <w:br/>
        <w:t>‫כל המטרה בבקשה בהקשר האמור הינה להציק ולגרום נזק לנתבע ולבעלי הדירות ולהשיב‬</w:t>
        <w:br/>
        <w:t>‫את המטרדים הקשורים בפחי האשפה לפתח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.32‬הטענות בדבר צריכת המים מופרכות‪ .‬בשל נזילות היה הכרח לבצע עבודות בתשתית המים‬</w:t>
        <w:br/>
        <w:t>‫בבית‪ .‬יתכן וקיימות עוד נזילות ובכל מקרה‪ ,‬עוד לפני שדרוג החצר‪ ,‬צריכת המים היתה‬</w:t>
        <w:br/>
        <w:t>‫גבוה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תיק‪6/92/92/5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.32‬השער הקדמי אינו נעול‪ ,‬כל בעל דירה יכול לעשות שימוש בחצר‪ ,‬הנתבע לא השתלט על‬</w:t>
        <w:br/>
        <w:t>‫דבר‪ ,‬תא השירותים הוא משותף‪ ,‬יציקת הבטון בחצר האחורית והדשא הסינטטי נעשו על‬</w:t>
        <w:br/>
        <w:t>‫חשבון הנתבע ומחליפים את העזובה והזוהמה שהיו שם קודם‪ ,‬לרבות‪ ,‬שורשים שביקעו‬</w:t>
        <w:br/>
        <w:t>‫את צנרת הביוב‪ .‬חברי הנציגויות האחרות בבית מאשרים את פעולות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.31‬למען נוחות הדיון נתייחס להלן לרכיבי התביעה השונים על פי ההתייחסות אליהן‬</w:t>
        <w:br/>
        <w:t>‫בהסכמה הדיונית‪ ,‬תחילה לסעד ההצהרתי המבוקש ולאחר מכן לתובענה הכספית (אשר‬</w:t>
        <w:br/>
        <w:t>‫נגזרת בחלקה גם מהסעדים ההצהרתיים המבוקשים)‪.‬‬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‫התובענה ההצהרתית‬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.33‬אין מחלוקת כי החצר נושא הדיון הינה בגדר רכוש משותף‪ ,‬ודאי לאור מסמכי רישום הבית‬</w:t>
        <w:br/>
        <w:t>‫המשותף‪ .‬הנתבע גם אינו טוען כי בידו זכות קניינית לעשות שימוש בחצר ואת עיקר הגנתו‬</w:t>
        <w:br/>
        <w:t>‫הוא מבסס על הטענה כי מדובר בשימוש סביר ברכוש המשותף ועל קיומה של הסכמת‬</w:t>
        <w:br/>
        <w:t>‫בעלי הדירות לשימוש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.33‬בהתאם לדין לאסיפה הכללית בבית ישנה סמכות להחליט על השימוש שיעשה ברכוש‬</w:t>
        <w:br/>
        <w:t>‫המשותף בבית (ר' ע"א ‪ 73/83‬שלמה קדמי ואח' נ' קווין יערי ואח' פ"ד מ(‪.)713 )2‬‬</w:t>
        <w:br/>
        <w:t>‫בהעדר החלטה מסוימת של האסיפה הכללית רשאי כל בעל דירה להשתמש ברכוש‬</w:t>
        <w:br/>
        <w:t>‫המשותף בהתקיים שני תנאים מצטברים‪ :‬התנאי הראשון‪ ,‬כי השימוש המבוצע הינו‬</w:t>
        <w:br/>
        <w:t>‫שימוש רגיל וסביר‪ ,‬קרי‪ ,‬שימוש אשר תואם את יעודו של אותו חלק ברכוש המשותף לפי‬</w:t>
        <w:br/>
        <w:t>‫תנאי הזמן והמקום או על פי כוונת בעלי הדירות‪ .‬תנאי המקום משמעם המקום בו הבית‬</w:t>
        <w:br/>
        <w:t>‫המשותף נמצא או ייעוד הבית המשותף (מגורים‪ ,‬מסחרי‪ ,‬משרדים וכד')‪ .‬תנאי הזמן‬</w:t>
        <w:br/>
        <w:t>‫משמעם הדרישות והאילוצים שהמציאות מכתיבה‪ .‬התנאי השני‪ ,‬כי השימוש אותו מבצע‬</w:t>
        <w:br/>
        <w:t>‫בעל דירה ברכוש המשותף אינו מונע שימוש דומה מאחרים (ר' ע"א ‪ 537/73‬וינטרס נ'‬</w:t>
        <w:br/>
        <w:t>‫זמורה‪ ,‬כ"ח ‪ 2‬עמ' ‪ 435‬וכן המ' ‪ 243/82‬בודנוף נ' נציגות הבית המשותף‪ ,‬פ"ד לה(‪)3‬‬</w:t>
        <w:br/>
        <w:t>‫‪.)177‬‬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.35‬לאחר ששקלתי את טיעוני הצדדים‪ ,‬הראיות שהוגשו ובעיקר בהסתמך על ההתרשמות‬</w:t>
        <w:br/>
        <w:t>‫הבלתי אמצעית במסגרת הביקור שנערך במקום אני מוצא כי השימושים אשר מבוצעים על‬</w:t>
        <w:br/>
        <w:t>‫ידי הנתבע ברכוש המשותף אינם בגדר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.34‬כך‪ ,‬החצר מסביב לדירתו של הנתבע מגודרת ושערים מוצבים משני קצוות החצר באופן‬</w:t>
        <w:br/>
        <w:t>‫אשר יש בו כדי למנוע את המעבר בחצר‪ .‬ויודגש‪ ,‬בין אם השערים נעולים ובין אם לאו‪,‬‬</w:t>
        <w:br/>
        <w:t>‫עצם קיומה של גדר מלאה סגורה בשערים מהווה ניכוס וייחוס של חלק החצר המתוחם‬</w:t>
        <w:br/>
        <w:t>‫בתוך הגדר לדירת הנתבע‪ ,‬ממנה קיימים פתחים ישירים לחצר; ויודגש‪ ,‬אין מחלוקת כי‬</w:t>
        <w:br/>
        <w:t>‫השער האחורי בפועל נעול והשער הקדמי סגור (אם כי אינו נעול‪.‬‬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תיק‪6/92/92/5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.37‬כך‪ ,‬החצר מלאה כולה בצמחיה ועציצים של הנתבע‪ ,‬בבחינת חצר צמודה לבית פרטי;‬</w:t>
        <w:br/>
        <w:t>‫הביקור במקום אינו מותיר כל צל של ספק בדבר היות החצר חלק בלתי נפרד ובשליטה‬</w:t>
        <w:br/>
        <w:t>‫אפקטיבית מהותית של הנתבע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.38‬כך‪ ,‬על קירות הבית ובגינה הותקנה תאורה ומערכת חשמל בשליטה של הנתבע;‬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.37‬כך‪ ,‬החצר כולה‪ ,‬וכמוה גם הכניסה לבית במבואה לחדר המדרגות‪ ,‬מרושתים במצלמות‬</w:t>
        <w:br/>
        <w:t>‫בשליטתו של הנתבע באופן שאינו מאפשר כל שימוש בחצר או כניסה לבית מבלי להיות‬</w:t>
        <w:br/>
        <w:t>‫תחת מעקב רציף של הנתבע ובפיקוחו;‬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.32‬כך‪ ,‬החצר רוצפה והוגבהה כך שזו משמשת הן כשביל גישה לדירת הנתבע והן כחצר או‬</w:t>
        <w:br/>
        <w:t>‫מרפסת לדירתו;‬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.32‬כך‪ ,‬החצר האחורית רוצפה‪/‬בוטנה והותקנה על גביה פרגולה נגללת בשימושו הייחודי של‬</w:t>
        <w:br/>
        <w:t>‫הנתבע; ויודגש‪ ,‬מדובר בסגירה משמעותית בעלת קירוי ודפנות אשר נתונה לשליטתו‬</w:t>
        <w:br/>
        <w:t>‫הבלעדית של הנתבע וכך מייחסת ומייחדת את החצר האחורית ה"מרוצפת" לשימושו‬</w:t>
        <w:br/>
        <w:t>‫הבלעדי‪.‬‬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.31‬כך‪ ,‬בחצר האחורית ציוד ומטלטלין של הנתבע באופן שאינו מותיר ספק בפני המבקר‬</w:t>
        <w:br/>
        <w:t>‫במקום כי מדובר בחצר‪/‬מרפסת ה"שייכת" לנתבע – כסאות ושולחנות‪ ,‬מנגל וכיוצ"ב;‬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.33‬כך‪ ,‬הותקנו סוככים על הקירות החיצוניים מעל הפתחים לדירתו של התובע על גבי הקירות‬</w:t>
        <w:br/>
        <w:t>‫החיצוניים אשר מחזקים‪ ,‬גם הם‪ ,‬את תחושת הבעלות והשייכות של החצר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.33‬כל האמור‪ ,‬כפי שמתבטא היטב בתמונות שצורפו לתצהירי התובעים ובעיקר בפרוטוקול‬</w:t>
        <w:br/>
        <w:t>‫הביקור במקום‪ ,‬מלמד על ייחוס וניכוס של החצר לדירת הנתבע‪ .‬בפועל‪ ,‬הגידור‪ ,‬הצילום‬</w:t>
        <w:br/>
        <w:t>‫והשימוש של הנתבע מונעים אפשרות מעשית מכל בעל דירה אחר לעשות שימוש בחצר‪,‬‬</w:t>
        <w:br/>
        <w:t>‫אף אם אין מניעה פיזית להיכנס לחצר מחזית הבית (כל עוד השער הקדמי אינו נעול‪ ,‬דבר‬</w:t>
        <w:br/>
        <w:t>‫שנתון גם הוא לשליטתו של הנתבע)‪.‬‬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.35‬כל האמור מועצם עקב פעולות שביצע הנתבע ליצירת והרחבת פתחים מדירתו לרכוש‬</w:t>
        <w:br/>
        <w:t>‫המשותף – די בהשוואת מסמכי רישום הבית המשותף למצב הקיים בפועל כדי ללמוד כי‬</w:t>
        <w:br/>
        <w:t>‫נפרצה דלת כניסה חדשה נפרדת בקיר החיצוני אל תוך דירת הנתבע – במסמכי רישום‬</w:t>
        <w:br/>
        <w:t>‫הבית המשותף מופיע אך חלון (לא מסומן עם קו לכניסה כבכל הפתחים האחרים) במקום‬</w:t>
        <w:br/>
        <w:t>‫בו כיום מצויה דלת כניסה לדירת הנתבע‪ .‬כך גם הורחב הפתח בחלק האחורי של הבית‬</w:t>
        <w:br/>
        <w:t>‫למצב בו כיום קיימת ויטרינה מלאה ‪ -‬מרצפה עד תקרה‪ ,‬שאיננה מאפשרת לאף אדם אחר‪,‬‬</w:t>
        <w:br/>
        <w:t>‫למעט הנתבע‪ ,‬לעשות כל שימוש בחלק החצר האחורי המרוצף והמקורה‪ .‬לפחות לגבי‬</w:t>
        <w:br/>
        <w:t>‫החזית הדרומית הנתבע גם אינו חולק על כך כי הפך "חלון גדול" ל‪" -‬דלת" כטענתו‪.‬‬</w:t>
        <w:br/>
        <w:t>‫ויודגש‪ ,‬בתשריט הבית המשותף‪ ,‬הוא המחייב מבחינה קניינית‪ ,‬כל שמופיע בחלק האחורי‬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תיק‪6/92/92/5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‫הינו מעבר למעין "מרפסת" מגודרת קטנה (שאיננה מסומנת בקו כחלק מקונטור הדירה)‪,‬‬</w:t>
        <w:br/>
        <w:t>‫ממנה אין כל פתח יציאה ישירה לחצר הבית‪ .‬בכל מקרה אין כל אזכור לקיומו של פתח‬</w:t>
        <w:br/>
        <w:t>‫"מקצה לקצה" כפי שנחזה במהלך הביקור במקום – כיום בחלק האחורי של הבית ישנה‬</w:t>
        <w:br/>
        <w:t>‫ויטרינה לכל רוחבו ואורכו של הקיר‪ ,‬רחבה מרוצפת‪ ,‬מטלטלין של הנתבע‪ ,‬מערכת תאורה‬</w:t>
        <w:br/>
        <w:t>‫וחשמל ומצללה מקובעת נגללת – כל אלו מהווים סימנים ברורים לסיפוח ושימוש ייחודי‬</w:t>
        <w:br/>
        <w:t>‫שאינו תואם את מבחני המקום והזמן‪.‬‬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.34‬אעיר בהקשר זה כי טענת הנתבע בסיכומיו כאילו כל שהתקין ברכוש המשותף אלו ‪1‬‬</w:t>
        <w:br/>
        <w:t>‫יתדות לפרגולה הניידת אין בה דבר – מדובר בפרגולה חשמלית נגללת מאסיבית הכוללת‬</w:t>
        <w:br/>
        <w:t>‫קירוי עליון וקירות צד שניתנים לפתיחה וסגירה על גבי משטח מרוצף‪/‬מבוטן והכל בתחום‬</w:t>
        <w:br/>
        <w:t>‫הויטרינה הגדולה בפרץ בקיר החיצוני של הבית – מדובר בשימוש משמעותי ביותר‬</w:t>
        <w:br/>
        <w:t>‫ברכוש המשותף וחריג במיוחד‪.‬‬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.37‬על פי הפסיקה יכולת הפגיעה של בעל דירה ברכוש המשותף מצומצמת ביותר‪ .‬כך נפסק‬</w:t>
        <w:br/>
        <w:t>‫כבר בע"א ‪ 234/43‬לווינהיים ואח' נ‪ .‬שוורצמן ואח' פ"ד י"ז (‪ 2711 )3‬בעמ' ‪ 2715‬כי "אין‬</w:t>
        <w:br/>
        <w:t>‫בעל דירה רשאי לעשות שינויים או תיקונים בדירתו הפוגעים ברכוש המשותף אלא אם‬</w:t>
        <w:br/>
        <w:t>‫קיבל הסכמת האסיפה הכללית ואין נפקא מינה אם הפגיעה היא קטנה או גדולה וניתנת‬</w:t>
        <w:br/>
        <w:t>‫לפצויי נאות או לא"‪ .‬כך פוסק בית המשפט גם בע"א ‪ 375/73‬יצחק לוי ואח' נ' רבקה‬</w:t>
        <w:br/>
        <w:t>‫סמואל ואח' פ"ד כט (‪" 37 )1‬המחוקק נקט בסעיף ‪ 1‬בלשון כללית ורחבה ביותר‪ .‬הוא‬</w:t>
        <w:br/>
        <w:t>‫דיבר בלשון פגיעה סתם‪ ,‬כלומר פגיעה מכל סוג שהוא‪ .‬מכאן‪ ,‬ששאף לתפוס ברשתו גם‬</w:t>
        <w:br/>
        <w:t>‫מעשים שאין בהם פגיעה פיזית דוקא‪ ,‬אך בוודאי ובוודאי שעל שלמותו הפיזית של הרכוש‬</w:t>
        <w:br/>
        <w:t>‫המשותף פרש המחוקק את חסותו‪ .‬גם מ"מ הנשיא בפסק‪ -‬דינו בדיון הנוסף בענין‬</w:t>
        <w:br/>
        <w:t>‫סדובסקי‪ ,‬הדגיש כי מצב המבנה הוא סטטי וכי הסעיף הנדון בא להבטיח את "שלמות‬</w:t>
        <w:br/>
        <w:t>‫המבנה ותקינותו"‪ .‬לפיכך‪ ,‬צדק בית‪-‬המשפט המחוזי באמרו‪ ,‬כי מאחר ומדובר בקיר חיצוני‬</w:t>
        <w:br/>
        <w:t>‫שהוא רכוש משותף‪ ,‬לא היו המערערים רשאים לנהוג בו מנהג בעלים ולעשות בו כטוב‬</w:t>
        <w:br/>
        <w:t>‫בעיניהם" (ר' גם ע"א ‪ 525/45‬רבובסקי ואח' נגד גלסברג ואח' פ"ד כ (‪ )1‬עמ' ‪ 172‬וכן‬</w:t>
        <w:br/>
        <w:t>‫ע"א ‪ 73/82‬אליאס ואח' נ‪ .‬שיפר ואח' פ"ד ל"ז (‪.)333 )1‬‬</w:t>
        <w:br/>
        <w:t>‫הדברים נכונים‪ ,‬וביתר שאת‪ ,‬הן לגבי הויטרינה הגדולה שהותקנה בקיר האחורי‪ ,‬הן לגבי‬</w:t>
        <w:br/>
        <w:t>‫הרחבה המבוטנת והן לגבי הפרגולה החשמלית הנגללת‪ ,‬הכל כמפורט לעיל ובפרוטוקול‬</w:t>
        <w:br/>
        <w:t>‫הביקור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.38‬יוצא‪ ,‬אם כן‪ ,‬כי השימוש בחצר מונע בפועל שימוש מאחרים וככזה אינו יכול להיחשב‬</w:t>
        <w:br/>
        <w:t>‫בגדר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.37‬ויודגש‪ ,‬לו היינו עוסקים בהליך זה בבעל דירה אשר מבקש לעשות שימוש בחצר לצורכי‬</w:t>
        <w:br/>
        <w:t>‫פנאי מפעם לפעם‪ ,‬לשימוש ארעי ומזדמן‪ ,‬הרי שניתן היה לומר כי שימוש שכזה כשלעצמו‬</w:t>
        <w:br/>
        <w:t>‫תואם את מבחן תנאי הזמן והמקום בבית דנן‪ .‬אולם‪ ,‬כאשר השימוש האמור מלווה‬</w:t>
        <w:br/>
        <w:t>‫בפעולות פיזיות משמעותיות אשר מביאות לניכוס של החצר לשימוש ייחודי בפועל‪ ,‬הרי‬</w:t>
        <w:br/>
        <w:t>‫ששימוש שכזה אינו יכול להיחשב עוד כשימוש רגיל וסביר‪.‬‬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תיק‪6/92/92/5 :‬‬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.52‬זאת ועוד‪ .‬אין מחלוקת כי הנתבע גם התקין בחצר חדר שירותים ברכוש המשותף שהגישה‬</w:t>
        <w:br/>
        <w:t>‫אליו הינה‪ ,‬למעשה‪ ,‬דרך אותה החצר אשר מצויה בפועל בשימוש של הנתבע‪ .‬אומנם‪,‬‬</w:t>
        <w:br/>
        <w:t>‫הנתבע "מסכים" לתת מפתח לכל בעלי הדירות לשימושם בחדר השירותים‪ .‬אולם‪ ,‬בפועל‬</w:t>
        <w:br/>
        <w:t>‫הדבר לא נעשה עד ליום זה וגם לא ממש ברור הצורך של מי מבעלי הדירות בחדר‬</w:t>
        <w:br/>
        <w:t>‫שירותים נוסף המצוי בסמיכות פיזית לדירתו של הנתבע ואשר נשלט על ידי הנתבע‪ ,‬הן‬</w:t>
        <w:br/>
        <w:t>‫בגישה והן בתיעוד במצלמות המותקנות בחצר‪ .‬הנתבע גם התקין כיור בחלק האחורי של‬</w:t>
        <w:br/>
        <w:t>‫החצר אליו מחובר 'אטמור' אשר גם הוא בשליטה מלאה מדירתו‪ .‬גם פעולות אלו מלמדות‬</w:t>
        <w:br/>
        <w:t>‫על ניכוס וייחוס של החצר לשימוש ייחודי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.52‬חלק מהגנתו מבסס הנתבע על קיומה של הסכמה כביכול של בעלי דירות בבית לפעולותיו‬</w:t>
        <w:br/>
        <w:t>‫וזאת לאור מסמכי הסכמה חתומים שצורפו לתצהירו (נספח ‪ .)22‬דא עקא‪ ,‬אין בידי ליתן‬</w:t>
        <w:br/>
        <w:t>‫משקל כלשהו למסמכים האמורים – המסמך הראשון אינו נושא תאריך‪ ,‬לא ברור כלל‬</w:t>
        <w:br/>
        <w:t>‫מועד חתימתו ואין כל זיהוי לחותמים כך שלא ניתן לדעת באם מדובר בחותמים מבין בעלי‬</w:t>
        <w:br/>
        <w:t>‫הדירות הרלבנטיים‪ .‬המסמך השני חתום על ידי בעלת דירה במבנה אחר ברחוב אבא הלל‬</w:t>
        <w:br/>
        <w:t>‫סילבר ‪ 232‬אשר לכאורה נתנה את הסכמתה לבניה אך לא הוגש תצהיר מטעמה‪ .‬החתימות‬</w:t>
        <w:br/>
        <w:t>‫לכאורה על המסמך השלישי המצורף אינן קשורות למסמך ולא ניתן לבסס קשר ישיר בין‬</w:t>
        <w:br/>
        <w:t>‫החתימות לבין תוכן המסמך‪ ,‬ודאי כאשר לא הוצגה כל עדות בעניין (למעט עדות הנתבע)‬</w:t>
        <w:br/>
        <w:t>‫ובפרט כאשר ישנן גם חתימות כפולות בלתי מוסברות (למשל של הגב' לטופט)‪ .‬גם בנוגע‬</w:t>
        <w:br/>
        <w:t>‫למסמך האמור זהות החותמים וזכויותיהם בבית כלל אינם מוסברים‪.‬‬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‫ויודגש‪ ,‬ממילא‪ ,‬אף אם נקבל את החתימות כולן כחתימות של בעלי דירות בבית הרי שאין‬</w:t>
        <w:br/>
        <w:t>‫מדובר בהסכמה שהתקבלה במסגרת אסיפה כללית ובכל מקרה אין בידו של הנתבע‬</w:t>
        <w:br/>
        <w:t>‫הסכמות של מחצית מבעלי הדירות בבית (ודאי כאשר ישנן גם חתימות כפולות בין‬</w:t>
        <w:br/>
        <w:t>‫המסמכים)‪.‬‬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.51‬זאת ועוד‪ .‬אף שהבית המשותף רשום ביחס לשלושה מבנים יחדיו הרי שבפועל ניהול‬</w:t>
        <w:br/>
        <w:t>‫הבתים‪ ,‬לרבות בתקופת כהונתו של הנתבע כחבר נציגות‪ ,‬היה נפרד ביחס לכל מבנה‬</w:t>
        <w:br/>
        <w:t>‫ומבנה‪ .‬בהתאם‪ ,‬הרי שלבד מרוב כללי של כל בעלי הדירות בשלושת המבנים היה על‬</w:t>
        <w:br/>
        <w:t>‫הנתבע לקבל גם הסכמה של רוב בעלי הדירות במבנה בו ממוקמת דירתו‪ ,‬ודאי לגבי‬</w:t>
        <w:br/>
        <w:t>‫שינויים ברכוש המשותף הרלבנטי לבית זה בלבד ‪ -‬הקירות החיצוניים (פתיחת פתחים‪,‬‬</w:t>
        <w:br/>
        <w:t>‫התקנת מצלמות‪ ,‬בניית השירותים‪ ,‬התקנת ויטרינות) וחדר המדרגות (התקנת מצלמות)‪.‬‬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.53‬הנתבע גם אינו יכול לטעון באחת כי הסדר שנהג בבית בו תמך והכיר במשך תקופה ארוכה‬</w:t>
        <w:br/>
        <w:t>‫ביותר‪ ,‬כולל משך כל תקופת כהונתו כנציגות נפרדת לבית ברחוב אבא הלל סילבר ‪,232‬‬</w:t>
        <w:br/>
        <w:t>‫הפך באחת לבלתי חוקי לאור נקיטת ההליכים כנגדו בגין השימוש ברכוש המשותף‪ .‬יש‬</w:t>
        <w:br/>
        <w:t>‫בכך התנהגות העומדת בניגוד לחובת הנתבע לנהוג בהגינות ובתום לב (ראה בענין זה ע"א‬</w:t>
        <w:br/>
        <w:t>‫‪ 1874/72‬טרוצקי ואח' נ‪ .‬דיין ואח' פ"ד מ"ו (‪.)353 ,)5‬‬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.53‬יש גם לזכור כי ממכלול החלטות האסיפה הכללית של בעלי הדירות בבית ברחוב אבא‬</w:t>
        <w:br/>
        <w:t>‫הלל סילבר ‪ 232‬שצורפו‪ ,‬לרבות לתצהירו של הנתבע‪ ,‬וכולל אסיפות שהתנהלו בתקופת‬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תיק‪6/92/92/5 :‬‬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‫כהונתו של האחרון כנציגות הבית המשותף‪ ,‬אין כל אישור או הסכמה של האסיפה הכללית‬</w:t>
        <w:br/>
        <w:t>‫לפעולות החריגות שביצע הנתבע ברכוש המשותף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‫התובענה הכספית‬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.55‬לאחר ששקלתי את טיעוני הצדדים בתובענה הכספית וראיותיהם‪ ,‬ובהתאם להסכמתם אותי‬</w:t>
        <w:br/>
        <w:t>‫לפסוק בתובענה בדרך של פשרה על פי סעיף ‪77‬א לחוק בתי המשפט [נוסח משולב]‪,‬‬</w:t>
        <w:br/>
        <w:t>‫תשמ"ד – ‪ 2783‬אני מחייב את הנתבע לשלם לתובעת סך כולל של ‪ ₪ 7,222‬לסילוק‬</w:t>
        <w:br/>
        <w:t>‫התובענה הכספית‪.‬‬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ניהול 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.54‬סיכום ההלכה בנוגע לפסיקת הוצאות הוא כי "באין נסיבות מיוחדות‪ ,‬המצדיקות לשלול‬</w:t>
        <w:br/>
        <w:t>‫מבעל‪-‬דין שזכה את הוצאותיו‪ ,‬יהא אותו בעל‪-‬דין זכאי לפסיקת הוצאות‪ .‬אופן ניהול הדיון‬</w:t>
        <w:br/>
        <w:t>‫על‪-‬ידי בעלי הדין‪ ,‬הוא אחד השיקולים שניתן להביא בחשבון בעת הטלת ההוצאות‪.‬‬</w:t>
        <w:br/>
        <w:t>‫העובדה בלבד‪ ,‬כי בעל‪-‬דין פעל בתום‪-‬לב‪ ,‬כטענתו‪ ,‬אין בה כדי לפטור אותו מהוצאות‬</w:t>
        <w:br/>
        <w:t>‫הנפסקות למי שמפסיד בדינו‪ .‬בעל‪-‬דין שזכה בדין זכאי‪ ,‬כי שכרו לא ייצא בהפסדו וממילא‬</w:t>
        <w:br/>
        <w:t>‫זכאי הוא להוצאותיו" (א‪ .‬גורן סוגיות בסדר דין אזרחי (מהדורה חמישית‪ ,‬תשנ"ט) בעמ'‬</w:t>
        <w:br/>
        <w:t>‫‪.)533‬‬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.57‬בפסיקת גובה החזר ההוצאות יש להתחשב בתוצאות ההליך כאמור‪ ,‬הן בתביעה הכספית‬</w:t>
        <w:br/>
        <w:t>‫והן בסעד העשה המבוקש‪ .‬בנוסף יש להתחשב באשר התנהל בפועל – הוגשו כתבי‬</w:t>
        <w:br/>
        <w:t>‫טענות‪ ,‬תצהירים והתקיימו ‪ 1‬דיונים – מקדמי וביקור במקום‪ .‬יש גם לזכור את ההסכמה‬</w:t>
        <w:br/>
        <w:t>‫הדיונית אשר הביאה להכרעה מהירה ויעילה בסכסוך‪.‬‬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.58‬לאור כל האמור לעיל אני פוסק כלהלן בכל הקשור לצווי העשה המבוקשים‪:‬‬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 לסלק את ידו מהחצר המשותפת ובכלל האמור לסלק את‬         ‫‪.58.2‬‬</w:t>
        <w:br/>
        <w:t>‫הגדרות התוחמים את החצר בחזית הבית (מכיוון מבואת הכניסה) ובחלק‬</w:t>
        <w:br/>
        <w:t>‫האחורי של החצר ולהחזיר את מצב הרכוש המשותף לקדמותו‪.‬‬</w:t>
        <w:br/>
        <w:t>‫למען הסר ספק‪ ,‬הגדרות המותקנות בגבול שטח החצר‪ ,‬בחזית הבית ולכיוון‬</w:t>
        <w:br/>
        <w:t>‫הבית השכן‪ ,‬יוותרו במקומן אולם גדרות ה"במבוק" שהותקנו על גבי הגדרות‬</w:t>
        <w:br/>
        <w:t>‫יוסרו על ידי הנתבע‪.‬‬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 לסלק את הסוככים שהותקנו מעל חלונות דירתו‪ ,‬לסלק את‬     ‫‪.58.1‬‬</w:t>
        <w:br/>
        <w:t>‫הפרגולה החשמלית הנגללת בחזית האחורית‪ ,‬לרבות עמודי התמך‬</w:t>
        <w:br/>
        <w:t>‫וקונסטרוקציית האלומיניום ולהחזיר את מצב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תיק‪6/92/92/5 :‬‬  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 לסלק כל מתקן תאורה ומתקן חשמלי אחר שהתקין ברכוש‬            ‫‪.58.3‬‬</w:t>
        <w:br/>
        <w:t>‫המשותף‪ ,‬ובכלל האמור‪ ,‬את מערכת האטמור המותקנת בכיור האחורי ולהחזיר‬</w:t>
        <w:br/>
        <w:t>‫את מצב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 לסלק מכל חלקי הרכוש המשותף‪ ,‬לרבות בחצר‪ ,‬בקירות‬             ‫‪.58.3‬‬</w:t>
        <w:br/>
        <w:t>‫הבית ובמבואת הכניסה לבית‪ ,‬את כל המצלמות שהותקנו על ידו ולהחזיר את‬</w:t>
        <w:br/>
        <w:t>‫מצב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 לסגור את פתחי היציאה לחצר המשותפת מתוך דירתו‬               ‫‪.58.5‬‬</w:t>
        <w:br/>
        <w:t>‫ולהחזיר את הפתחים לגודלם המקורי כחלונות כמפורט במסמכי רישום הבית‬</w:t>
        <w:br/>
        <w:t>‫המשותף ולתקן את הקירות החיצוניים בהתאם‪.‬‬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 לפרק את חדר השירותים שהותקן בחצר וכן את הכיור‬              ‫‪.58.4‬‬</w:t>
        <w:br/>
        <w:t>‫בחלק האחורי של הבית ובכלל האמור לאטום את צנרת המים והביוב הרלבנטיים‬</w:t>
        <w:br/>
        <w:t>‫ולהחזיר את מצב הרכוש המשותף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מחייב את הנתבע לסלק כל מיטלטלין של הנתבע בשטח החצר‪ ,‬לרבות‪,‬‬                ‫‪.58.7‬‬</w:t>
        <w:br/>
        <w:t>‫עציצים‪ ,‬דשא סינטטי‪ ,‬מנגל‪ ,‬כסאות ושולחנות‪ ,‬בקבוקי מים וכיוצ"ב‪.‬‬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אוסר על הנתבע לשוב ולבצע עבודות כאמור בחצר המשותפת ו‪/‬או ברכוש‬             ‫‪.58.8‬‬</w:t>
        <w:br/>
        <w:t>‫המשותף ו‪/‬או להניח כל מטלטלין באופן קבוע בחצר ובכלל האמור לבצע‬</w:t>
        <w:br/>
        <w:t>‫שימוש ייחודי בחצר‪ .‬למען הסר ספק בכלל האמור נאסר על הנתבע למנוע כל‬</w:t>
        <w:br/>
        <w:t>‫גישה של מי מבעלי הדירות לאיזה חלק מהחצר‪.‬‬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ספק‪ ,‬האסיפה הכללית תהיה רשאית לקבל כל החלטה שתמצא לנכון‬              ‫‪.58.7‬‬</w:t>
        <w:br/>
        <w:t>‫בנוגע לגינון החצר על חשבון בעלי הדירות‪ .‬אולם‪ ,‬כל עוד לא התקבלה אחרת‬</w:t>
        <w:br/>
        <w:t>‫תיוותר מצב החצר כפי שהיא‪ ,‬לרבות‪ ,‬הגינון הנטוע (להבדיל מעציצים אותם‬</w:t>
        <w:br/>
        <w:t>‫יסלק הנתבע כאמור לעיל) הריצוף והטוף‪ ,‬כל זאת ללא שימוש ייחודי למי‬</w:t>
        <w:br/>
        <w:t>‫מבעלי הדירות ובכפוף לכל ההנחיות 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אוסר על הנתבע לעשות כל שימוש בצריכת המים המשותפת‪ .‬האחריות‬                ‫‪.58.22‬‬</w:t>
        <w:br/>
        <w:t>‫לתחזוקת החצר הינה על 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הפעולות בהן חויב הנתבע כאמור לעיל יבוצעו על ידו ועל חשבונו בתוך ‪35‬‬        ‫‪.58.22‬‬</w:t>
        <w:br/>
        <w:t>‫יום מהיום‪ .‬ימי פגרה יבואו במניין‪.‬‬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מצאתי בנסיבות דנן הצדקה לחייב את הנתבע לסלק את עבודות הביוב‬               ‫‪.58.21‬‬</w:t>
        <w:br/>
        <w:t>‫שביצע בבית ובכלל האמור את ריצוף החצר‪ ,‬שעה שלא הוכח כל נזק שנגרם או‬</w:t>
        <w:br/>
        <w:t>‫עשוי להיגרם בעתיים‪ ,‬ודאי לאור הקביעות האחרות בפסק דין זה כאמור אשר‬</w:t>
        <w:br/>
        <w:t>‫מבטלות‪ ,‬למעשה‪ ,‬כל שימוש או אפשרות לשימוש ייחודי בחצר‪ .‬מכל מקום‪,‬‬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תיק‪6/92/92/5 :‬‬                                            ‫מפקח על רישום מקרקעין‬</w:t>
        <w:br/>
        <w:t>‫בסמכות שופט בית משפט שלום‬</w:t>
        <w:br/>
        <w:t>‫לפי סעיף ‪ 47‬לחוק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‫בהעדר חוות דעת מקצועית לא הוכח קיומו של כל ליקוי בביוב או צורך בביצוע‬</w:t>
        <w:br/>
        <w:t>‫עבודות חדשות במערכת או כל הכרח מקצועי להחזרת צנרת הביוב לקדמותה‪.‬‬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‫כנ"ל אמורים הדברים לגבי מתקן האשפה‪ ,‬הגדר בגבול החלקה לכיוון רחוב אבא‬      ‫‪.58.23‬‬</w:t>
        <w:br/>
        <w:t>‫הלל סילבר ובלוני הגז ‪ -‬גם בנוגע לאלו לא התרשמתי כי ישנו הכרח להשיב את‬</w:t>
        <w:br/>
        <w:t>‫מצב לקדמותו או כי קיימת פגיעה במי מבעלי הדירות בשל הותרת העבודות‬</w:t>
        <w:br/>
        <w:t>‫האמורות במקומן‪.‬‬</w:t>
        <w:br/>
        <w:t>‫מכל מקום‪ ,‬שינוי מיקום כאמור‪ ,‬ודאי בכל הקשור למתקן האשפה ובלוני הגז‪,‬‬</w:t>
        <w:br/>
        <w:t>‫מחייב קבלת הסכמת הרשויות המוסמכות‪ .‬ככל שיתקבלו בידי הנציגות‬</w:t>
        <w:br/>
        <w:t>‫האישורים הנדרשים תוכל הנציגות לפעול להעברת מיקומי המתקנים המשותפים‬</w:t>
        <w:br/>
        <w:t>‫לחלק אחר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.57‬בהתאם לסמכותי על פי הוראות סעיף ‪ 232‬לחוק המקרקעין‪ ,‬תשכ"ט – ‪ 2747‬אני מורה‬</w:t>
        <w:br/>
        <w:t>‫לרשמת המקרקעין לרשום הערה על הנכסים הידועים כתתי חלקות ‪ 22‬ו‪ 21 -‬בחלקה ‪323‬‬</w:t>
        <w:br/>
        <w:t>‫גוש ‪ 4123‬כלהלן‪" :‬קיים פסק דין בפני מפקח על רישום מקרקעין בתיק ‪ 25/17/24‬בנוגע‬</w:t>
        <w:br/>
        <w:t>‫לשימוש בחצר המשותפת"‪.‬‬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.42‬אני מחייב את הנתבע לשלם לתובעת את הסכום הפסוק של ‪ ₪ 7,222‬כאמור לעיל‪.‬‬</w:t>
        <w:br/>
        <w:t>‫למען הסר ספק יובהר בהקשר האמור כלהלן – ראשית‪ ,‬החיוב כאמור הינו בגין התקופה‬</w:t>
        <w:br/>
        <w:t>‫הנתבעת‪ ,‬לרבות‪ ,‬דמי שימוש עד למועד זה‪ ,‬ולאחר כל הקיזוזים להם טען הנתבע‪ .‬שנית‪,‬‬</w:t>
        <w:br/>
        <w:t>‫על הנתבע לשלם את מיסי הנציגות במלואם החל מחודש ‪ 22/24‬ואילך‪ .‬שלישית‪ ,‬לאור‬</w:t>
        <w:br/>
        <w:t>‫החיוב המהותי של הנתבע בצוי העשה כאמור אינני מוצא מקום לחייבו בתשלום דמי‬</w:t>
        <w:br/>
        <w:t>‫שימוש עתידיים‪.‬‬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.42‬אני מחייב את הנתבע בתשלום הוצאות התובעת בגין ניהול ההליך בסך כולל של ‪₪ 4,222‬‬</w:t>
        <w:br/>
        <w:t>‫(כולל בגין החזר אגרה‪ ,‬שכ"ט עו"ד‪ ,‬שכר שמאי וכיוצ"ב)‪.‬‬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.41‬כל הסכומים האמורים בפסק דין זה ישולמו בתוך ‪ 32‬יום מהיום שאם לא כן יישאו הפרשי‬</w:t>
        <w:br/>
        <w:t>‫הצמדה וריבית כדין מהיום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לצדדים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י' תמוז תשע"ז‪ 23 ,‬יולי ‪ ,1227‬בהעדר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בכיר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1/29/2016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