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1/247/2017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.1‬שלמה לוברבום‬         ‫התובעים‪:‬‬</w:t>
        <w:br/>
        <w:t>‫‪ .2‬אביבה לוברבום‬</w:t>
        <w:br/>
        <w:t>‫‪ .3‬מ‪.‬נ‪.‬ש‪.‬א קידום ופיתוח בע"מ‬</w:t>
        <w:br/>
        <w:t>‫באמצעות עו"ד יאיר גבאי‬</w:t>
        <w:br/>
        <w:t>‫מרחוב הנשיא ‪ 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.1‬יואב דוד מזא"ה‬       ‫הנתבעים‪:‬‬</w:t>
        <w:br/>
        <w:t>‫‪ .2‬אהרון גיסין‬</w:t>
        <w:br/>
        <w:t>‫‪ .3‬שרון גיזין‬</w:t>
        <w:br/>
        <w:t>‫‪ .4‬דוד טאוב‬</w:t>
        <w:br/>
        <w:t>‫‪ .5‬אילנה טאוב‬</w:t>
        <w:br/>
        <w:t>‫‪ .6‬אלמוג בת שבע יהודית ליאל‬</w:t>
        <w:br/>
        <w:t>‫‪ .7‬ידידה ברוכים‬</w:t>
        <w:br/>
        <w:t>‫‪ .8‬דדו לוי‬</w:t>
        <w:br/>
        <w:t>‫‪ .9‬מלכה לוי‬</w:t>
        <w:br/>
        <w:t>‫‪ .11‬גיל נאור‬</w:t>
        <w:br/>
        <w:t>‫‪ .11‬גנקין אירנה‬</w:t>
        <w:br/>
        <w:t>‫‪ .12‬אסתר סבן‬</w:t>
        <w:br/>
        <w:t>‫‪ .13‬יעקב סבן‬</w:t>
        <w:br/>
        <w:t>‫‪ .14‬סקארף ג'וש‬</w:t>
        <w:br/>
        <w:t>‫‪ .15‬סקארף גילה‬</w:t>
        <w:br/>
        <w:t>‫כולם מרחוב יהושע בן נון ‪ 43‬ירושלים‬</w:t>
        <w:br/>
        <w:t>‫נתבעים ‪ 6-11‬ע"י ב"כ עוה"ד אמיר שניידשר‬</w:t>
        <w:br/>
        <w:t>‫מרחוב כורש ‪ 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 ורקע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.1‬התובענה דנן עניינה בבית ברחוב יהושע בן נון ‪ 43‬ירושלים‪.‬‬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ההליך עתרו התובעים למתן סעדים הצהרתיים בנוגע לשימוש בפתחים הצפוניים‬</w:t>
        <w:br/>
        <w:t>‫של דירות ‪ 1‬ו‪ 2 -‬בבית וכן להחזיר למקומו את השער שבפינת הרחובות יהושע בן נון‬</w:t>
        <w:br/>
        <w:t>‫וחסדא כאשר שער זה לא ינעל‪.‬‬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.3‬ברקע ההליך עומד פסק דינו של כבוד השופט שמעוני בתיק ‪ 3157516‬מיום ‪17.12.11‬‬</w:t>
        <w:br/>
        <w:t>‫(להלן‪" :‬ההליך בשלום") במסגרתו‪ ,‬בין היתר‪ ,‬חויבו התובעים לסלק את שערים שבנו‬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‫בחצר הבית המשותף ונאסר עליהם השימוש בדלתות שהותקנו מדירתם לכיוון החצר‬</w:t>
        <w:br/>
        <w:t>‫המשותפת‪.‬‬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טענו התובעים כי במסגרת אסיפות כלליות שנערכו ניתנה להם הרשות‬</w:t>
        <w:br/>
        <w:t>‫לעשות את השימושים אשר הצהרה לגביהם מבוקשת במסגרת הליך זה‪ .‬נטען עוד כי יש‬</w:t>
        <w:br/>
        <w:t>‫לראות את הנתבעים ‪ 6‬ו‪ 7 -‬כמי שמנועים מלהתנגד לבקשה לאור קיומה של "הרחבה‬</w:t>
        <w:br/>
        <w:t>‫דומה" בדירותיהם‪ .‬גם הנתבעים ‪ 8‬ו‪ 9 -‬מנועים מלהתנגד לאור קיומו של הסדר גישור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הגנה בהליך הוגש מטעם הנתבעים ‪ 6-11‬במסגרתו טענו כי יש לסלק את התביעה על‬</w:t>
        <w:br/>
        <w:t>‫הסף מחמת מעשה בי‪-‬דין‪ ,‬השתק עילה והשתק פלוגתא‪ ,‬לאור פסק הדין בהליך בשלום –‬</w:t>
        <w:br/>
        <w:t>‫פסק הדין קבע פוזיטיבית את ההפרעה לנתבעים עקב השימוש המבוקש ולא התנה‬</w:t>
        <w:br/>
        <w:t>‫אפשרות עתידית לפתיחת הפתחים‪ .‬ניסיון דומה נעשה במסגרת ההליך התכנוני וגם שם‬</w:t>
        <w:br/>
        <w:t>‫הוא נכשל‪ .‬הנתבעים טענו עוד כי גם חלק מאלו אשר הסכימו לשימושים במסגרת האסיפה‬</w:t>
        <w:br/>
        <w:t>‫הכללית חזרו בהם מהסכמה זו ובכל מקרה נדרש רב של בעלי דירות בבית ולא רוב‬</w:t>
        <w:br/>
        <w:t>‫באסיפה‪ .‬הנתבעים דחו את טענות ההשתק‪ ,‬בין מכוח הוראות החוק ובין מכוח הסכם‬</w:t>
        <w:br/>
        <w:t>‫הגישור‪.‬‬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.6‬לתיק הוגשו הודעות מטעם הנתבעים ‪ 4‬ו‪ 5 -‬לפיהן חזרו בהם מהסכמתם באסיפה הכללית‬</w:t>
        <w:br/>
        <w:t>‫בדבר השימושים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.7‬יתר הנתבעים לא הגישו כתבי הגנה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התשובה טענו התובעים כי ההליך הקודם עסק בשאלת השימוש הסביר בהעדר‬</w:t>
        <w:br/>
        <w:t>‫החלטת רוב‪ ,‬כפי שקיימת כיום‪ .‬בהתאם‪ ,‬פסק הדין האמור אינו מהווה השתק ואינו יכול‬</w:t>
        <w:br/>
        <w:t>‫לכבול את ידי התובעים‪ .‬לאור מספר בעלי הדירות אשר מסכימים כיום הרי ששאלת‬</w:t>
        <w:br/>
        <w:t>‫המניעות של חלק מהנתבעים כאן 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17.11.17‬נערך דיון בתובענה במסגרתו העלו הצדדים את טענותיהם‪ .‬לאחר‬</w:t>
        <w:br/>
        <w:t>‫התייעצות הסכימו התובעים למחוק את התביעה ללא צו להוצאות‪ .‬הנתבעים התנגדו‬</w:t>
        <w:br/>
        <w:t>‫לבקשה ועמדו על דחייתה תוך חיוב התובעים בהוצאות ההליך‪ .‬בהעדר הסכמה קבעתי‬</w:t>
        <w:br/>
        <w:t>‫פרוצדורה להגשת סיכומים בטענות המקדמיות‪.‬‬</w:t>
        <w:br/>
        <w:t>‫סיכומי הצדדים בטענות המקדמיות‬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טענו בסיכומיהם כי פסק הדין בהליך בשלום חלוט‪ .‬פסק דין זה אוסר על‬</w:t>
        <w:br/>
        <w:t>‫השימוש בשל ההפרעה שזו גורמת‪ .‬לפיכך‪ ,‬כל עוד קיים שכן אשר מתנגד לשימוש המהווה‬</w:t>
        <w:br/>
        <w:t>‫הפרעה‪ ,‬אין בידם של התובעים לשנות את הקביעות החלוטות‪ .‬הנתבעים טענו כי‬</w:t>
        <w:br/>
        <w:t>‫מתקיימים בנסיבות דנן הכללים בדבר תחולת השתק העילה והשתק הפלוגתא כפי שפורט‬</w:t>
        <w:br/>
        <w:t>‫בכתב ההגנה‪ .‬נטען גם כי התובעים מנהלים מלחמת התשה כנגד הנתבעים – כלכלית‬</w:t>
        <w:br/>
        <w:t>‫ונפשית‪ ,‬במסגרתה נוהלו כבר עשרות הליכים משפטיים‪ .‬במסגרת הליכים אלו‪ ,‬אף אם‬</w:t>
        <w:br/>
        <w:t>‫נפסקו הוצאות‪ ,‬הרי שאלו לא הביאו להשבה מלאה של ההוצאות בפועל‪ .‬גם תביעה חסרת‬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‫בסיס זו הינה חלק מאותה מסכת התשה שמנהלים התובעים‪ .‬בהתאם התבקש לחייב את‬</w:t>
        <w:br/>
        <w:t>‫התובעים במלוא הוצאות הנתבעים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.11‬בסיכומיהם בטענות המקדמיות ביססו התובעים את בקשתם (בדיון מיום ‪)17.11.17‬‬</w:t>
        <w:br/>
        <w:t>‫למחיקת התביעה על הוראת תקנה ‪ 154‬תקנות סדר הדין האזרחי‪ .‬לטענתם‪ ,‬אין הנתבעים‬</w:t>
        <w:br/>
        <w:t>‫מעלים כל טעם מדוע לא תתקבל בקשת התובעים להפסקת התובענה‪ .‬על פי ההלכה גם אין‬</w:t>
        <w:br/>
        <w:t>‫בנסיבות דנן מקום לסירוב לבקשה – הבקשה הוגשה בשלב מקדמי ואין כל יתרון לנתבעים‬</w:t>
        <w:br/>
        <w:t>‫אותו הם יפסידו בהליך‪ .‬בנסיבות אין מקום לחייב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.12‬על אף שקבעתי בהחלטתי מיום ‪ 17.11.17‬הוראות לעניין הגשת סיכומי הצדדים בטענות‬</w:t>
        <w:br/>
        <w:t>‫המקדמיות‪ ,‬ואף הורתי כי הנתבעים יסכמו בהקשר זה תחילה‪ ,‬לאור העלאת הטענות על‬</w:t>
        <w:br/>
        <w:t>‫ידם‪ ,‬התובעים בחרו להתמקד בבקשתם להפסקת התובענה אך לא העלו כל טענה במענה‬</w:t>
        <w:br/>
        <w:t>‫לטענות המקדמיות העומדות להכרעה‪ .‬אף על פי כן‪ ,‬לאור העובדה כי בכתב התשובה‬</w:t>
        <w:br/>
        <w:t>‫נכללה התייחסות לטענות האמורות‪ ,‬אתייחס גם לאלו‪.‬‬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ששקלתי את טיעוני הצדדים אני מוצא לנכון לקבל את הבקשה המקדמית של‬</w:t>
        <w:br/>
        <w:t>‫הנתבעים ‪ 6-11‬בחלקה ולהורות על דחיית התביעה כנגדם בכל הקשור לסעדים המבוקשים‬</w:t>
        <w:br/>
        <w:t>‫לשימוש בפתחים הצפוניים של דירות ‪ 1‬ו‪.2 -‬‬</w:t>
        <w:br/>
        <w:t>‫מאידך‪ ,‬בכל הקשור לסעד המבוקש בנוגע לשער הרי שיש מקום להיעתר לבקשת התובעים‬</w:t>
        <w:br/>
        <w:t>‫דווקא ולהורות על הפסקת התובענה‪.‬‬</w:t>
        <w:br/>
        <w:t>‫לאחר פירוט הנימוקים להחלטתי כאמור אפסוק בשאלת הוצאות ניהול ההליך‪.‬‬</w:t>
        <w:br/>
        <w:t>‫השימוש בפתחים‬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.14‬בע"א ‪ 127516‬בנק הפועלים בע"מ נ' לאה נגר (פורסם בנבו) מסכמת כבוד השופטת חיות‬</w:t>
        <w:br/>
        <w:t>‫את ההלכות בנוגע לכלל בדבר מעשה בית דין‪" :‬הכלל בדבר מעשה בית דין משמעו כי‬</w:t>
        <w:br/>
        <w:t>‫צדדים להליך מנועים מלחזור ולהתדיין ביניהם בבתי המשפט בכל עניין או שאלה שנדונו‬</w:t>
        <w:br/>
        <w:t>‫והוכרעו בפסק דין סופי‪ .‬בבסיס הכלל עומדים טעמים שבטובת הציבור שעיקרם הפעלה‬</w:t>
        <w:br/>
        <w:t>‫יעילה של מערכת בתי המשפט ומניעת כפל התדיינות והכרעות סותרות העלולות לפגוע‬</w:t>
        <w:br/>
        <w:t>‫ביציבות המשפט ובוודאות ההחלטות הניתנות מכוחו‪ .‬כמו כן מיועד הכלל של מעשה‬</w:t>
        <w:br/>
        <w:t>‫בית‪-‬דין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 (ראו‪ :‬משה קשת‬</w:t>
        <w:br/>
        <w:t>‫הזכויות הדיוניות וסדר הדין במשפט האזרחי ‪ -‬הלכה ומעשה ‪( 666‬כרך א'‪( )2117 ,‬להלן‪:‬‬</w:t>
        <w:br/>
        <w:t>‫קשת); ע"א ‪ 3197512‬מלמד נ' קופת חולים של ההסתדרות הכללית של העובדים בא"י‪,‬‬</w:t>
        <w:br/>
        <w:t>‫פ"ד נח(‪ ;)2114( 519 ,511 )5‬ע"א ‪ 4187514‬גורה נ' בנק לאומי לישראל בע"מ‪ ,‬פסקה ‪7‬‬</w:t>
        <w:br/>
        <w:t>‫(לא פורסם‪[ ,‬פורסם בנבו]‪( )8.9.2115 ,‬להלן‪ :‬עניין גורה); מיכאל בן‪-‬יאיר "הרחבת‬</w:t>
        <w:br/>
        <w:t>‫תחולתו של מעשה בית דין על מי שלא היה צד להליך קודם" ספר יצחק כהן ‪.))1989( 312‬‬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‫הדוקטרינה של מעשה בית דין נחלקת לשני ראשים‪.‬‬</w:t>
        <w:br/>
        <w:t>‫הראש האחד עניינו בהשתק עילה ולפיו פסק דין סופי שניתן לגופו של עניין מעניק לנתבע‬</w:t>
        <w:br/>
        <w:t>‫(או לחליפו) חסינות מפני תביעה נוספת של התובע (או חליפו) בגין אותה עילת תביעה‪.‬‬</w:t>
        <w:br/>
        <w:t>‫בהקשר זה ניתנה למושג "עילת תביעה" משמעות רחבה במטרה להגשים את תכלית הכלל‬</w:t>
        <w:br/>
        <w:t>‫ולמנוע את הטרדת הנתבע בתביעות חוזרות בשל אותו מעשה (ראו‪ :‬ע"א ‪ 313579‬אבני נ'‬</w:t>
        <w:br/>
        <w:t>‫גליקסמן‪ ,‬פ"ד לה(‪ ;)1981( 98 ,92 )1‬ע"א ‪ 8583‬גורדון נ' כפר מונאש ‪ -‬מושב עובדים‪ ,‬פ"ד‬</w:t>
        <w:br/>
        <w:t>‫לח(‪ ;)1985( 811 ,797 )4‬רע"א ‪ 6498515‬צבעוני נ' בנק הפועלים בע"מ ‪ -‬סניף עפולה‬</w:t>
        <w:br/>
        <w:t>‫עלית (לא פורסם‪[ ,‬פורסם בנבו]‪.))23.2.2116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 השני הוא השתק פלוגתה‪ ,‬ולפיו כאשר פלוגתה‪ ,‬על רכיביה העובדתיים‬</w:t>
        <w:br/>
        <w:t>‫והמשפטיים‪ ,‬הוכרעה באופן פוזיטיבי בפסק דין סופי (במפורש או מכללא)‪ ,‬ההכרעה היתה‬</w:t>
        <w:br/>
        <w:t>‫חיונית לתוצאה הסופית ולבעלי הדין "היה יומם" ביחס לאותה פלוגתה‪ ,‬יהיו בעלי הדין‬</w:t>
        <w:br/>
        <w:t>‫(או חליפהם) משותקים מלהתדיין לגביה שוב (ראו‪ :‬נינה זלצמן מעשה בית‪-‬דין בהליך‬</w:t>
        <w:br/>
        <w:t>‫אזרחי‪( )1991( 137-141 ,29 ,3-4 ,‬להלן‪ :‬זלצמן); ע"א ‪ 246566‬קלוז'נר נ' שמעוני‪ ,‬פ"ד‬</w:t>
        <w:br/>
        <w:t>‫כב(‪ ;583-585 ,561 )2‬עניין גורה‪ ,‬פסקה ‪ .)7‬יודגש כי כאשר הפלוגתה היא בשאלה‬</w:t>
        <w:br/>
        <w:t>‫מעורבת של חוק ועובדה כלל ההשתק חל הן על הממצאים העובדתיים והן על המסקנה‬</w:t>
        <w:br/>
        <w:t>‫המשפטית הנגזרת מהם (ראו זלצמן‪ .164 ,‬אך ראו הסייגים לכלל במשפט הפלילי ובמשפט‬</w:t>
        <w:br/>
        <w:t>‫האזרחי‪ :‬ע"פ ‪ 447588‬לוונטהל נ' מדינת ישראל‪ ,‬פ"ד מד(‪ ;)1991( 6 ,1 )2‬ע"א ‪1418591‬‬</w:t>
        <w:br/>
        <w:t>‫מאור נ' הרשנהורן‪ ,‬פ"ד מה(‪ ;)1991( 112-115 ,95 )3‬ע"א ‪ 1351516‬עו"ד ח'ורי נ' חברת‬</w:t>
        <w:br/>
        <w:t>‫ארמון ההגמון (קסר אלמוטראן) בע"מ‪ ,‬פסקאות ל"א(‪-)2‬ל"ו (לא פורסם‪[ ,‬פורסם בנבו]‪,‬‬</w:t>
        <w:br/>
        <w:t>‫‪ ;)17.9.2117‬ע"א ‪ 5611593‬זלסקי נ' הועדה המקומית לתכנון ולבניה‪ ,‬ראשון לציון‪ ,‬פ"ד‬</w:t>
        <w:br/>
        <w:t>‫נא(‪ .)1997( 98-111 ,68 )1‬ולחסרונותיו של הכלל ראו רע"א ‪ 682517‬לבייב נ' גילר‪ ,‬פסקה‬</w:t>
        <w:br/>
        <w:t>‫יא' (לא פורסם‪[ ,‬פורסם בנבו]‪ ;)21.6.2117 ,‬אליהו הרנון "הפלוגתה הפסוקה‬</w:t>
        <w:br/>
        <w:t>‫)‪ (Collateral Estoppel‬כמעשה בית‪-‬דין" הפרקליט כג ‪."))1967( 352-353 ,344‬‬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דנן הכלל בדבר מעשה בי‪-‬דין‪ ,‬הן מסוג השתק עילה והן מסוג השתק פלוגתא‪,‬‬</w:t>
        <w:br/>
        <w:t>‫מתקיים בכל הקשור לסעדים שעניינם שימוש בפתחים לאור פסק הדין בהליך בשלום‪.‬‬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,‬תוצאתו של ההליך בשלום הינה בפסק דין (שהפך חלוט) העוסק בסוגיית השימוש‬</w:t>
        <w:br/>
        <w:t>‫בפתחים – אין צורך בפרשנות "רחבה" של עילת התביעה על פי ההלכה‪ ,‬שכן מדובר‬</w:t>
        <w:br/>
        <w:t>‫בעילה זהה לחלוטין לזו שנדונה במסגרת ההליך בשלום – סבירות השימוש באותם‬</w:t>
        <w:br/>
        <w:t>‫הפתחים עליהם נסוב הדיון גם כאן (ר' סעיפים ‪.7 ,2‬ב‪ .‬ו‪.8 -‬ב‪ .‬לפסק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.17‬משעה שהוכרעה העילה האמורה באופן מפורש בפסק דין שניתן לגופה של מחלוקת לאחר‬</w:t>
        <w:br/>
        <w:t>‫שניתן לצדדים יומם‪ ,‬אין מקום לאפשר דיון מחדש בעילה האמורה ויש לדחות את התביעה‬</w:t>
        <w:br/>
        <w:t>‫בהקשר זה מחמת השתק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,‬הקביעה האופרטיבית בפסק הדין אוסרת על השימוש בפתחים ללא סייגים או‬</w:t>
        <w:br/>
        <w:t>‫תנאים ותוך קביעה ברורה כי כניסה ויציאה לדירות יעשו תוך "שימוש בכניסות המקוריות‬</w:t>
        <w:br/>
        <w:t>‫לדירות" (סעיף ‪.8‬ב‪ .‬לפסק הדין)‪ .‬אין עסקינן בפתחים אחרים מאלו שנדונו ונקבעו לגביהם‬</w:t>
        <w:br/>
        <w:t>‫הממצאים בהליך השלום כאמור‪.‬‬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.19‬שנית‪ ,‬הקביעה הברורה בפסק הדין בהליך בשלום הינה כי השימוש בפתחים (ולא עצם‬</w:t>
        <w:br/>
        <w:t>‫פתיחתם) נאסר לאור "התרשמותי כי כניסת אורחים רבים מכניסות אלה‪ ,‬לרכוש המשותף‪.‬‬</w:t>
        <w:br/>
        <w:t>‫במקום הסמוך לחדרי שינה של דייר הבית‪ ,‬פוגעת ומפריעה לשכנים‪ ,‬ועל כן‪ ,‬אינו מהווה‬</w:t>
        <w:br/>
        <w:t>‫שימוש סביר" (סעיף ‪.7‬ב לפסק הדין)‪ .‬פסק הדין אינו פוסל את עצם פתיחת הפתחים אלא‬</w:t>
        <w:br/>
        <w:t>‫קובע איסור על שימוש בהם בלבד לאור ההפרעה האמורה (סעיף ‪.8‬ב‪ .‬לפסק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.21‬מדובר בהכרעה פוזיטיבית וברורה אשר נדרשה ללב ליבה של המחלוקת שם‪ .‬מדובר‬</w:t>
        <w:br/>
        <w:t>‫בהכרעה משפטית ועובדתית אשר ניתנה בפסק דין שהפך חלוט‪ .‬מדובר בהכרעה לאחר‬</w:t>
        <w:br/>
        <w:t>‫דיון לגופה של תובענה‪ ,‬על בסיס ממצאים עובדתיים‪ ,‬לרבות‪ ,‬ביקור במקום שערך כבוד‬</w:t>
        <w:br/>
        <w:t>‫השופט שמעוני‪ .‬למעשה‪ ,‬אין התובעים מעלים כל טענה הסותרת מסקנות ברורות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קיומו של השתק פלוגתא בסוגית ה"הפרעה" כאמור‪ ,‬הרי שממילא‪ ,‬אף אם לכאורה‪,‬‬</w:t>
        <w:br/>
        <w:t>‫כטענת התובעים‪ ,‬קיים שינוי נסיבות כלשהו בנוגע להחלטת רוב בעלי דירות בנוגע‬</w:t>
        <w:br/>
        <w:t>‫לשימוש‪ ,‬אין הרוב יכול לאשר שימוש אשר מפריע לבעלי הדירות האחרים ללא קבלת‬</w:t>
        <w:br/>
        <w:t>‫הסכמתם (שאין מחלוקת שלא קיימת מצד כל הנתבעים המיוצגים בהליך דנן)‪.‬‬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.22‬ויודגש‪ ,‬ההליך בשלום התנהל בין התובעים דנן לבין נציגות הבית וחלק מהנתבעים דנן‪.‬‬</w:t>
        <w:br/>
        <w:t>‫אין מדובר בצדדים חליפים אלא בצדדים הישירים לאותו הליך ובקביעות שניתנו בנוגע‬</w:t>
        <w:br/>
        <w:t>‫למערכת היחסים שבין הצדדים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.23‬יוצא‪ ,‬אם כן‪ ,‬כי בהעדר הסכמה של הנתבעים המיוצגים ולאור קביעת "ההפרעה" החלוטה‬</w:t>
        <w:br/>
        <w:t>‫כאמור‪ ,‬אין בידם של התובעים כל סיכוי לקבלת הסעד המבוקש (אף אם יוכחו טענותיהם‬</w:t>
        <w:br/>
        <w:t>‫בדבר קיומה של הסכמת רוב)‬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 יש לדחות את התביעה כנגד הנתבעים ‪ 6-11‬בכל הקשור לשימוש בפתחים‪,‬‬</w:t>
        <w:br/>
        <w:t>‫בין מחמת השתק עילה ובין מחמת השתק פלוגתא‪.‬‬</w:t>
        <w:br/>
        <w:t>‫התקנת השער‬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.25‬הדברים האמורים בהתייחס להליך בשלום אינם מוצדקים בכל הקשור לסעד שעניינו‬</w:t>
        <w:br/>
        <w:t>‫התקנת השער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.26‬הבסיס להכרעה המשפטית והעובדתית בהקשר האמור הינו הקביעה כי התובעים‬</w:t>
        <w:br/>
        <w:t>‫(הנתבעים שם) עושים שימוש ייחודי ברכוש המשותף‪ .‬האמור נקבע‪ ,‬בין היתר‪ ,‬לאור‬</w:t>
        <w:br/>
        <w:t>‫העובדה כי בעת מתן פסק הדין השער היה נעול‪ ,‬הגדרות והשערים העידו על "סיפוח‬</w:t>
        <w:br/>
        <w:t>‫השטח" ובהעדר הסכמה של בעלי הדירות בבית לשימושים האמורים‪ ,‬בפרט דיירי כניסה‬</w:t>
        <w:br/>
        <w:t>‫ב' בבית‪ .‬בית המשפט קובע כי ‪" -‬שימושים אלה מונעים שימושים סבירים דומים מיתר‬</w:t>
        <w:br/>
        <w:t>‫הדיירים ולמעשה מהווים הצמדת החצר המשותפת לדירות הנתבעים‪ ,‬בלא שהתקבלה‬</w:t>
        <w:br/>
        <w:t>‫הסכמה בעלי כל הדירות בבית המשותף ולפיכך‪ ,‬שוכנעתי כי אין להתיר לנתבעים להמשיך‬</w:t>
        <w:br/>
        <w:t>‫ולנהוג כך ברכוש המשותף" (ר' סעיף ‪.7‬א 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.27‬הקביעה האמורה של בית המשפט מבוססת על המצב העובדתי נכון למועד ההכרעה – טיב‬</w:t>
        <w:br/>
        <w:t>‫השימוש‪ ,‬אופן הצבת הגדרות וטיב ההסכמות הנדרשות של בעלי הדירות עקב כך‪ .‬קביעה‬</w:t>
        <w:br/>
        <w:t>‫כאמור מהווה השתק עילה והשתק פלוגתא בנוגע לשימוש זהה‪ ,‬ככל שהיה מבוקש על ידי‬</w:t>
        <w:br/>
        <w:t>‫התובעים (בדומה לסוגיית השימוש בפתחים שנדונה לעיל)‪ .‬אולם‪ ,‬במסגרת הליך זה‬</w:t>
        <w:br/>
        <w:t>‫מבוקש‪ ,‬למעשה‪ ,‬שימוש שונה ברכוש המשותף (שער פתוח) אשר מצדיק בחינה מחדש‬</w:t>
        <w:br/>
        <w:t>‫של כל הרכיבים האמורים‪ .‬לכאורה‪ ,‬לאור הנטען בכתב תביעה‪ ,‬גם נסיבות ההסכמה של‬</w:t>
        <w:br/>
        <w:t>‫בעלי הדירות השתנו‪.‬‬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.28‬ויודגש‪ ,‬בהחלט יתכן כי בסופו של יום יתברר כי התקנת השער המבוקשת גם עתה כמוה‬</w:t>
        <w:br/>
        <w:t>‫כסיפוח אליו התייחס פסק דין בהליך בשלום‪ .‬אפשר וגם התקנת השער המבוקשת בהליך‬</w:t>
        <w:br/>
        <w:t>‫זה מצדיקה קבלת הסכמה של כל בעלי הדירות או שיתברר כי גם להתקנה זו אין אפילו רוב‬</w:t>
        <w:br/>
        <w:t>‫של בעלי דירות מסכימים‪ .‬אולם‪ ,‬לא ניתן‪ ,‬בשלב מקדמי זה‪ ,‬להצדיק סילוק התביעה על‬</w:t>
        <w:br/>
        <w:t>‫הסף לאור ההליך בשלום‪ ,‬שכן אפשר ובידי התובעים יהיה להוכיח גם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.29‬בכל מקרה‪ ,‬לא ניתן לדעת‪ ,‬בשלב מקדמי זה‪ ,‬כי מדובר בעילה או פלוגתא – התקנת השער‬</w:t>
        <w:br/>
        <w:t>‫והשימוש בו – זהים על כל רכיביהם לאלו שנדונו בהליך בשלום‪.‬‬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.31‬בהקשר זה יוער גם כי במסגרת פסק הדין בהליך השלום ניתן צו המורה לתובעים‬</w:t>
        <w:br/>
        <w:t>‫(הנתבעים שם) להסיר את השערים (סעיף ‪.8‬א‪ .).‬אולם‪ ,‬בניגוד לסעדים בנוגע לסוגיית‬</w:t>
        <w:br/>
        <w:t>‫השימוש בפתחים‪ ,‬במסגרתם ניתן גם צו לעתיד (סעיף ‪.8‬ב‪ ,).‬לא ניתן צו האוסר על‬</w:t>
        <w:br/>
        <w:t>‫הנתבעים להתקין מחדש שערים כאמור אם וככל שישתנו הנסיבות‪ ,‬לרבות‪ ,‬שער אחר או‬</w:t>
        <w:br/>
        <w:t>‫קבלת הסכמות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הרי שאין הצדקה לדחיית התביעה על הסף בכל הקשור לסעד המבוקש‬</w:t>
        <w:br/>
        <w:t>‫התקנת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.32‬בהקשר זה אני מוצא לנכון לקבל את בקשת התובעים להפסקת התובענה כנגד הנתבעים ‪6-‬‬</w:t>
        <w:br/>
        <w:t>‫‪ 11‬על יסוד הוראות תקנה ‪ 154‬לתקנות סדר הדין האזרחי‪ ,‬תשמ"ד ‪.1984 -‬‬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.33‬ראשית‪ ,‬הבקשה הוגשה בשלב מקדמי של ההליך‪ ,‬לאחר הגשת כתבי טענות ודיון מקדמי‬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.34‬שנית‪ ,‬שעה שאין מקום לדחות את התובענה על הסף מחמת מעשה בי‪-‬דין כאמור אינני‬</w:t>
        <w:br/>
        <w:t>‫מוצא איזה יתרון מפסידים הנתבעים באם אענה לבקשה ‪ -‬לו לא היו מבקשים התובעים‬</w:t>
        <w:br/>
        <w:t>‫להפסיק התובענה או לא הייתי נעתר לבקשתם‪ ,‬הרי שההליך היה ממשיך ומתנהל בכל‬</w:t>
        <w:br/>
        <w:t>‫הקשור לסעד המבוקש בנוגע לשער האמור ותוצאותיו של ההליך אינן ידועות‪ .‬אפשר‬</w:t>
        <w:br/>
        <w:t>‫והנתבעים גם היו מחויבים בסופו של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.35‬שלישית‪ ,‬אומנם‪ ,‬אפשרי הדבר כי יפתח על ידי התובעים הליך חדש בנוגע לשער האמור‪.‬‬</w:t>
        <w:br/>
        <w:t>‫אולם‪ ,‬טיעוני הנתבעים בהקשר זה מתמצים בסוגיית ה"התשה" והוצאותיהם בגין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‫ההליך‪ .‬בהקשר זה מאזנות התקנות וקובעות כי אם הרשה בית המשפט לתובעת להפסיק‬</w:t>
        <w:br/>
        <w:t>‫את התובענה "יפסוק גם בהוצאות המשפט"‪.‬‬</w:t>
        <w:br/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(א‪ .‬גורן סוגיות בסדר דין אזרחי (מהדורה חמישית‪ ,‬תשנ"ט) בעמ'‬</w:t>
        <w:br/>
        <w:t>‫‪.)533‬‬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.37‬סופו של יום במסגרת הליך זה נדחתה התביעה לשימוש בדלתות על הסף מחמת מעשה‬</w:t>
        <w:br/>
        <w:t>‫בי‪-‬דין והתובענה לעניין השער הופסקה לבקשת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.38‬לבד מטענה שעניינה עיתוי הגשת הבקשה (שמהווה נימוק לקבלתה כאמור) הרי שאין‬</w:t>
        <w:br/>
        <w:t>‫התובעים מציעים כל נימוק מדוע אין מקום לחייבם בהוצאות הנתבעים‪ ,‬ודאי לאור‬</w:t>
        <w:br/>
        <w:t>‫ההוראות המפורשות של תקנה ‪ 154‬כאמור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.39‬בהתחשב באשר התנהל בהליך בפועל – הוגשו כתבי טענות‪ ,‬נערך דיון מקדמי והוגשו‬</w:t>
        <w:br/>
        <w:t>‫סיכומים בכתב‪ ,‬לאור תוצאות ההליך – דחיית התביעה בחלקה והפסקתה בחלקה האחר‬</w:t>
        <w:br/>
        <w:t>‫(כפוף להוראות התקנות) כאמור‪ ,‬ובהתחשב בהוצאותיהם בפועל של הנתבעים ‪ 6-11‬בגין‬</w:t>
        <w:br/>
        <w:t>‫ניהול ההליך אני פוסק בהקשר זה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מחייב את התובעים (ביחד ולחוד) לשלם לנתבעים (ביחד ולחוד) סך כולל של ‪11,111‬‬</w:t>
        <w:br/>
        <w:t>‫‪ ₪‬בגין החזר הוצאות ניהול ההליך‪ .‬הסך האמור ישולם בתוך ‪ 14‬יום מהיום שאם לא כן‬</w:t>
        <w:br/>
        <w:t>‫יתווספו לו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.41‬מבלי לגרוע מחובת התשלום על פי פסק הדין כאמור‪ ,‬בהתאם לסמכותי על פי תקנה ‪154‬‬</w:t>
        <w:br/>
        <w:t>‫הנ"ל אבהיר כי‪ ,‬בכל מקרה‪ ,‬תנאי להגשת תביעה חדשה בנוגע לשער‪ ,‬בפני כל ערכאה‬</w:t>
        <w:br/>
        <w:t>‫משפטית‪ ,‬יהיה תשלום בפועל של ההוצאות שנפסקו כאמור לטובת הנתבעים ‪.6-11‬‬</w:t>
        <w:br/>
        <w:t>‫הנתבעים הנוספים‬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.42‬במסגרת ההליך נתבעו גם נתבעים נוספים‪ .‬לבד מהנתבעים ‪ 4‬ו‪ ,5 -‬אשר הגישו הודעה על‬</w:t>
        <w:br/>
        <w:t>‫ביטול הסכמתם ועמידתם על הוראות פסק הדין בהליך בשלום‪ ,‬הנתבעים האחרים לא‬</w:t>
        <w:br/>
        <w:t>‫הגישו כתבי הגנה ולא התייצבו לדיון שנערך‪.‬‬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.43‬בנסיבות אלו אני מוצא לנכון לקבל את בקשת התובעים להפסקת התובענה כנגד הנתבעים‬</w:t>
        <w:br/>
        <w:t>‫‪ 1-5‬ו‪ 12-15 -‬ללא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תיק‪/7474742/4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ט"ז כסלו תשע"ח‪ 14 ,‬דצמבר ‪ ,2117‬בהעדר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1/247/2017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